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" w:hAnsi="仿宋" w:eastAsia="仿宋" w:cs="仿宋"/>
          <w:sz w:val="36"/>
          <w:szCs w:val="36"/>
        </w:rPr>
      </w:pPr>
      <w:r>
        <w:rPr>
          <w:rFonts w:hint="eastAsia" w:ascii="仿宋" w:hAnsi="仿宋" w:eastAsia="仿宋" w:cs="仿宋"/>
          <w:sz w:val="36"/>
          <w:szCs w:val="36"/>
        </w:rPr>
        <w:t>证明收到建设项目抗震鉴</w:t>
      </w:r>
      <w:bookmarkStart w:id="0" w:name="_GoBack"/>
      <w:bookmarkEnd w:id="0"/>
      <w:r>
        <w:rPr>
          <w:rFonts w:hint="eastAsia" w:ascii="仿宋" w:hAnsi="仿宋" w:eastAsia="仿宋" w:cs="仿宋"/>
          <w:sz w:val="36"/>
          <w:szCs w:val="36"/>
        </w:rPr>
        <w:t>定报告备案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C3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2021-05-19T01:12:20Z</dcterms:created>
  <dc:creator>Administrator</dc:creator>
  <cp:lastModifiedBy>人间。</cp:lastModifiedBy>
  <dcterms:modified xsi:type="dcterms:W3CDTF">2021-05-19T01:12:47Z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CEDCD2DB8B83450BB327BEC6D517751F</vt:lpwstr>
  </property>
</Properties>
</file>