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13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102"/>
        <w:gridCol w:w="835"/>
        <w:gridCol w:w="2173"/>
        <w:gridCol w:w="920"/>
        <w:gridCol w:w="1170"/>
        <w:gridCol w:w="1630"/>
        <w:gridCol w:w="1760"/>
        <w:gridCol w:w="1770"/>
        <w:gridCol w:w="1120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×××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法律援助中心通知辩护类案件结案补贴确认表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9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结案编号：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报结日期：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表格编号：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承办律师事务所：北京市××律师事务所</w:t>
            </w:r>
          </w:p>
        </w:tc>
        <w:tc>
          <w:tcPr>
            <w:tcW w:w="70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批准单位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：×××法律援助中心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指派号</w:t>
            </w:r>
          </w:p>
        </w:tc>
        <w:tc>
          <w:tcPr>
            <w:tcW w:w="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受援人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案件名称</w:t>
            </w:r>
          </w:p>
        </w:tc>
        <w:tc>
          <w:tcPr>
            <w:tcW w:w="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承办律师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审理机构</w:t>
            </w:r>
          </w:p>
        </w:tc>
        <w:tc>
          <w:tcPr>
            <w:tcW w:w="1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指派日期</w:t>
            </w:r>
          </w:p>
        </w:tc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结案日期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判决结果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李××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李××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诈骗案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曾××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××法院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有期徒刑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梁××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梁××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故意杀人案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陈××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××法院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×年×月×日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×年×月×日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复核死缓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结案件数合计：2件</w:t>
            </w:r>
          </w:p>
        </w:tc>
        <w:tc>
          <w:tcPr>
            <w:tcW w:w="5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补贴金额合计： 7100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7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制表人：</w:t>
            </w:r>
          </w:p>
        </w:tc>
        <w:tc>
          <w:tcPr>
            <w:tcW w:w="54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审核人：</w:t>
            </w:r>
          </w:p>
        </w:tc>
        <w:tc>
          <w:tcPr>
            <w:tcW w:w="3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报结人：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9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注：此表一式三份，×××法律援助中心两份，律所一份。</w:t>
            </w:r>
          </w:p>
        </w:tc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（律所公章）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4C94"/>
    <w:rsid w:val="0EC54C94"/>
    <w:rsid w:val="20775361"/>
    <w:rsid w:val="2B852113"/>
    <w:rsid w:val="2E480723"/>
    <w:rsid w:val="447B39B5"/>
    <w:rsid w:val="59834B84"/>
    <w:rsid w:val="61BE061D"/>
    <w:rsid w:val="6DB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2020-09-01T06:42:00Z</dcterms:created>
  <dc:creator>陈叔佑</dc:creator>
  <cp:lastModifiedBy>陈叔佑</cp:lastModifiedBy>
  <dcterms:modified xsi:type="dcterms:W3CDTF">2020-09-01T07:03:50Z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