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
          <w:tab w:val="left" w:pos="426"/>
          <w:tab w:val="left" w:pos="8505"/>
        </w:tabs>
        <w:adjustRightInd w:val="0"/>
        <w:snapToGrid w:val="0"/>
        <w:spacing w:line="500" w:lineRule="exact"/>
        <w:jc w:val="center"/>
        <w:rPr>
          <w:rFonts w:hint="eastAsia" w:ascii="方正小标宋_GBK" w:eastAsia="方正小标宋_GBK"/>
          <w:color w:val="000000"/>
          <w:spacing w:val="-10"/>
          <w:sz w:val="44"/>
          <w:szCs w:val="44"/>
        </w:rPr>
      </w:pPr>
      <w:bookmarkStart w:id="0" w:name="_GoBack"/>
      <w:r>
        <w:rPr>
          <w:rFonts w:hint="eastAsia" w:ascii="方正小标宋简体" w:hAnsi="方正小标宋简体" w:eastAsia="方正小标宋简体" w:cs="方正小标宋简体"/>
          <w:color w:val="000000"/>
          <w:spacing w:val="-10"/>
          <w:sz w:val="44"/>
          <w:szCs w:val="44"/>
        </w:rPr>
        <w:t>北京市用人（工）单位安排残疾人就业情况审核确定书</w:t>
      </w:r>
      <w:bookmarkEnd w:id="0"/>
      <w:r>
        <w:rPr>
          <w:rFonts w:hint="eastAsia" w:ascii="方正小标宋简体" w:hAnsi="方正小标宋简体" w:eastAsia="方正小标宋简体" w:cs="方正小标宋简体"/>
          <w:color w:val="000000"/>
          <w:spacing w:val="-10"/>
          <w:sz w:val="44"/>
          <w:szCs w:val="44"/>
        </w:rPr>
        <w:t xml:space="preserve"> </w:t>
      </w:r>
    </w:p>
    <w:p>
      <w:pPr>
        <w:tabs>
          <w:tab w:val="left" w:pos="284"/>
          <w:tab w:val="left" w:pos="426"/>
          <w:tab w:val="left" w:pos="8505"/>
        </w:tabs>
        <w:adjustRightInd w:val="0"/>
        <w:snapToGrid w:val="0"/>
        <w:spacing w:after="156" w:afterLines="50" w:line="500" w:lineRule="exact"/>
        <w:jc w:val="center"/>
        <w:rPr>
          <w:rFonts w:eastAsia="仿宋_GB2312"/>
          <w:color w:val="000000"/>
        </w:rPr>
      </w:pPr>
      <w:r>
        <w:rPr>
          <w:rFonts w:eastAsia="仿宋_GB2312"/>
          <w:color w:val="000000"/>
        </w:rPr>
        <w:t>（         年度）</w:t>
      </w:r>
    </w:p>
    <w:tbl>
      <w:tblPr>
        <w:tblStyle w:val="2"/>
        <w:tblW w:w="900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632"/>
        <w:gridCol w:w="1561"/>
        <w:gridCol w:w="3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350" w:type="dxa"/>
            <w:noWrap/>
            <w:vAlign w:val="center"/>
          </w:tcPr>
          <w:p>
            <w:pPr>
              <w:widowControl/>
              <w:spacing w:line="500" w:lineRule="exact"/>
              <w:jc w:val="center"/>
              <w:rPr>
                <w:rFonts w:eastAsia="仿宋_GB2312"/>
                <w:color w:val="000000"/>
                <w:sz w:val="24"/>
                <w:szCs w:val="24"/>
              </w:rPr>
            </w:pPr>
            <w:r>
              <w:rPr>
                <w:rFonts w:eastAsia="仿宋_GB2312"/>
                <w:color w:val="000000"/>
                <w:sz w:val="24"/>
                <w:szCs w:val="24"/>
              </w:rPr>
              <w:t>单位名称</w:t>
            </w:r>
          </w:p>
        </w:tc>
        <w:tc>
          <w:tcPr>
            <w:tcW w:w="6656" w:type="dxa"/>
            <w:gridSpan w:val="3"/>
            <w:noWrap/>
            <w:vAlign w:val="center"/>
          </w:tcPr>
          <w:p>
            <w:pPr>
              <w:widowControl/>
              <w:spacing w:line="500" w:lineRule="exact"/>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350" w:type="dxa"/>
            <w:noWrap/>
            <w:vAlign w:val="center"/>
          </w:tcPr>
          <w:p>
            <w:pPr>
              <w:widowControl/>
              <w:spacing w:line="500" w:lineRule="exact"/>
              <w:jc w:val="center"/>
              <w:rPr>
                <w:rFonts w:eastAsia="仿宋_GB2312"/>
                <w:color w:val="000000"/>
                <w:sz w:val="24"/>
                <w:szCs w:val="24"/>
              </w:rPr>
            </w:pPr>
            <w:r>
              <w:rPr>
                <w:rFonts w:eastAsia="仿宋_GB2312"/>
                <w:color w:val="000000"/>
                <w:sz w:val="24"/>
                <w:szCs w:val="24"/>
              </w:rPr>
              <w:t>纳税人识别号</w:t>
            </w:r>
          </w:p>
        </w:tc>
        <w:tc>
          <w:tcPr>
            <w:tcW w:w="6656" w:type="dxa"/>
            <w:gridSpan w:val="3"/>
            <w:noWrap/>
            <w:vAlign w:val="center"/>
          </w:tcPr>
          <w:p>
            <w:pPr>
              <w:widowControl/>
              <w:spacing w:line="500" w:lineRule="exact"/>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350" w:type="dxa"/>
            <w:noWrap/>
            <w:vAlign w:val="center"/>
          </w:tcPr>
          <w:p>
            <w:pPr>
              <w:widowControl/>
              <w:spacing w:line="500" w:lineRule="exact"/>
              <w:jc w:val="center"/>
              <w:rPr>
                <w:rFonts w:eastAsia="仿宋_GB2312"/>
                <w:sz w:val="24"/>
                <w:szCs w:val="24"/>
              </w:rPr>
            </w:pPr>
            <w:r>
              <w:rPr>
                <w:rFonts w:eastAsia="仿宋_GB2312"/>
                <w:sz w:val="24"/>
                <w:szCs w:val="24"/>
              </w:rPr>
              <w:t>统一社会信用代码</w:t>
            </w:r>
          </w:p>
        </w:tc>
        <w:tc>
          <w:tcPr>
            <w:tcW w:w="6656" w:type="dxa"/>
            <w:gridSpan w:val="3"/>
            <w:noWrap/>
            <w:vAlign w:val="center"/>
          </w:tcPr>
          <w:p>
            <w:pPr>
              <w:widowControl/>
              <w:spacing w:line="500" w:lineRule="exact"/>
              <w:jc w:val="left"/>
              <w:rPr>
                <w:rFonts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350" w:type="dxa"/>
            <w:noWrap/>
            <w:vAlign w:val="center"/>
          </w:tcPr>
          <w:p>
            <w:pPr>
              <w:widowControl/>
              <w:spacing w:line="500" w:lineRule="exact"/>
              <w:jc w:val="center"/>
              <w:rPr>
                <w:rFonts w:eastAsia="仿宋_GB2312"/>
                <w:color w:val="000000"/>
                <w:sz w:val="24"/>
                <w:szCs w:val="24"/>
              </w:rPr>
            </w:pPr>
            <w:r>
              <w:rPr>
                <w:rFonts w:eastAsia="仿宋_GB2312"/>
                <w:color w:val="000000"/>
                <w:sz w:val="24"/>
                <w:szCs w:val="24"/>
              </w:rPr>
              <w:t>通讯地址</w:t>
            </w:r>
          </w:p>
        </w:tc>
        <w:tc>
          <w:tcPr>
            <w:tcW w:w="6656" w:type="dxa"/>
            <w:gridSpan w:val="3"/>
            <w:noWrap/>
            <w:vAlign w:val="center"/>
          </w:tcPr>
          <w:p>
            <w:pPr>
              <w:widowControl/>
              <w:spacing w:line="500" w:lineRule="exact"/>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2350" w:type="dxa"/>
            <w:noWrap/>
            <w:vAlign w:val="center"/>
          </w:tcPr>
          <w:p>
            <w:pPr>
              <w:widowControl/>
              <w:spacing w:line="500" w:lineRule="exact"/>
              <w:jc w:val="center"/>
              <w:rPr>
                <w:rFonts w:eastAsia="仿宋_GB2312"/>
                <w:color w:val="000000"/>
                <w:sz w:val="24"/>
                <w:szCs w:val="24"/>
              </w:rPr>
            </w:pPr>
            <w:r>
              <w:rPr>
                <w:rFonts w:eastAsia="仿宋_GB2312"/>
                <w:color w:val="000000"/>
                <w:sz w:val="24"/>
                <w:szCs w:val="24"/>
              </w:rPr>
              <w:t>联系人</w:t>
            </w:r>
          </w:p>
        </w:tc>
        <w:tc>
          <w:tcPr>
            <w:tcW w:w="1632" w:type="dxa"/>
            <w:noWrap/>
            <w:vAlign w:val="center"/>
          </w:tcPr>
          <w:p>
            <w:pPr>
              <w:widowControl/>
              <w:spacing w:line="500" w:lineRule="exact"/>
              <w:jc w:val="left"/>
              <w:rPr>
                <w:rFonts w:eastAsia="仿宋_GB2312"/>
                <w:color w:val="000000"/>
                <w:sz w:val="24"/>
                <w:szCs w:val="24"/>
              </w:rPr>
            </w:pPr>
          </w:p>
        </w:tc>
        <w:tc>
          <w:tcPr>
            <w:tcW w:w="1561" w:type="dxa"/>
            <w:noWrap/>
            <w:vAlign w:val="center"/>
          </w:tcPr>
          <w:p>
            <w:pPr>
              <w:widowControl/>
              <w:spacing w:line="500" w:lineRule="exact"/>
              <w:jc w:val="center"/>
              <w:rPr>
                <w:rFonts w:eastAsia="仿宋_GB2312"/>
                <w:color w:val="000000"/>
                <w:sz w:val="24"/>
                <w:szCs w:val="24"/>
              </w:rPr>
            </w:pPr>
            <w:r>
              <w:rPr>
                <w:rFonts w:eastAsia="仿宋_GB2312"/>
                <w:color w:val="000000"/>
                <w:sz w:val="24"/>
                <w:szCs w:val="24"/>
              </w:rPr>
              <w:t>联系方式</w:t>
            </w:r>
          </w:p>
        </w:tc>
        <w:tc>
          <w:tcPr>
            <w:tcW w:w="3463" w:type="dxa"/>
            <w:noWrap/>
            <w:vAlign w:val="center"/>
          </w:tcPr>
          <w:p>
            <w:pPr>
              <w:widowControl/>
              <w:spacing w:line="500" w:lineRule="exact"/>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006" w:type="dxa"/>
            <w:gridSpan w:val="4"/>
            <w:vMerge w:val="restart"/>
            <w:vAlign w:val="center"/>
          </w:tcPr>
          <w:p>
            <w:pPr>
              <w:widowControl/>
              <w:spacing w:line="340" w:lineRule="exact"/>
              <w:ind w:firstLine="480" w:firstLineChars="200"/>
              <w:rPr>
                <w:rFonts w:eastAsia="仿宋_GB2312"/>
                <w:color w:val="000000"/>
                <w:sz w:val="24"/>
                <w:szCs w:val="24"/>
              </w:rPr>
            </w:pPr>
            <w:r>
              <w:rPr>
                <w:rFonts w:eastAsia="仿宋_GB2312"/>
                <w:color w:val="000000"/>
                <w:sz w:val="24"/>
                <w:szCs w:val="24"/>
              </w:rPr>
              <w:t>根据《北京市实施〈中华人民共和国残疾人保障法〉办法》《北京市残疾人就业保障金征收使用管理办法》</w:t>
            </w:r>
            <w:r>
              <w:rPr>
                <w:rFonts w:eastAsia="仿宋_GB2312"/>
                <w:sz w:val="24"/>
                <w:szCs w:val="24"/>
              </w:rPr>
              <w:t>（京财税〔2019〕1333号）、《转发国家发展改革委等6部门关于完善残疾人就业保障金制度更好促进残疾人就业的总体方案》（京发改〔2020〕1082号）</w:t>
            </w:r>
            <w:r>
              <w:rPr>
                <w:rFonts w:eastAsia="仿宋_GB2312"/>
                <w:color w:val="000000"/>
                <w:sz w:val="24"/>
                <w:szCs w:val="24"/>
              </w:rPr>
              <w:t>等有关规定，本市行政区域内的机关、团体、企业、事业单位和民办非企业单位，应按照不少于本单位在职职工总数</w:t>
            </w:r>
            <w:r>
              <w:rPr>
                <w:rFonts w:eastAsia="仿宋_GB2312"/>
                <w:sz w:val="24"/>
                <w:szCs w:val="24"/>
              </w:rPr>
              <w:t>1.5%</w:t>
            </w:r>
            <w:r>
              <w:rPr>
                <w:rFonts w:eastAsia="仿宋_GB2312"/>
                <w:color w:val="000000"/>
                <w:sz w:val="24"/>
                <w:szCs w:val="24"/>
              </w:rPr>
              <w:t>的比例安排残疾人就业，达不到上述规定比例的，应缴纳残疾人就业保障金。经审核：</w:t>
            </w:r>
          </w:p>
          <w:p>
            <w:pPr>
              <w:widowControl/>
              <w:spacing w:line="340" w:lineRule="exact"/>
              <w:ind w:firstLine="480" w:firstLineChars="200"/>
              <w:rPr>
                <w:rFonts w:eastAsia="仿宋_GB2312"/>
                <w:color w:val="000000"/>
                <w:sz w:val="24"/>
                <w:szCs w:val="24"/>
              </w:rPr>
            </w:pPr>
            <w:r>
              <w:rPr>
                <w:rFonts w:eastAsia="仿宋_GB2312"/>
                <w:color w:val="000000"/>
                <w:sz w:val="24"/>
                <w:szCs w:val="24"/>
              </w:rPr>
              <w:t>你单位安排残疾人就业人数为</w:t>
            </w:r>
            <w:r>
              <w:rPr>
                <w:rFonts w:eastAsia="仿宋_GB2312"/>
                <w:color w:val="000000"/>
                <w:sz w:val="24"/>
                <w:szCs w:val="24"/>
                <w:u w:val="single"/>
              </w:rPr>
              <w:t xml:space="preserve">        </w:t>
            </w:r>
            <w:r>
              <w:rPr>
                <w:rFonts w:eastAsia="仿宋_GB2312"/>
                <w:color w:val="000000"/>
                <w:sz w:val="24"/>
                <w:szCs w:val="24"/>
              </w:rPr>
              <w:t>。</w:t>
            </w:r>
          </w:p>
          <w:p>
            <w:pPr>
              <w:widowControl/>
              <w:spacing w:line="340" w:lineRule="exact"/>
              <w:ind w:firstLine="504" w:firstLineChars="200"/>
              <w:rPr>
                <w:rFonts w:eastAsia="仿宋_GB2312"/>
                <w:color w:val="000000"/>
                <w:spacing w:val="6"/>
                <w:sz w:val="24"/>
                <w:szCs w:val="24"/>
              </w:rPr>
            </w:pPr>
            <w:r>
              <w:rPr>
                <w:rFonts w:eastAsia="仿宋_GB2312"/>
                <w:color w:val="000000"/>
                <w:spacing w:val="6"/>
                <w:sz w:val="24"/>
                <w:szCs w:val="24"/>
              </w:rPr>
              <w:t>请在规定时间内向主管税务机关自行申报缴纳残疾人就业保障金。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006" w:type="dxa"/>
            <w:gridSpan w:val="4"/>
            <w:vMerge w:val="continue"/>
            <w:vAlign w:val="center"/>
          </w:tcPr>
          <w:p>
            <w:pPr>
              <w:widowControl/>
              <w:spacing w:line="340" w:lineRule="exact"/>
              <w:ind w:left="266" w:leftChars="83"/>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006" w:type="dxa"/>
            <w:gridSpan w:val="4"/>
            <w:vMerge w:val="continue"/>
            <w:vAlign w:val="center"/>
          </w:tcPr>
          <w:p>
            <w:pPr>
              <w:widowControl/>
              <w:spacing w:line="340" w:lineRule="exact"/>
              <w:ind w:left="266" w:leftChars="83"/>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006" w:type="dxa"/>
            <w:gridSpan w:val="4"/>
            <w:vMerge w:val="continue"/>
            <w:vAlign w:val="center"/>
          </w:tcPr>
          <w:p>
            <w:pPr>
              <w:widowControl/>
              <w:spacing w:line="340" w:lineRule="exact"/>
              <w:ind w:left="266" w:leftChars="83"/>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9006" w:type="dxa"/>
            <w:gridSpan w:val="4"/>
            <w:vMerge w:val="continue"/>
            <w:vAlign w:val="center"/>
          </w:tcPr>
          <w:p>
            <w:pPr>
              <w:widowControl/>
              <w:spacing w:line="340" w:lineRule="exact"/>
              <w:ind w:left="266" w:leftChars="83"/>
              <w:jc w:val="left"/>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2350" w:type="dxa"/>
            <w:noWrap/>
            <w:vAlign w:val="center"/>
          </w:tcPr>
          <w:p>
            <w:pPr>
              <w:spacing w:after="156" w:afterLines="50" w:line="340" w:lineRule="exact"/>
              <w:jc w:val="center"/>
              <w:rPr>
                <w:rFonts w:eastAsia="仿宋_GB2312"/>
                <w:color w:val="000000"/>
                <w:sz w:val="24"/>
                <w:szCs w:val="24"/>
              </w:rPr>
            </w:pPr>
            <w:r>
              <w:rPr>
                <w:rFonts w:eastAsia="仿宋_GB2312"/>
                <w:color w:val="000000"/>
                <w:sz w:val="24"/>
                <w:szCs w:val="24"/>
              </w:rPr>
              <w:t>审核员编码</w:t>
            </w:r>
          </w:p>
        </w:tc>
        <w:tc>
          <w:tcPr>
            <w:tcW w:w="6656" w:type="dxa"/>
            <w:gridSpan w:val="3"/>
            <w:noWrap/>
            <w:vAlign w:val="center"/>
          </w:tcPr>
          <w:p>
            <w:pPr>
              <w:widowControl/>
              <w:spacing w:line="340" w:lineRule="exact"/>
              <w:ind w:left="266" w:leftChars="83"/>
              <w:jc w:val="center"/>
              <w:rPr>
                <w:rFonts w:hint="eastAsia" w:eastAsia="仿宋_GB2312"/>
                <w:color w:val="000000"/>
                <w:sz w:val="24"/>
                <w:szCs w:val="24"/>
              </w:rPr>
            </w:pPr>
            <w:r>
              <w:rPr>
                <w:rFonts w:eastAsia="仿宋_GB2312"/>
                <w:color w:val="000000"/>
                <w:sz w:val="24"/>
                <w:szCs w:val="24"/>
              </w:rPr>
              <w:t xml:space="preserve">             </w:t>
            </w:r>
          </w:p>
          <w:p>
            <w:pPr>
              <w:widowControl/>
              <w:spacing w:line="340" w:lineRule="exact"/>
              <w:ind w:left="266" w:leftChars="83"/>
              <w:jc w:val="center"/>
              <w:rPr>
                <w:rFonts w:eastAsia="仿宋_GB2312"/>
                <w:color w:val="000000"/>
                <w:sz w:val="24"/>
                <w:szCs w:val="24"/>
              </w:rPr>
            </w:pPr>
            <w:r>
              <w:rPr>
                <w:rFonts w:hint="eastAsia" w:eastAsia="仿宋_GB2312"/>
                <w:color w:val="000000"/>
                <w:sz w:val="24"/>
                <w:szCs w:val="24"/>
              </w:rPr>
              <w:t xml:space="preserve">                       </w:t>
            </w:r>
            <w:r>
              <w:rPr>
                <w:rFonts w:eastAsia="仿宋_GB2312"/>
                <w:color w:val="000000"/>
                <w:sz w:val="24"/>
                <w:szCs w:val="24"/>
              </w:rPr>
              <w:t xml:space="preserve">   区残疾人就业服务机构</w:t>
            </w:r>
          </w:p>
          <w:p>
            <w:pPr>
              <w:widowControl/>
              <w:spacing w:line="340" w:lineRule="exact"/>
              <w:ind w:left="266" w:leftChars="83"/>
              <w:jc w:val="center"/>
              <w:rPr>
                <w:rFonts w:eastAsia="仿宋_GB2312"/>
                <w:color w:val="000000"/>
                <w:sz w:val="24"/>
                <w:szCs w:val="24"/>
              </w:rPr>
            </w:pPr>
            <w:r>
              <w:rPr>
                <w:rFonts w:eastAsia="仿宋_GB2312"/>
                <w:color w:val="000000"/>
                <w:sz w:val="24"/>
                <w:szCs w:val="24"/>
              </w:rPr>
              <w:t xml:space="preserve">       </w:t>
            </w:r>
            <w:r>
              <w:rPr>
                <w:rFonts w:hint="eastAsia" w:eastAsia="仿宋_GB2312"/>
                <w:color w:val="000000"/>
                <w:sz w:val="24"/>
                <w:szCs w:val="24"/>
              </w:rPr>
              <w:t xml:space="preserve">              </w:t>
            </w:r>
            <w:r>
              <w:rPr>
                <w:rFonts w:eastAsia="仿宋_GB2312"/>
                <w:color w:val="000000"/>
                <w:sz w:val="24"/>
                <w:szCs w:val="24"/>
              </w:rPr>
              <w:t xml:space="preserve">        年  月  日</w:t>
            </w:r>
          </w:p>
        </w:tc>
      </w:tr>
    </w:tbl>
    <w:p>
      <w:pPr>
        <w:spacing w:line="260" w:lineRule="exact"/>
        <w:rPr>
          <w:rFonts w:hint="eastAsia" w:eastAsia="仿宋_GB2312"/>
          <w:sz w:val="21"/>
          <w:szCs w:val="21"/>
        </w:rPr>
      </w:pPr>
    </w:p>
    <w:p>
      <w:pPr>
        <w:spacing w:line="260" w:lineRule="exact"/>
        <w:rPr>
          <w:rFonts w:eastAsia="仿宋_GB2312"/>
          <w:sz w:val="21"/>
          <w:szCs w:val="21"/>
        </w:rPr>
      </w:pPr>
      <w:r>
        <w:rPr>
          <w:rFonts w:eastAsia="仿宋_GB2312"/>
          <w:sz w:val="21"/>
          <w:szCs w:val="21"/>
        </w:rPr>
        <w:t>提示：</w:t>
      </w:r>
    </w:p>
    <w:p>
      <w:pPr>
        <w:spacing w:line="260" w:lineRule="exact"/>
        <w:ind w:firstLine="420" w:firstLineChars="200"/>
        <w:rPr>
          <w:rFonts w:eastAsia="仿宋_GB2312"/>
          <w:sz w:val="21"/>
          <w:szCs w:val="21"/>
        </w:rPr>
      </w:pPr>
      <w:r>
        <w:rPr>
          <w:rFonts w:eastAsia="仿宋_GB2312"/>
          <w:sz w:val="21"/>
          <w:szCs w:val="21"/>
        </w:rPr>
        <w:t>1.请于就业审核通过次日起按照税务机关相关规定及时申报缴纳残疾人就业保障金。</w:t>
      </w:r>
    </w:p>
    <w:p>
      <w:pPr>
        <w:spacing w:line="260" w:lineRule="exact"/>
        <w:ind w:firstLine="420" w:firstLineChars="200"/>
        <w:rPr>
          <w:rFonts w:eastAsia="仿宋_GB2312"/>
          <w:sz w:val="21"/>
          <w:szCs w:val="21"/>
        </w:rPr>
      </w:pPr>
      <w:r>
        <w:rPr>
          <w:rFonts w:eastAsia="仿宋_GB2312"/>
          <w:sz w:val="21"/>
          <w:szCs w:val="21"/>
        </w:rPr>
        <w:t>2.缴纳残疾人就业保障金后，且符合《关于进一步促进本市残疾人就业工作的若干措施》（京残发〔2018〕26号）规定条件的，可采取网上（网址：</w:t>
      </w:r>
      <w:r>
        <w:fldChar w:fldCharType="begin"/>
      </w:r>
      <w:r>
        <w:instrText xml:space="preserve"> HYPERLINK "http://wangshen.bdpf.org.cn/intbdpfcbj" </w:instrText>
      </w:r>
      <w:r>
        <w:fldChar w:fldCharType="separate"/>
      </w:r>
      <w:r>
        <w:rPr>
          <w:rFonts w:eastAsia="仿宋_GB2312"/>
          <w:sz w:val="21"/>
          <w:szCs w:val="21"/>
        </w:rPr>
        <w:t>http://wangshen.bdpf.org.cn/intbdpfcbj</w:t>
      </w:r>
      <w:r>
        <w:rPr>
          <w:rFonts w:eastAsia="仿宋_GB2312"/>
          <w:sz w:val="21"/>
          <w:szCs w:val="21"/>
        </w:rPr>
        <w:fldChar w:fldCharType="end"/>
      </w:r>
      <w:r>
        <w:rPr>
          <w:rFonts w:eastAsia="仿宋_GB2312"/>
          <w:sz w:val="21"/>
          <w:szCs w:val="21"/>
        </w:rPr>
        <w:t>）、现场或邮寄材料方式申请岗位补贴和社会保险补贴；申请时间为8月1日至10月31日，逾期视为自行放弃，不再予以补贴。</w:t>
      </w:r>
    </w:p>
    <w:p>
      <w:pPr>
        <w:spacing w:line="260" w:lineRule="exact"/>
        <w:ind w:firstLine="420" w:firstLineChars="200"/>
      </w:pPr>
      <w:r>
        <w:rPr>
          <w:rFonts w:eastAsia="仿宋_GB2312"/>
          <w:sz w:val="21"/>
          <w:szCs w:val="21"/>
        </w:rPr>
        <w:t>3.为方便用人单位办事，请在采用现场或邮寄材料方式申请之前自行下载（网址：http://www.bdpf.org.cn/）相应申请审批表格，由法人签字并加盖公章后，提供到税务登记所在区残疾人就业服务机构或指定地点履行审核审批流程。</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88"/>
    <w:rsid w:val="00174C5B"/>
    <w:rsid w:val="00946B88"/>
    <w:rsid w:val="00C919AF"/>
    <w:rsid w:val="0F73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宋体" w:cs="Times New Roman"/>
      <w:snapToGrid w:val="0"/>
      <w:kern w:val="0"/>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Words>
  <Characters>717</Characters>
  <Lines>5</Lines>
  <Paragraphs>1</Paragraphs>
  <TotalTime>1</TotalTime>
  <ScaleCrop>false</ScaleCrop>
  <LinksUpToDate>false</LinksUpToDate>
  <CharactersWithSpaces>841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2020-07-27T06:02:00Z</dcterms:created>
  <dc:creator>xiexiao</dc:creator>
  <cp:lastModifiedBy>zxassq</cp:lastModifiedBy>
  <dcterms:modified xsi:type="dcterms:W3CDTF">2021-08-25T10:16:59Z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