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3100" w:rsidRPr="00F43100" w:rsidRDefault="00F43100" w:rsidP="00F43100">
      <w:pPr>
        <w:keepNext/>
        <w:framePr w:wrap="around" w:vAnchor="page" w:hAnchor="margin" w:xAlign="right" w:y="965"/>
        <w:outlineLvl w:val="0"/>
        <w:rPr>
          <w:rFonts w:ascii="Times New Roman" w:eastAsia="宋体" w:hAnsi="Times New Roman" w:cs="Times New Roman"/>
          <w:b/>
          <w:bCs/>
          <w:sz w:val="96"/>
          <w:szCs w:val="24"/>
        </w:rPr>
      </w:pPr>
      <w:bookmarkStart w:id="0" w:name="_Toc353095526"/>
      <w:bookmarkStart w:id="1" w:name="_Toc353113342"/>
      <w:bookmarkStart w:id="2" w:name="_Toc354042066"/>
      <w:bookmarkStart w:id="3" w:name="_Toc354042738"/>
      <w:bookmarkStart w:id="4" w:name="_Toc354044505"/>
      <w:bookmarkStart w:id="5" w:name="_Toc354047110"/>
      <w:bookmarkStart w:id="6" w:name="_Toc355624682"/>
      <w:bookmarkStart w:id="7" w:name="_Toc356294367"/>
      <w:r w:rsidRPr="00F43100">
        <w:rPr>
          <w:rFonts w:ascii="Times New Roman" w:eastAsia="宋体" w:hAnsi="Times New Roman" w:cs="Times New Roman" w:hint="eastAsia"/>
          <w:b/>
          <w:bCs/>
          <w:sz w:val="96"/>
          <w:szCs w:val="24"/>
        </w:rPr>
        <w:t>Q/</w:t>
      </w:r>
      <w:bookmarkEnd w:id="0"/>
      <w:bookmarkEnd w:id="1"/>
      <w:bookmarkEnd w:id="2"/>
      <w:bookmarkEnd w:id="3"/>
      <w:bookmarkEnd w:id="4"/>
      <w:bookmarkEnd w:id="5"/>
      <w:r w:rsidR="007E2458">
        <w:rPr>
          <w:rFonts w:ascii="Times New Roman" w:eastAsia="宋体" w:hAnsi="Times New Roman" w:cs="Times New Roman" w:hint="eastAsia"/>
          <w:b/>
          <w:bCs/>
          <w:sz w:val="96"/>
          <w:szCs w:val="24"/>
        </w:rPr>
        <w:t>XX</w:t>
      </w:r>
      <w:r w:rsidR="00830154">
        <w:rPr>
          <w:rFonts w:ascii="Times New Roman" w:eastAsia="宋体" w:hAnsi="Times New Roman" w:cs="Times New Roman" w:hint="eastAsia"/>
          <w:b/>
          <w:bCs/>
          <w:sz w:val="96"/>
          <w:szCs w:val="24"/>
        </w:rPr>
        <w:t>XXX</w:t>
      </w:r>
      <w:bookmarkEnd w:id="6"/>
      <w:bookmarkEnd w:id="7"/>
    </w:p>
    <w:p w:rsidR="00F43100" w:rsidRPr="00F43100" w:rsidRDefault="008547CE" w:rsidP="00F43100">
      <w:pPr>
        <w:framePr w:w="3402" w:wrap="around" w:hAnchor="margin" w:yAlign="top"/>
        <w:rPr>
          <w:rFonts w:ascii="黑体" w:eastAsia="黑体" w:hAnsi="黑体" w:cs="Times New Roman"/>
          <w:szCs w:val="24"/>
        </w:rPr>
      </w:pPr>
      <w:r>
        <w:rPr>
          <w:rFonts w:ascii="黑体" w:eastAsia="黑体" w:hAnsi="黑体" w:cs="Times New Roman" w:hint="eastAsia"/>
          <w:szCs w:val="24"/>
        </w:rPr>
        <w:t>X</w:t>
      </w:r>
      <w:r w:rsidR="00F43100" w:rsidRPr="00F43100">
        <w:rPr>
          <w:rFonts w:ascii="黑体" w:eastAsia="黑体" w:hAnsi="黑体" w:cs="Times New Roman" w:hint="eastAsia"/>
          <w:szCs w:val="24"/>
        </w:rPr>
        <w:t>83</w:t>
      </w:r>
    </w:p>
    <w:p w:rsidR="00F43100" w:rsidRPr="00F43100" w:rsidRDefault="001A3648" w:rsidP="00F43100">
      <w:pPr>
        <w:rPr>
          <w:rFonts w:ascii="Times New Roman" w:eastAsia="宋体" w:hAnsi="Times New Roman" w:cs="Times New Roman"/>
          <w:szCs w:val="24"/>
        </w:rPr>
        <w:sectPr w:rsidR="00F43100" w:rsidRPr="00F43100" w:rsidSect="00DA302D">
          <w:headerReference w:type="even" r:id="rId8"/>
          <w:headerReference w:type="default" r:id="rId9"/>
          <w:footerReference w:type="even" r:id="rId10"/>
          <w:footerReference w:type="default" r:id="rId11"/>
          <w:headerReference w:type="first" r:id="rId12"/>
          <w:footerReference w:type="first" r:id="rId13"/>
          <w:pgSz w:w="11906" w:h="16838"/>
          <w:pgMar w:top="510" w:right="851" w:bottom="1134" w:left="1418" w:header="0" w:footer="0" w:gutter="0"/>
          <w:cols w:space="425"/>
          <w:titlePg/>
          <w:docGrid w:type="lines" w:linePitch="312"/>
        </w:sectPr>
      </w:pPr>
      <w:r>
        <w:rPr>
          <w:rFonts w:ascii="Times New Roman" w:eastAsia="宋体" w:hAnsi="Times New Roman" w:cs="Times New Roman"/>
          <w:noProof/>
          <w:sz w:val="20"/>
          <w:szCs w:val="24"/>
        </w:rPr>
        <w:pict>
          <v:shapetype id="_x0000_t202" coordsize="21600,21600" o:spt="202" path="m,l,21600r21600,l21600,xe">
            <v:stroke joinstyle="miter"/>
            <v:path gradientshapeok="t" o:connecttype="rect"/>
          </v:shapetype>
          <v:shape id="_x0000_s1035" type="#_x0000_t202" style="position:absolute;left:0;text-align:left;margin-left:-11.15pt;margin-top:425.1pt;width:192.65pt;height:82.3pt;z-index:251667456" strokecolor="red">
            <v:textbox>
              <w:txbxContent>
                <w:p w:rsidR="001A3648" w:rsidRPr="001A3648" w:rsidRDefault="001A3648" w:rsidP="001A3648">
                  <w:pPr>
                    <w:spacing w:line="360" w:lineRule="auto"/>
                    <w:rPr>
                      <w:rFonts w:ascii="Times New Roman" w:hAnsi="Times New Roman" w:cs="Times New Roman"/>
                      <w:color w:val="FF0000"/>
                      <w:sz w:val="24"/>
                      <w:szCs w:val="24"/>
                    </w:rPr>
                  </w:pPr>
                  <w:r w:rsidRPr="001A3648">
                    <w:rPr>
                      <w:rFonts w:ascii="Times New Roman" w:hAnsi="Times New Roman" w:cs="Times New Roman"/>
                      <w:color w:val="FF0000"/>
                      <w:sz w:val="24"/>
                      <w:szCs w:val="24"/>
                    </w:rPr>
                    <w:t>备案号：</w:t>
                  </w:r>
                  <w:r w:rsidRPr="001A3648">
                    <w:rPr>
                      <w:rFonts w:ascii="Times New Roman" w:hAnsi="Times New Roman" w:cs="Times New Roman" w:hint="eastAsia"/>
                      <w:color w:val="FF0000"/>
                      <w:sz w:val="24"/>
                      <w:szCs w:val="24"/>
                    </w:rPr>
                    <w:t xml:space="preserve">  </w:t>
                  </w:r>
                  <w:r w:rsidRPr="001A3648">
                    <w:rPr>
                      <w:rFonts w:ascii="Times New Roman" w:hAnsi="Times New Roman" w:cs="Times New Roman"/>
                      <w:color w:val="FF0000"/>
                      <w:sz w:val="24"/>
                      <w:szCs w:val="24"/>
                    </w:rPr>
                    <w:t>110XXXJ—20XX</w:t>
                  </w:r>
                </w:p>
                <w:p w:rsidR="001A3648" w:rsidRPr="001A3648" w:rsidRDefault="001A3648" w:rsidP="001A3648">
                  <w:pPr>
                    <w:spacing w:line="360" w:lineRule="auto"/>
                    <w:rPr>
                      <w:rFonts w:ascii="Times New Roman" w:hAnsi="Times New Roman" w:cs="Times New Roman"/>
                      <w:color w:val="FF0000"/>
                      <w:sz w:val="24"/>
                      <w:szCs w:val="24"/>
                    </w:rPr>
                  </w:pPr>
                  <w:r w:rsidRPr="001A3648">
                    <w:rPr>
                      <w:rFonts w:ascii="Times New Roman" w:hAnsi="Times New Roman" w:cs="Times New Roman"/>
                      <w:color w:val="FF0000"/>
                      <w:sz w:val="24"/>
                      <w:szCs w:val="24"/>
                    </w:rPr>
                    <w:t>备案日期：</w:t>
                  </w:r>
                </w:p>
                <w:p w:rsidR="001A3648" w:rsidRPr="001A3648" w:rsidRDefault="001A3648" w:rsidP="001A3648">
                  <w:pPr>
                    <w:spacing w:line="360" w:lineRule="auto"/>
                    <w:rPr>
                      <w:rFonts w:ascii="Times New Roman" w:hAnsi="Times New Roman" w:cs="Times New Roman"/>
                      <w:color w:val="FF0000"/>
                      <w:sz w:val="24"/>
                      <w:szCs w:val="24"/>
                    </w:rPr>
                  </w:pPr>
                  <w:r w:rsidRPr="001A3648">
                    <w:rPr>
                      <w:rFonts w:ascii="Times New Roman" w:hAnsi="Times New Roman" w:cs="Times New Roman"/>
                      <w:color w:val="FF0000"/>
                      <w:sz w:val="24"/>
                      <w:szCs w:val="24"/>
                    </w:rPr>
                    <w:t>有效期至：</w:t>
                  </w:r>
                </w:p>
              </w:txbxContent>
            </v:textbox>
          </v:shape>
        </w:pict>
      </w:r>
      <w:r w:rsidR="00D808D8">
        <w:rPr>
          <w:rFonts w:ascii="Times New Roman" w:eastAsia="宋体" w:hAnsi="Times New Roman" w:cs="Times New Roman"/>
          <w:noProof/>
          <w:sz w:val="20"/>
          <w:szCs w:val="24"/>
        </w:rPr>
        <w:pict>
          <v:shape id="文本框 8" o:spid="_x0000_s1026" type="#_x0000_t202" style="position:absolute;left:0;text-align:left;margin-left:70.9pt;margin-top:753.85pt;width:481.9pt;height:28.35pt;z-index:25166643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F/ZkgIAABAFAAAOAAAAZHJzL2Uyb0RvYy54bWysVM2O0zAQviPxDpbv3STdtNtEm672hyKk&#10;5UdaeADXdhoLxza222RBXOENOHHhznPtczB22m6XHwkhcnBsz/jzzHzf+PSsbyXacOuEVhXOjlKM&#10;uKKaCbWq8JvXi9EMI+eJYkRqxSt8yx0+mz9+dNqZko91oyXjFgGIcmVnKtx4b8okcbThLXFH2nAF&#10;xlrblnhY2lXCLOkAvZXJOE2nSactM1ZT7hzsXg1GPI/4dc2pf1nXjnskKwyx+TjaOC7DmMxPSbmy&#10;xDSCbsMg/xBFS4SCS/dQV8QTtLbiF6hWUKudrv0R1W2i61pQHnOAbLL0p2xuGmJ4zAWK48y+TO7/&#10;wdIXm1cWCVZhIEqRFii6+/L57uv3u2+f0CyUpzOuBK8bA36+v9A90BxTdeZa07cOKX3ZELXi59bq&#10;ruGEQXhZOJkcHB1wXABZds81g3vI2usI1Ne2DbWDaiBAB5pu99Tw3iMKm9MM6nMMJgq242ma5pN4&#10;BSl3p411/inXLQqTClugPqKTzbXzIRpS7lzCZU5LwRZCyriwq+WltGhDQCaL+G3RH7hJFZyVDscG&#10;xGEHgoQ7gi2EG2n/UGTjPL0YF6PFdHYyyhf5ZFScpLNRmhUXxTTNi/xq8TEEmOVlIxjj6loovpNg&#10;lv8dxdtmGMQTRYi6CheT8WSg6I9JpvH7XZKt8NCRUrQgib0TKQOxTxSDtEnpiZDDPHkYfqwy1GD3&#10;j1WJMgjMDxrw/bIHlKCNpWa3IAirgS+gFp4RmDTavseog5assHu3JpZjJJ8pEFWR5Xno4bjIJydj&#10;WNhDy/LQQhQFqAp7jIbppR/6fm2sWDVw0yBjpc9BiLWIGrmPaitfaLuYzPaJCH19uI5e9w/Z/AcA&#10;AAD//wMAUEsDBBQABgAIAAAAIQB8qbjg3wAAAA4BAAAPAAAAZHJzL2Rvd25yZXYueG1sTI/NTsQw&#10;DITvSLxDZCQuiE2K+gOl6QqQQFz35wHc1ttWNEnVZLfdt8c9wc1jj8bfFNvFDOJCk++d1RBtFAiy&#10;tWt622o4Hj4fn0H4gLbBwVnScCUP2/L2psC8cbPd0WUfWsEh1ueooQthzKX0dUcG/caNZPl2cpPB&#10;wHJqZTPhzOFmkE9KpdJgb/lDhyN9dFT/7M9Gw+l7fkhe5uorHLNdnL5jn1XuqvX93fL2CiLQEv7M&#10;sOIzOpTMVLmzbbwYWMcRowceEpVlIFZLpJIURLXu0jgGWRbyf43yFwAA//8DAFBLAQItABQABgAI&#10;AAAAIQC2gziS/gAAAOEBAAATAAAAAAAAAAAAAAAAAAAAAABbQ29udGVudF9UeXBlc10ueG1sUEsB&#10;Ai0AFAAGAAgAAAAhADj9If/WAAAAlAEAAAsAAAAAAAAAAAAAAAAALwEAAF9yZWxzLy5yZWxzUEsB&#10;Ai0AFAAGAAgAAAAhANzEX9mSAgAAEAUAAA4AAAAAAAAAAAAAAAAALgIAAGRycy9lMm9Eb2MueG1s&#10;UEsBAi0AFAAGAAgAAAAhAHypuODfAAAADgEAAA8AAAAAAAAAAAAAAAAA7AQAAGRycy9kb3ducmV2&#10;LnhtbFBLBQYAAAAABAAEAPMAAAD4BQAAAAA=&#10;" stroked="f">
            <v:textbox>
              <w:txbxContent>
                <w:p w:rsidR="00871C04" w:rsidRDefault="00914F2C" w:rsidP="00F43100">
                  <w:pPr>
                    <w:snapToGrid w:val="0"/>
                    <w:spacing w:line="20" w:lineRule="atLeast"/>
                    <w:jc w:val="center"/>
                    <w:rPr>
                      <w:rFonts w:eastAsia="黑体"/>
                      <w:sz w:val="36"/>
                    </w:rPr>
                  </w:pPr>
                  <w:r w:rsidRPr="00F80A4C">
                    <w:rPr>
                      <w:rFonts w:eastAsia="黑体" w:hint="eastAsia"/>
                      <w:sz w:val="36"/>
                    </w:rPr>
                    <w:t>×××</w:t>
                  </w:r>
                  <w:r w:rsidRPr="00176FA8">
                    <w:rPr>
                      <w:rFonts w:eastAsia="黑体" w:hint="eastAsia"/>
                      <w:color w:val="FF0000"/>
                      <w:sz w:val="36"/>
                    </w:rPr>
                    <w:t>（申请人全称）</w:t>
                  </w:r>
                  <w:r w:rsidR="00871C04">
                    <w:rPr>
                      <w:rFonts w:eastAsia="黑体" w:hint="eastAsia"/>
                      <w:sz w:val="36"/>
                    </w:rPr>
                    <w:t>发布</w:t>
                  </w:r>
                </w:p>
              </w:txbxContent>
            </v:textbox>
            <w10:wrap anchorx="page" anchory="page"/>
          </v:shape>
        </w:pict>
      </w:r>
      <w:r w:rsidR="00D808D8">
        <w:rPr>
          <w:rFonts w:ascii="Times New Roman" w:eastAsia="宋体" w:hAnsi="Times New Roman" w:cs="Times New Roman"/>
          <w:noProof/>
          <w:sz w:val="20"/>
          <w:szCs w:val="24"/>
        </w:rPr>
        <w:pict>
          <v:shape id="文本框 7" o:spid="_x0000_s1027" type="#_x0000_t202" style="position:absolute;left:0;text-align:left;margin-left:440pt;margin-top:710.15pt;width:113.4pt;height:15.6pt;z-index:25166540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9sQjgIAAAcFAAAOAAAAZHJzL2Uyb0RvYy54bWysVM2O0zAQviPxDpbv3SRVtm2iTVf7QxHS&#10;8iMtPIBrO42FYxvbbbIgrvAGnLhw57n6HIydZv+QEELk4Izt8eeZ+b7xyWnfSrTj1gmtKpwdpRhx&#10;RTUTalPhd29XkwVGzhPFiNSKV/iGO3y6fPrkpDMln+pGS8YtAhDlys5UuPHelEniaMNb4o604Qo2&#10;a21b4mFqNwmzpAP0VibTNJ0lnbbMWE25c7B6OWziZcSva07967p23CNZYYjNx9HGcR3GZHlCyo0l&#10;phH0EAb5hyhaIhRcegt1STxBWyt+g2oFtdrp2h9R3Sa6rgXlMQfIJksfZXPdEMNjLlAcZ27L5P4f&#10;LH21e2ORYBWeY6RICxTtv33df/+5//EFzUN5OuNK8Lo24Of7c90DzTFVZ640fe+Q0hcNURt+Zq3u&#10;Gk4YhJeFk8m9owOOCyDr7qVmcA/Zeh2B+tq2oXZQDQToQNPNLTW894iGK/M8zRawRWEvKxbZNHKX&#10;kHI8bazzz7luUTAqbIH6iE52V86HaEg5uoTLnJaCrYSUcWI36wtp0Y6ATFbxiwk8cpMqOCsdjg2I&#10;wwoECXeEvRBupP1TkU3z9HxaTFazxXySr/LjSTFPF5M0K86LWZoX+eXqcwgwy8tGMMbVlVB8lGCW&#10;/x3Fh2YYxBNFiLoKF8fT44GiPyQ5m6VjCR/UohUeOlKKtsKLNHxDjwRinykGaZPSEyEHO3kYfqwy&#10;1GD8x6pEGQTmBw34ft1HwUWNBImsNbsBXVgNtAHD8JqA0Wj7EaMOOrPC7sOWWI6RfKFAW6GNR8OO&#10;xno0iKJwtMIeo8G88EO7b40VmwaQB/UqfQb6q0WUxl0UB9VCt8UcDi9DaOf78+h1934tfwEAAP//&#10;AwBQSwMEFAAGAAgAAAAhAIj4ROPhAAAADgEAAA8AAABkcnMvZG93bnJldi54bWxMj8FOwzAQRO9I&#10;/IO1SNyonUKrKMSpKhAXUJFakODoxEsSEa9DvG3C3+OcynFnRrPz8s3kOnHCIbSeNCQLBQKp8ral&#10;WsP729NNCiKwIWs6T6jhFwNsisuL3GTWj7TH04FrEUsoZEZDw9xnUoaqQWfCwvdI0fvygzMcz6GW&#10;djBjLHedXCq1ls60FD80pseHBqvvw9FpmJLH3XOJ7nP38vHKa8tjuv/Zan19NW3vQTBOfA7DPD9O&#10;hyJuKv2RbBCdhjRVkYWjcbdUtyDmSKLWEaectVWyAlnk8j9G8QcAAP//AwBQSwECLQAUAAYACAAA&#10;ACEAtoM4kv4AAADhAQAAEwAAAAAAAAAAAAAAAAAAAAAAW0NvbnRlbnRfVHlwZXNdLnhtbFBLAQIt&#10;ABQABgAIAAAAIQA4/SH/1gAAAJQBAAALAAAAAAAAAAAAAAAAAC8BAABfcmVscy8ucmVsc1BLAQIt&#10;ABQABgAIAAAAIQBeb9sQjgIAAAcFAAAOAAAAAAAAAAAAAAAAAC4CAABkcnMvZTJvRG9jLnhtbFBL&#10;AQItABQABgAIAAAAIQCI+ETj4QAAAA4BAAAPAAAAAAAAAAAAAAAAAOgEAABkcnMvZG93bnJldi54&#10;bWxQSwUGAAAAAAQABADzAAAA9gUAAAAA&#10;" stroked="f" strokecolor="#f60">
            <v:textbox inset="0,0,0,0">
              <w:txbxContent>
                <w:p w:rsidR="004F50A1" w:rsidRPr="00D8447C" w:rsidRDefault="003C43B5" w:rsidP="00F43100">
                  <w:pPr>
                    <w:snapToGrid w:val="0"/>
                  </w:pPr>
                  <w:r>
                    <w:rPr>
                      <w:rFonts w:ascii="黑体" w:eastAsia="黑体" w:hint="eastAsia"/>
                      <w:sz w:val="28"/>
                    </w:rPr>
                    <w:t>20</w:t>
                  </w:r>
                  <w:bookmarkStart w:id="8" w:name="_GoBack"/>
                  <w:bookmarkEnd w:id="8"/>
                  <w:r>
                    <w:rPr>
                      <w:rFonts w:ascii="黑体" w:eastAsia="黑体" w:hint="eastAsia"/>
                      <w:sz w:val="28"/>
                    </w:rPr>
                    <w:t>XX</w:t>
                  </w:r>
                  <w:r w:rsidR="004F50A1" w:rsidRPr="00D8447C">
                    <w:rPr>
                      <w:rFonts w:ascii="黑体" w:eastAsia="黑体" w:hint="eastAsia"/>
                      <w:kern w:val="0"/>
                      <w:sz w:val="28"/>
                    </w:rPr>
                    <w:t>-</w:t>
                  </w:r>
                  <w:r w:rsidR="004F50A1">
                    <w:rPr>
                      <w:rFonts w:ascii="黑体" w:eastAsia="黑体" w:hint="eastAsia"/>
                      <w:sz w:val="28"/>
                    </w:rPr>
                    <w:t>XX</w:t>
                  </w:r>
                  <w:r w:rsidR="004F50A1" w:rsidRPr="00D8447C">
                    <w:rPr>
                      <w:rFonts w:ascii="黑体" w:eastAsia="黑体" w:hint="eastAsia"/>
                      <w:kern w:val="0"/>
                      <w:sz w:val="28"/>
                    </w:rPr>
                    <w:t>-</w:t>
                  </w:r>
                  <w:r w:rsidR="004F50A1">
                    <w:rPr>
                      <w:rFonts w:ascii="黑体" w:eastAsia="黑体" w:hint="eastAsia"/>
                      <w:kern w:val="0"/>
                      <w:sz w:val="28"/>
                    </w:rPr>
                    <w:t>XX</w:t>
                  </w:r>
                  <w:r w:rsidR="004F50A1" w:rsidRPr="00D8447C">
                    <w:rPr>
                      <w:rFonts w:eastAsia="黑体" w:hint="eastAsia"/>
                      <w:sz w:val="28"/>
                    </w:rPr>
                    <w:t>实施</w:t>
                  </w:r>
                </w:p>
              </w:txbxContent>
            </v:textbox>
            <w10:wrap anchorx="page" anchory="page"/>
          </v:shape>
        </w:pict>
      </w:r>
      <w:r w:rsidR="00D808D8">
        <w:rPr>
          <w:rFonts w:ascii="Times New Roman" w:eastAsia="宋体" w:hAnsi="Times New Roman" w:cs="Times New Roman"/>
          <w:noProof/>
          <w:sz w:val="20"/>
          <w:szCs w:val="24"/>
        </w:rPr>
        <w:pict>
          <v:shape id="文本框 6" o:spid="_x0000_s1028" type="#_x0000_t202" style="position:absolute;left:0;text-align:left;margin-left:70.9pt;margin-top:710.15pt;width:113.4pt;height:15.6pt;z-index:25166438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ql6jwIAAAcFAAAOAAAAZHJzL2Uyb0RvYy54bWysVM1u1DAQviPxDpbv2/woTTdRs1W3ZRFS&#10;+ZEKD+C1nY1FYgfbu0lBvcIbcOLCnefqczC2N0tbJIQQOThje/x5Zr5vfHo2di3acW2EkhVOjmKM&#10;uKSKCbmp8Lu3q9kcI2OJZKRVklf4hht8tnj65HToS56qRrWMawQg0pRDX+HG2r6MIkMb3hFzpHou&#10;YbNWuiMWpnoTMU0GQO/aKI3jPBqUZr1WlBsDq5dhEy88fl1zal/XteEWtRWG2KwftR/XbowWp6Tc&#10;aNI3gu7DIP8QRUeEhEsPUJfEErTV4jeoTlCtjKrtEVVdpOpaUO5zgGyS+FE21w3puc8FimP6Q5nM&#10;/4Olr3ZvNBKswjlGknRA0d3XL3ffftx9/4xyV56hNyV4XffgZ8elGoFmn6rprxR9b5BUFw2RG36u&#10;tRoaThiEl7iT0b2jAcc4kPXwUjG4h2yt8kBjrTtXO6gGAnSg6eZADR8tou7KLIuTOWxR2EuKeZJ6&#10;7iJSTqd7bexzrjrkjAproN6jk92VsS4aUk4u7jKjWsFWom39RG/WF61GOwIyWfnPJ/DIrZXOWSp3&#10;LCCGFQgS7nB7LlxP+6ciSbN4mRazVT4/mWWr7HhWnMTzWZwUyyKPsyK7XN26AJOsbARjXF4JyScJ&#10;JtnfUbxvhiAeL0I0VLg4To8DRX9IMs/jqYQPatEJCx3Ziq7C89h9oUccsc8kg7RJaYlogx09DN9X&#10;GWow/X1VvAwc80EDdlyPXnDppK61YjegC62ANmAYXhMwGqU/YjRAZ1bYfNgSzTFqX0jQlmvjydCT&#10;sZ4MIikcrbDFKJgXNrT7ttdi0wByUK9U56C/WnhpOKGGKPaqhW7zOexfBtfO9+fe69f7tfgJAAD/&#10;/wMAUEsDBBQABgAIAAAAIQBKXNaQ4QAAAA0BAAAPAAAAZHJzL2Rvd25yZXYueG1sTI9BT4NAEIXv&#10;Jv6HzZh4swutJQRZmkbjRdMmrSZ6XNgRiOwsstuC/77DSW/zZl7efC/fTLYTZxx860hBvIhAIFXO&#10;tFQreH97vktB+KDJ6M4RKvhFD5vi+irXmXEjHfB8DLXgEPKZVtCE0GdS+qpBq/3C9Uh8+3KD1YHl&#10;UEsz6JHDbSeXUZRIq1viD43u8bHB6vt4sgqm+Gn3UqL93L1+7ENiwpgefrZK3d5M2wcQAafwZ4YZ&#10;n9GhYKbSnch40bG+jxk9zMMyWoFgyypJExDlvFrHa5BFLv+3KC4AAAD//wMAUEsBAi0AFAAGAAgA&#10;AAAhALaDOJL+AAAA4QEAABMAAAAAAAAAAAAAAAAAAAAAAFtDb250ZW50X1R5cGVzXS54bWxQSwEC&#10;LQAUAAYACAAAACEAOP0h/9YAAACUAQAACwAAAAAAAAAAAAAAAAAvAQAAX3JlbHMvLnJlbHNQSwEC&#10;LQAUAAYACAAAACEA5aKpeo8CAAAHBQAADgAAAAAAAAAAAAAAAAAuAgAAZHJzL2Uyb0RvYy54bWxQ&#10;SwECLQAUAAYACAAAACEASlzWkOEAAAANAQAADwAAAAAAAAAAAAAAAADpBAAAZHJzL2Rvd25yZXYu&#10;eG1sUEsFBgAAAAAEAAQA8wAAAPcFAAAAAA==&#10;" stroked="f" strokecolor="#f60">
            <v:textbox inset="0,0,0,0">
              <w:txbxContent>
                <w:p w:rsidR="004F50A1" w:rsidRPr="00D8447C" w:rsidRDefault="003C43B5" w:rsidP="00F43100">
                  <w:pPr>
                    <w:snapToGrid w:val="0"/>
                    <w:rPr>
                      <w:rFonts w:eastAsia="黑体"/>
                      <w:sz w:val="28"/>
                    </w:rPr>
                  </w:pPr>
                  <w:r>
                    <w:rPr>
                      <w:rFonts w:ascii="黑体" w:eastAsia="黑体" w:hint="eastAsia"/>
                      <w:sz w:val="28"/>
                    </w:rPr>
                    <w:t>20XX</w:t>
                  </w:r>
                  <w:r w:rsidR="004F50A1" w:rsidRPr="00D8447C">
                    <w:rPr>
                      <w:rFonts w:ascii="黑体" w:eastAsia="黑体" w:hint="eastAsia"/>
                      <w:kern w:val="0"/>
                      <w:sz w:val="28"/>
                    </w:rPr>
                    <w:t>-</w:t>
                  </w:r>
                  <w:r w:rsidR="004F50A1">
                    <w:rPr>
                      <w:rFonts w:ascii="黑体" w:eastAsia="黑体" w:hint="eastAsia"/>
                      <w:sz w:val="28"/>
                    </w:rPr>
                    <w:t>XX</w:t>
                  </w:r>
                  <w:r w:rsidR="004F50A1" w:rsidRPr="00D8447C">
                    <w:rPr>
                      <w:rFonts w:ascii="黑体" w:eastAsia="黑体" w:hint="eastAsia"/>
                      <w:kern w:val="0"/>
                      <w:sz w:val="28"/>
                    </w:rPr>
                    <w:t>-</w:t>
                  </w:r>
                  <w:r w:rsidR="004F50A1">
                    <w:rPr>
                      <w:rFonts w:ascii="黑体" w:eastAsia="黑体" w:hint="eastAsia"/>
                      <w:sz w:val="28"/>
                    </w:rPr>
                    <w:t>XX</w:t>
                  </w:r>
                  <w:r w:rsidR="004F50A1" w:rsidRPr="00D8447C">
                    <w:rPr>
                      <w:rFonts w:eastAsia="黑体" w:hint="eastAsia"/>
                      <w:sz w:val="28"/>
                    </w:rPr>
                    <w:t>发布</w:t>
                  </w:r>
                </w:p>
              </w:txbxContent>
            </v:textbox>
            <w10:wrap anchorx="page" anchory="page"/>
          </v:shape>
        </w:pict>
      </w:r>
      <w:r w:rsidR="00D808D8">
        <w:rPr>
          <w:rFonts w:ascii="Times New Roman" w:eastAsia="宋体" w:hAnsi="Times New Roman" w:cs="Times New Roman"/>
          <w:noProof/>
          <w:sz w:val="20"/>
          <w:szCs w:val="24"/>
        </w:rPr>
        <w:pict>
          <v:line id="直接连接符 5" o:spid="_x0000_s1033" style="position:absolute;left:0;text-align:left;z-index:251663360;visibility:visible;mso-position-horizontal-relative:page;mso-position-vertical-relative:page" from="70.85pt,728.5pt" to="552.75pt,7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ioZLgIAADQEAAAOAAAAZHJzL2Uyb0RvYy54bWysU8GO0zAQvSPxD1bu3STdtNuNmq5Q0nJZ&#10;oNIuH+DaTmPh2JbtNq0Qv8APIO0NThy58zcsn8HYbaouXBAiB2fsmXl+82Y8vdm1Am2ZsVzJIkov&#10;kggxSRTlcl1Eb+8Xg0mErMOSYqEkK6I9s9HN7PmzaadzNlSNEpQZBCDS5p0uosY5ncexJQ1rsb1Q&#10;mklw1sq02MHWrGNqcAforYiHSTKOO2WoNoowa+G0OjijWcCva0bcm7q2zCFRRMDNhdWEdeXXeDbF&#10;+dpg3XBypIH/gUWLuYRLT1AVdhhtDP8DquXEKKtqd0FUG6u65oSFGqCaNPmtmrsGaxZqAXGsPslk&#10;/x8seb1dGsRpEY0iJHELLXr89O3Hx88/vz/A+vj1Cxp5kTptc4gt5dL4MslO3ulbRd5ZJFXZYLlm&#10;gez9XgNC6jPiJyl+YzVctepeKQoxeONUUGxXm9ZDghZoFxqzPzWG7RwicDhOQZ1L6B/pfTHO+0Rt&#10;rHvJVIu8UUSCS68ZzvH21jpPBOd9iD+WasGFCH0XEnXAdniVJCHDKsGp9/o4a9arUhi0xX50whfK&#10;As95mFEbSQNawzCdH22HuTjYcLuQHg9qAT5H6zAb76+T6/lkPskG2XA8H2RJVQ1eLMpsMF6kV6Pq&#10;sirLKv3gqaVZ3nBKmfTs+jlNs7+bg+OLOUzYaVJPOsRP0YNgQLb/B9Khmb5/h0lYKbpfmr7JMJoh&#10;+PiM/Oyf78E+f+yzXwAAAP//AwBQSwMEFAAGAAgAAAAhAJP29R7fAAAADgEAAA8AAABkcnMvZG93&#10;bnJldi54bWxMj0FPwzAMhe9I/IfISNxY2onSqjSd0KZpAnHZhsQ1a01TaJyuybby73EPCG5+9tPz&#10;94rFaDtxxsG3jhTEswgEUuXqlhoFb/v1XQbCB0217hyhgm/0sCivrwqd1+5CWzzvQiM4hHyuFZgQ&#10;+lxKXxm02s9cj8S3DzdYHVgOjawHfeFw28l5FD1Iq1viD0b3uDRYfe1OVoFebbbhPZu/pO2zef3c&#10;r48bkx2Vur0Znx5BBBzDnxkmfEaHkpkO7kS1Fx3r+zhl6zQkKbeaLHGUJCAOvztZFvJ/jfIHAAD/&#10;/wMAUEsBAi0AFAAGAAgAAAAhALaDOJL+AAAA4QEAABMAAAAAAAAAAAAAAAAAAAAAAFtDb250ZW50&#10;X1R5cGVzXS54bWxQSwECLQAUAAYACAAAACEAOP0h/9YAAACUAQAACwAAAAAAAAAAAAAAAAAvAQAA&#10;X3JlbHMvLnJlbHNQSwECLQAUAAYACAAAACEAB+oqGS4CAAA0BAAADgAAAAAAAAAAAAAAAAAuAgAA&#10;ZHJzL2Uyb0RvYy54bWxQSwECLQAUAAYACAAAACEAk/b1Ht8AAAAOAQAADwAAAAAAAAAAAAAAAACI&#10;BAAAZHJzL2Rvd25yZXYueG1sUEsFBgAAAAAEAAQA8wAAAJQFAAAAAA==&#10;" strokeweight="1pt">
            <w10:wrap anchorx="page" anchory="page"/>
            <w10:anchorlock/>
          </v:line>
        </w:pict>
      </w:r>
      <w:r w:rsidR="00D808D8">
        <w:rPr>
          <w:rFonts w:ascii="Times New Roman" w:eastAsia="宋体" w:hAnsi="Times New Roman" w:cs="Times New Roman"/>
          <w:noProof/>
          <w:sz w:val="20"/>
          <w:szCs w:val="24"/>
        </w:rPr>
        <w:pict>
          <v:shape id="文本框 4" o:spid="_x0000_s1029" type="#_x0000_t202" style="position:absolute;left:0;text-align:left;margin-left:70.9pt;margin-top:320.35pt;width:467.7pt;height:377pt;z-index:25166233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jqplQIAABgFAAAOAAAAZHJzL2Uyb0RvYy54bWysVM2O0zAQviPxDpbv3SRdd9tEm672hyKk&#10;5UdaeADXdhoLxw6222RZcYU34MSFO8+1z8HYaUtZQEKIHBzbM/48M983Pj3rG4U2wjppdImzoxQj&#10;oZnhUq9K/Ob1YjTDyHmqOVVGixLfCofP5o8fnXZtIcamNooLiwBEu6JrS1x73xZJ4lgtGuqOTCs0&#10;GCtjG+phaVcJt7QD9EYl4zQ9STpjeWsNE87B7tVgxPOIX1WC+ZdV5YRHqsQQm4+jjeMyjMn8lBYr&#10;S9tasm0Y9B+iaKjUcOke6op6itZW/gLVSGaNM5U/YqZJTFVJJmIOkE2WPsjmpqatiLlAcVy7L5P7&#10;f7DsxeaVRZKXmGCkaQMU3X/+dP/l2/3Xj4iE8nStK8DrpgU/31+YHmiOqbr22rC3DmlzWVO9EufW&#10;mq4WlEN4WTiZHBwdcFwAWXbPDYd76NqbCNRXtgm1g2ogQAeabvfUiN4jBpuT/Dif5mBiYCPTGcwj&#10;eQktdsdb6/xTYRoUJiW2wH2Ep5tr50M4tNi5hNucUZIvpFJxYVfLS2XRhoJOFvGLGTxwUzo4axOO&#10;DYjDDkQJdwRbiDfyfpdnY5JejPPR4mQ2HZEFmYzyaTobpVl+kZ+kJCdXiw8hwIwUteRc6GupxU6D&#10;Gfk7jrfdMKgnqhB1Jc4n48nA0R+TTOP3uyQb6aEllWxKPNs70SIw+0RzSJsWnko1zJOfw49Vhhrs&#10;/rEqUQeB+kEEvl/2UXHHO3ktDb8FYVgDtAHF8JzApDb2PUYdtGaJ3bs1tQIj9UyDuPKMkNDLcUEm&#10;0zEs7KFleWihmgFUiT1Gw/TSD/2/bq1c1XDTIGdtzkGQlYxSCcodotrKGNov5rR9KkJ/H66j148H&#10;bf4dAAD//wMAUEsDBBQABgAIAAAAIQBuXb684AAAAA0BAAAPAAAAZHJzL2Rvd25yZXYueG1sTI/B&#10;TsMwEETvSPyDtUhcEHVaQkxDnAqQQL229AM28TaJiNdR7Dbp3+Oe4DajGc2+LTaz7cWZRt851rBc&#10;JCCIa2c6bjQcvj8fX0D4gGywd0waLuRhU97eFJgbN/GOzvvQiDjCPkcNbQhDLqWvW7LoF24gjtnR&#10;jRZDtGMjzYhTHLe9XCVJJi12HC+0ONBHS/XP/mQ1HLfTw/N6qr7CQe3S7B07VbmL1vd389sriEBz&#10;+CvDFT+iQxmZKndi40UffbqM6EFDliYKxLWRKLUCUUX1tE4VyLKQ/78ofwEAAP//AwBQSwECLQAU&#10;AAYACAAAACEAtoM4kv4AAADhAQAAEwAAAAAAAAAAAAAAAAAAAAAAW0NvbnRlbnRfVHlwZXNdLnht&#10;bFBLAQItABQABgAIAAAAIQA4/SH/1gAAAJQBAAALAAAAAAAAAAAAAAAAAC8BAABfcmVscy8ucmVs&#10;c1BLAQItABQABgAIAAAAIQD7NjqplQIAABgFAAAOAAAAAAAAAAAAAAAAAC4CAABkcnMvZTJvRG9j&#10;LnhtbFBLAQItABQABgAIAAAAIQBuXb684AAAAA0BAAAPAAAAAAAAAAAAAAAAAO8EAABkcnMvZG93&#10;bnJldi54bWxQSwUGAAAAAAQABADzAAAA/AUAAAAA&#10;" stroked="f">
            <v:textbox>
              <w:txbxContent>
                <w:p w:rsidR="00871C04" w:rsidRPr="00D8447C" w:rsidRDefault="00871C04" w:rsidP="00F43100">
                  <w:pPr>
                    <w:jc w:val="center"/>
                    <w:rPr>
                      <w:rFonts w:eastAsia="黑体"/>
                      <w:sz w:val="52"/>
                    </w:rPr>
                  </w:pPr>
                  <w:r w:rsidRPr="00585C60">
                    <w:rPr>
                      <w:rFonts w:eastAsia="黑体" w:hint="eastAsia"/>
                      <w:sz w:val="52"/>
                    </w:rPr>
                    <w:t>××</w:t>
                  </w:r>
                  <w:r w:rsidRPr="00D8447C">
                    <w:rPr>
                      <w:rFonts w:eastAsia="黑体" w:hint="eastAsia"/>
                      <w:sz w:val="52"/>
                    </w:rPr>
                    <w:t>牌</w:t>
                  </w:r>
                  <w:r w:rsidRPr="00585C60">
                    <w:rPr>
                      <w:rFonts w:eastAsia="黑体" w:hint="eastAsia"/>
                      <w:sz w:val="52"/>
                    </w:rPr>
                    <w:t>××</w:t>
                  </w:r>
                  <w:r w:rsidRPr="00D8447C">
                    <w:rPr>
                      <w:rFonts w:eastAsia="黑体" w:hint="eastAsia"/>
                      <w:sz w:val="52"/>
                    </w:rPr>
                    <w:t>片</w:t>
                  </w:r>
                </w:p>
              </w:txbxContent>
            </v:textbox>
            <w10:wrap anchorx="page" anchory="page"/>
          </v:shape>
        </w:pict>
      </w:r>
      <w:r w:rsidR="00D808D8">
        <w:rPr>
          <w:rFonts w:ascii="Times New Roman" w:eastAsia="宋体" w:hAnsi="Times New Roman" w:cs="Times New Roman"/>
          <w:noProof/>
          <w:sz w:val="20"/>
          <w:szCs w:val="24"/>
        </w:rPr>
        <w:pict>
          <v:line id="直接连接符 3" o:spid="_x0000_s1032" style="position:absolute;left:0;text-align:left;z-index:251661312;visibility:visible;mso-position-horizontal-relative:page;mso-position-vertical-relative:page" from="70.85pt,212.55pt" to="552.75pt,2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dGNLQIAADQEAAAOAAAAZHJzL2Uyb0RvYy54bWysU8GO0zAQvSPxD1bubZI2dLtR0xVKWi4L&#10;VNrlA1zbaSwc27LdphXiF/gBJG5w4sidv2H5DMZuU3XhghA5OGPPzPObN+PZzb4VaMeM5UoWUTpM&#10;IsQkUZTLTRG9uV8OphGyDkuKhZKsiA7MRjfzp09mnc7ZSDVKUGYQgEibd7qIGud0HseWNKzFdqg0&#10;k+CslWmxg63ZxNTgDtBbEY+SZBJ3ylBtFGHWwml1dEbzgF/XjLjXdW2ZQ6KIgJsLqwnr2q/xfIbz&#10;jcG64eREA/8DixZzCZeeoSrsMNoa/gdUy4lRVtVuSFQbq7rmhIUaoJo0+a2auwZrFmoBcaw+y2T/&#10;Hyx5tVsZxGkRjSMkcQstevj47ceHzz+/f4L14esXNPYiddrmEFvKlfFlkr2807eKvLVIqrLBcsMC&#10;2fuDBoTUZ8SPUvzGarhq3b1UFGLw1qmg2L42rYcELdA+NOZwbgzbO0TgcJKCOmPoH+l9Mc77RG2s&#10;e8FUi7xRRIJLrxnO8e7WOk8E532IP5ZqyYUIfRcSdcB2dJUkIcMqwan3+jhrNutSGLTDfnTCF8oC&#10;z2WYUVtJA1rDMF2cbIe5ONpwu5AeD2oBPifrOBvvrpPrxXQxzQbZaLIYZElVDZ4vy2wwWaZXz6px&#10;VZZV+t5TS7O84ZQy6dn1c5pmfzcHpxdznLDzpJ51iB+jB8GAbP8PpEMzff+Ok7BW9LAyfZNhNEPw&#10;6Rn52b/cg3352Oe/AAAA//8DAFBLAwQUAAYACAAAACEAOLoLbt8AAAAMAQAADwAAAGRycy9kb3du&#10;cmV2LnhtbEyPwUrDQBCG74LvsIzgzW4SGhvSbIoopShe2gpep8k0G83OptltG9/eLRT0+M98/PNN&#10;sRhNJ040uNaygngSgSCubN1yo+Bju3zIQDiPXGNnmRT8kINFeXtTYF7bM6/ptPGNCCXsclSgve9z&#10;KV2lyaCb2J447PZ2MOhDHBpZD3gO5aaTSRQ9SoMthwsae3rWVH1vjkYBvqzW/jNL3mbtq37/2i4P&#10;K50dlLq/G5/mIDyN/g+Gi35QhzI47eyRaye6kKfxLKAKpkkag7gQcZSmIHbXkSwL+f+J8hcAAP//&#10;AwBQSwECLQAUAAYACAAAACEAtoM4kv4AAADhAQAAEwAAAAAAAAAAAAAAAAAAAAAAW0NvbnRlbnRf&#10;VHlwZXNdLnhtbFBLAQItABQABgAIAAAAIQA4/SH/1gAAAJQBAAALAAAAAAAAAAAAAAAAAC8BAABf&#10;cmVscy8ucmVsc1BLAQItABQABgAIAAAAIQD1ddGNLQIAADQEAAAOAAAAAAAAAAAAAAAAAC4CAABk&#10;cnMvZTJvRG9jLnhtbFBLAQItABQABgAIAAAAIQA4ugtu3wAAAAwBAAAPAAAAAAAAAAAAAAAAAIcE&#10;AABkcnMvZG93bnJldi54bWxQSwUGAAAAAAQABADzAAAAkwUAAAAA&#10;" strokeweight="1pt">
            <w10:wrap anchorx="page" anchory="page"/>
            <w10:anchorlock/>
          </v:line>
        </w:pict>
      </w:r>
      <w:r w:rsidR="00D808D8">
        <w:rPr>
          <w:rFonts w:ascii="Times New Roman" w:eastAsia="宋体" w:hAnsi="Times New Roman" w:cs="Times New Roman"/>
          <w:noProof/>
          <w:sz w:val="20"/>
          <w:szCs w:val="24"/>
        </w:rPr>
        <w:pict>
          <v:shape id="文本框 2" o:spid="_x0000_s1030" type="#_x0000_t202" style="position:absolute;left:0;text-align:left;margin-left:70.9pt;margin-top:148.85pt;width:481.9pt;height:48.2pt;z-index:25166028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EF5iwIAAAcFAAAOAAAAZHJzL2Uyb0RvYy54bWysVM2O0zAQviPxDpbv3fyQ7TZR09V2lyKk&#10;5UdaeADXdhqLxDa222RBXOENOHHhznP1ORg7TVkWkBAiB2dsjz/PzPeN5+d926AdN1YoWeLkJMaI&#10;S6qYkJsSv361mswwso5IRholeYlvucXni4cP5p0ueKpq1TBuEIBIW3S6xLVzuogiS2veEnuiNJew&#10;WSnTEgdTs4mYIR2gt02UxvE06pRh2ijKrYXVq2ETLwJ+VXHqXlSV5Q41JYbYXBhNGNd+jBZzUmwM&#10;0bWghzDIP0TREiHh0iPUFXEEbY34BaoV1CirKndCVRupqhKUhxwgmyS+l81NTTQPuUBxrD6Wyf4/&#10;WPp899IgwUqcYiRJCxTtP3/af/m2//oRpb48nbYFeN1o8HP9UvVAc0jV6mtF31gk1WVN5IZfGKO6&#10;mhMG4SX+ZHTn6IBjPci6e6YY3EO2TgWgvjKtrx1UAwE60HR7pIb3DlFYnCZQn0ewRWEPJkkWuItI&#10;MZ7WxronXLXIGyU2QH1AJ7tr63w0pBhd/GVWNYKtRNOEidmsLxuDdgRksgpfSOCeWyO9s1T+2IA4&#10;rECQcIff8+EG2t/nSZrFyzSfrKazs0m2yk4n+Vk8m8RJvsyncZZnV6sPPsAkK2rBGJfXQvJRgkn2&#10;dxQfmmEQTxAh6kqcn6anA0V/TDIO3++SbIWDjmxEW+LZ0YkUntjHkkHapHBENIMd/Rx+qDLUYPyH&#10;qgQZeOYHDbh+3QfBZaO61ordgi6MAtqAYXhNwKiVeYdRB51ZYvt2SwzHqHkqQVu+jUfDjMZ6NIik&#10;cLTEDqPBvHRDu2+1EZsakAf1SnUB+qtEkIYX6hDFQbXQbSGHw8vg2/nuPHj9eL8W3wEAAP//AwBQ&#10;SwMEFAAGAAgAAAAhAI1p0g3hAAAADAEAAA8AAABkcnMvZG93bnJldi54bWxMj0FPg0AUhO8m/ofN&#10;M/Fi7AJWapGl0VZvemhten5ln0Bk3xJ2KfTfuz3pcTKTmW/y1WRacaLeNZYVxLMIBHFpdcOVgv3X&#10;+/0TCOeRNbaWScGZHKyK66scM21H3tJp5ysRSthlqKD2vsukdGVNBt3MdsTB+7a9QR9kX0nd4xjK&#10;TSuTKEqlwYbDQo0drWsqf3aDUZBu+mHc8vpus3/7wM+uSg6v54NStzfTyzMIT5P/C8MFP6BDEZiO&#10;dmDtRBv0PA7oXkGyXCxAXBJx9JiCOCp4WM5jkEUu/58ofgEAAP//AwBQSwECLQAUAAYACAAAACEA&#10;toM4kv4AAADhAQAAEwAAAAAAAAAAAAAAAAAAAAAAW0NvbnRlbnRfVHlwZXNdLnhtbFBLAQItABQA&#10;BgAIAAAAIQA4/SH/1gAAAJQBAAALAAAAAAAAAAAAAAAAAC8BAABfcmVscy8ucmVsc1BLAQItABQA&#10;BgAIAAAAIQBejEF5iwIAAAcFAAAOAAAAAAAAAAAAAAAAAC4CAABkcnMvZTJvRG9jLnhtbFBLAQIt&#10;ABQABgAIAAAAIQCNadIN4QAAAAwBAAAPAAAAAAAAAAAAAAAAAOUEAABkcnMvZG93bnJldi54bWxQ&#10;SwUGAAAAAAQABADzAAAA8wUAAAAA&#10;" stroked="f">
            <v:textbox inset="0,0,0,0">
              <w:txbxContent>
                <w:p w:rsidR="004F50A1" w:rsidRPr="007C6111" w:rsidRDefault="004F50A1" w:rsidP="00F43100">
                  <w:pPr>
                    <w:adjustRightInd w:val="0"/>
                    <w:snapToGrid w:val="0"/>
                    <w:spacing w:before="416" w:line="240" w:lineRule="exact"/>
                    <w:ind w:right="284"/>
                    <w:jc w:val="right"/>
                    <w:rPr>
                      <w:rFonts w:ascii="黑体" w:eastAsia="黑体" w:hAnsi="黑体"/>
                      <w:sz w:val="28"/>
                    </w:rPr>
                  </w:pPr>
                  <w:r w:rsidRPr="007C6111">
                    <w:rPr>
                      <w:rFonts w:ascii="黑体" w:eastAsia="黑体" w:hAnsi="黑体" w:hint="eastAsia"/>
                      <w:sz w:val="28"/>
                    </w:rPr>
                    <w:t>Q/</w:t>
                  </w:r>
                  <w:r>
                    <w:rPr>
                      <w:rFonts w:ascii="黑体" w:eastAsia="黑体" w:hAnsi="黑体" w:hint="eastAsia"/>
                      <w:sz w:val="28"/>
                    </w:rPr>
                    <w:t>XXXXX</w:t>
                  </w:r>
                  <w:r w:rsidR="00A30FB5">
                    <w:rPr>
                      <w:rFonts w:ascii="黑体" w:eastAsia="黑体" w:hAnsi="黑体" w:hint="eastAsia"/>
                      <w:sz w:val="28"/>
                    </w:rPr>
                    <w:t>XXXX</w:t>
                  </w:r>
                  <w:r>
                    <w:rPr>
                      <w:rFonts w:ascii="黑体" w:eastAsia="黑体" w:hAnsi="黑体" w:hint="eastAsia"/>
                      <w:sz w:val="28"/>
                    </w:rPr>
                    <w:t>J</w:t>
                  </w:r>
                  <w:r w:rsidRPr="007C6111">
                    <w:rPr>
                      <w:rFonts w:ascii="黑体" w:eastAsia="黑体" w:hAnsi="黑体" w:hint="eastAsia"/>
                      <w:sz w:val="28"/>
                    </w:rPr>
                    <w:t>-20</w:t>
                  </w:r>
                  <w:r w:rsidR="003C43B5">
                    <w:rPr>
                      <w:rFonts w:ascii="黑体" w:eastAsia="黑体" w:hAnsi="黑体" w:hint="eastAsia"/>
                      <w:sz w:val="28"/>
                    </w:rPr>
                    <w:t>XX</w:t>
                  </w:r>
                </w:p>
              </w:txbxContent>
            </v:textbox>
            <w10:wrap anchorx="page" anchory="page"/>
          </v:shape>
        </w:pict>
      </w:r>
      <w:r w:rsidR="00D808D8">
        <w:rPr>
          <w:rFonts w:ascii="Times New Roman" w:eastAsia="宋体" w:hAnsi="Times New Roman" w:cs="Times New Roman"/>
          <w:noProof/>
          <w:sz w:val="20"/>
          <w:szCs w:val="24"/>
        </w:rPr>
        <w:pict>
          <v:shape id="文本框 1" o:spid="_x0000_s1031" type="#_x0000_t202" style="position:absolute;left:0;text-align:left;margin-left:70.9pt;margin-top:115.6pt;width:441pt;height:39pt;z-index:25165926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GJ6lQIAABcFAAAOAAAAZHJzL2Uyb0RvYy54bWysVM2O0zAQviPxDpbv3SQlaZto09X+UIS0&#10;/EgLD+DaTmOR2MZ2myyIK7wBJy7cea4+B2OnLeHngBA5OB7P+POMv298ftG3DdpxY4WSJU7OYoy4&#10;pIoJuSnx61eryQIj64hkpFGSl/ieW3yxfPjgvNMFn6paNYwbBCDSFp0uce2cLqLI0pq3xJ4pzSU4&#10;K2Va4sA0m4gZ0gF620TTOJ5FnTJMG0W5tbB6MzjxMuBXFafuRVVZ7lBTYsjNhdGEce3HaHlOio0h&#10;uhb0kAb5hyxaIiQceoK6IY6grRG/QbWCGmVV5c6oaiNVVYLyUANUk8S/VHNXE81DLXA5Vp+uyf4/&#10;WPp899IgwYA7jCRpgaL950/7L9/2Xz+ixF9Pp20BUXca4lx/pXof6ku1+lbRNxZJdV0TueGXxqiu&#10;5oRBemFnNNo64FgPsu6eKQbnkK1TAaivTOsB4TYQoANN9ydqeO8QhcVsFsfzGFwUfGmePYI5JBeR&#10;4rhbG+uecNUiPymxAeoDOtndWjeEHkNC9qoRbCWaJhhms75uDNoRkMkqfAd0Ow5rpA+Wym8bEIcV&#10;SBLO8D6fbqD9fZ5M0/hqmk9Ws8V8kq7SbJLP48UkTvKrfBaneXqz+uATTNKiFoxxeSskP0owSf+O&#10;4kMzDOIJIkRdifNsmg0UjbO34yLj8P2pyFY46MhGtCVenIJI4Yl9LBmUTQpHRDPMo5/TD4TAHRz/&#10;4VaCDDzzgwZcv+6D4LKjutaK3YMujALagGF4TWBSK/MOow46s8T27ZYYjlHzVIK28iRNfSsHI83m&#10;UzDM2LMee4ikAFVih9EwvXZD+2+1EZsaThrULNUl6LESQSpeuENWUIk3oPtCTYeXwrf32A5RP96z&#10;5XcAAAD//wMAUEsDBBQABgAIAAAAIQAIYq753wAAAAwBAAAPAAAAZHJzL2Rvd25yZXYueG1sTI/B&#10;TsMwEETvSPyDtUhcELWTlJaGOBUggbi29AM28TaJiNdR7Dbp3+Oe4Dg7o5m3xXa2vTjT6DvHGpKF&#10;AkFcO9Nxo+Hw/fH4DMIHZIO9Y9JwIQ/b8vamwNy4iXd03odGxBL2OWpoQxhyKX3dkkW/cANx9I5u&#10;tBiiHBtpRpxiue1lqtRKWuw4LrQ40HtL9c/+ZDUcv6aHp81UfYbDerdcvWG3rtxF6/u7+fUFRKA5&#10;/IXhih/RoYxMlTux8aKPeplE9KAhzZIUxDWh0iyeKg2Z2qQgy0L+f6L8BQAA//8DAFBLAQItABQA&#10;BgAIAAAAIQC2gziS/gAAAOEBAAATAAAAAAAAAAAAAAAAAAAAAABbQ29udGVudF9UeXBlc10ueG1s&#10;UEsBAi0AFAAGAAgAAAAhADj9If/WAAAAlAEAAAsAAAAAAAAAAAAAAAAALwEAAF9yZWxzLy5yZWxz&#10;UEsBAi0AFAAGAAgAAAAhAK80YnqVAgAAFwUAAA4AAAAAAAAAAAAAAAAALgIAAGRycy9lMm9Eb2Mu&#10;eG1sUEsBAi0AFAAGAAgAAAAhAAhirvnfAAAADAEAAA8AAAAAAAAAAAAAAAAA7wQAAGRycy9kb3du&#10;cmV2LnhtbFBLBQYAAAAABAAEAPMAAAD7BQAAAAA=&#10;" stroked="f">
            <v:textbox>
              <w:txbxContent>
                <w:p w:rsidR="00871C04" w:rsidRPr="007C6111" w:rsidRDefault="00914F2C" w:rsidP="00F43100">
                  <w:pPr>
                    <w:snapToGrid w:val="0"/>
                    <w:spacing w:line="20" w:lineRule="atLeast"/>
                    <w:jc w:val="distribute"/>
                    <w:rPr>
                      <w:rFonts w:ascii="黑体" w:eastAsia="黑体" w:hAnsi="黑体"/>
                      <w:sz w:val="52"/>
                      <w:szCs w:val="52"/>
                    </w:rPr>
                  </w:pPr>
                  <w:r w:rsidRPr="00F80A4C">
                    <w:rPr>
                      <w:rFonts w:ascii="黑体" w:eastAsia="黑体" w:hAnsi="黑体" w:hint="eastAsia"/>
                      <w:sz w:val="52"/>
                      <w:szCs w:val="52"/>
                    </w:rPr>
                    <w:t>×××</w:t>
                  </w:r>
                  <w:r w:rsidRPr="00176FA8">
                    <w:rPr>
                      <w:rFonts w:ascii="黑体" w:eastAsia="黑体" w:hAnsi="黑体" w:hint="eastAsia"/>
                      <w:color w:val="FF0000"/>
                      <w:sz w:val="52"/>
                      <w:szCs w:val="52"/>
                    </w:rPr>
                    <w:t>（申请人全称）</w:t>
                  </w:r>
                  <w:r w:rsidR="00871C04" w:rsidRPr="007C6111">
                    <w:rPr>
                      <w:rFonts w:ascii="黑体" w:eastAsia="黑体" w:hAnsi="黑体" w:hint="eastAsia"/>
                      <w:sz w:val="52"/>
                      <w:szCs w:val="52"/>
                    </w:rPr>
                    <w:t>企业标准</w:t>
                  </w:r>
                </w:p>
              </w:txbxContent>
            </v:textbox>
            <w10:wrap anchorx="page" anchory="page"/>
          </v:shape>
        </w:pict>
      </w:r>
    </w:p>
    <w:p w:rsidR="00F43100" w:rsidRPr="00F43100" w:rsidRDefault="00F43100" w:rsidP="00F43100">
      <w:pPr>
        <w:widowControl/>
        <w:spacing w:before="440" w:after="460"/>
        <w:jc w:val="center"/>
        <w:outlineLvl w:val="0"/>
        <w:rPr>
          <w:rFonts w:ascii="黑体" w:eastAsia="黑体" w:hAnsi="Times New Roman" w:cs="Times New Roman"/>
          <w:kern w:val="0"/>
          <w:sz w:val="32"/>
          <w:szCs w:val="20"/>
        </w:rPr>
      </w:pPr>
      <w:bookmarkStart w:id="9" w:name="_Toc354042068"/>
      <w:bookmarkStart w:id="10" w:name="_Toc356294369"/>
      <w:r w:rsidRPr="00F43100">
        <w:rPr>
          <w:rFonts w:ascii="黑体" w:eastAsia="黑体" w:hAnsi="Times New Roman" w:cs="Times New Roman" w:hint="eastAsia"/>
          <w:kern w:val="0"/>
          <w:sz w:val="32"/>
          <w:szCs w:val="20"/>
        </w:rPr>
        <w:lastRenderedPageBreak/>
        <w:t>前    言</w:t>
      </w:r>
      <w:bookmarkEnd w:id="9"/>
      <w:bookmarkEnd w:id="10"/>
    </w:p>
    <w:p w:rsidR="00F43100" w:rsidRPr="00F43100" w:rsidRDefault="00F43100" w:rsidP="00267F09">
      <w:pPr>
        <w:tabs>
          <w:tab w:val="left" w:pos="1605"/>
        </w:tabs>
        <w:spacing w:line="276" w:lineRule="auto"/>
        <w:ind w:firstLineChars="200" w:firstLine="420"/>
        <w:rPr>
          <w:rFonts w:ascii="宋体" w:eastAsia="宋体" w:hAnsi="宋体" w:cs="Times New Roman"/>
          <w:szCs w:val="24"/>
        </w:rPr>
      </w:pPr>
      <w:r w:rsidRPr="00F43100">
        <w:rPr>
          <w:rFonts w:ascii="宋体" w:eastAsia="宋体" w:hAnsi="宋体" w:cs="Times New Roman" w:hint="eastAsia"/>
          <w:szCs w:val="24"/>
        </w:rPr>
        <w:t>根据《中华人民共和国食品安全法》、</w:t>
      </w:r>
      <w:r w:rsidR="008A44E6" w:rsidRPr="008A44E6">
        <w:rPr>
          <w:rFonts w:ascii="Times New Roman" w:eastAsia="宋体" w:hAnsi="宋体" w:cs="Times New Roman" w:hint="eastAsia"/>
          <w:szCs w:val="24"/>
        </w:rPr>
        <w:t>GB 16740</w:t>
      </w:r>
      <w:r w:rsidRPr="00F43100">
        <w:rPr>
          <w:rFonts w:ascii="宋体" w:eastAsia="宋体" w:hAnsi="宋体" w:cs="Times New Roman" w:hint="eastAsia"/>
          <w:szCs w:val="24"/>
        </w:rPr>
        <w:t>制定本标准。本标准按照</w:t>
      </w:r>
      <w:r w:rsidRPr="00354696">
        <w:rPr>
          <w:rFonts w:ascii="Times New Roman" w:eastAsia="宋体" w:hAnsi="宋体" w:cs="Times New Roman" w:hint="eastAsia"/>
          <w:szCs w:val="24"/>
        </w:rPr>
        <w:t>GB/T1.1</w:t>
      </w:r>
      <w:r w:rsidRPr="00F43100">
        <w:rPr>
          <w:rFonts w:ascii="宋体" w:eastAsia="宋体" w:hAnsi="宋体" w:cs="Times New Roman" w:hint="eastAsia"/>
          <w:szCs w:val="24"/>
        </w:rPr>
        <w:t>的要求进行编写。</w:t>
      </w:r>
      <w:r w:rsidR="00267F09">
        <w:rPr>
          <w:rFonts w:ascii="宋体" w:eastAsia="宋体" w:hAnsi="宋体" w:cs="Times New Roman" w:hint="eastAsia"/>
          <w:szCs w:val="24"/>
        </w:rPr>
        <w:t>本文件的规定不符合国家强制规定的，以国家强制规定为准。</w:t>
      </w:r>
    </w:p>
    <w:p w:rsidR="00F43100" w:rsidRPr="00F43100" w:rsidRDefault="00F43100" w:rsidP="00C511BF">
      <w:pPr>
        <w:spacing w:line="276" w:lineRule="auto"/>
        <w:ind w:firstLine="425"/>
        <w:rPr>
          <w:rFonts w:ascii="宋体" w:eastAsia="宋体" w:hAnsi="Times New Roman" w:cs="Times New Roman"/>
          <w:szCs w:val="20"/>
        </w:rPr>
      </w:pPr>
      <w:r w:rsidRPr="00F43100">
        <w:rPr>
          <w:rFonts w:ascii="宋体" w:eastAsia="宋体" w:hAnsi="Times New Roman" w:cs="Times New Roman" w:hint="eastAsia"/>
          <w:szCs w:val="20"/>
        </w:rPr>
        <w:t>本标准由</w:t>
      </w:r>
      <w:r w:rsidR="00267F09" w:rsidRPr="00F43100">
        <w:rPr>
          <w:rFonts w:ascii="宋体" w:eastAsia="宋体" w:hAnsi="宋体" w:cs="Times New Roman"/>
          <w:szCs w:val="20"/>
        </w:rPr>
        <w:t>××</w:t>
      </w:r>
      <w:r w:rsidRPr="00F43100">
        <w:rPr>
          <w:rFonts w:ascii="宋体" w:eastAsia="宋体" w:hAnsi="Times New Roman" w:cs="Times New Roman" w:hint="eastAsia"/>
          <w:szCs w:val="20"/>
        </w:rPr>
        <w:t>提出。</w:t>
      </w:r>
    </w:p>
    <w:p w:rsidR="00F43100" w:rsidRPr="00F43100" w:rsidRDefault="00267F09" w:rsidP="00C511BF">
      <w:pPr>
        <w:spacing w:line="276" w:lineRule="auto"/>
        <w:ind w:firstLine="425"/>
        <w:rPr>
          <w:rFonts w:ascii="宋体" w:eastAsia="宋体" w:hAnsi="Times New Roman" w:cs="Times New Roman"/>
          <w:szCs w:val="20"/>
        </w:rPr>
      </w:pPr>
      <w:r>
        <w:rPr>
          <w:rFonts w:ascii="宋体" w:eastAsia="宋体" w:hAnsi="Times New Roman" w:cs="Times New Roman" w:hint="eastAsia"/>
          <w:szCs w:val="20"/>
        </w:rPr>
        <w:t>本标准起草单位：</w:t>
      </w:r>
      <w:r w:rsidRPr="00F43100">
        <w:rPr>
          <w:rFonts w:ascii="宋体" w:eastAsia="宋体" w:hAnsi="宋体" w:cs="Times New Roman"/>
          <w:szCs w:val="20"/>
        </w:rPr>
        <w:t>××</w:t>
      </w:r>
      <w:r w:rsidR="00F43100" w:rsidRPr="00F43100">
        <w:rPr>
          <w:rFonts w:ascii="宋体" w:eastAsia="宋体" w:hAnsi="Times New Roman" w:cs="Times New Roman" w:hint="eastAsia"/>
          <w:szCs w:val="20"/>
        </w:rPr>
        <w:t>。</w:t>
      </w:r>
    </w:p>
    <w:p w:rsidR="00F43100" w:rsidRPr="00F43100" w:rsidRDefault="00F43100" w:rsidP="00C511BF">
      <w:pPr>
        <w:spacing w:line="276" w:lineRule="auto"/>
        <w:ind w:firstLineChars="200" w:firstLine="420"/>
        <w:rPr>
          <w:rFonts w:ascii="Times New Roman" w:eastAsia="宋体" w:hAnsi="Times New Roman" w:cs="Times New Roman"/>
          <w:szCs w:val="24"/>
        </w:rPr>
      </w:pPr>
      <w:r w:rsidRPr="00F43100">
        <w:rPr>
          <w:rFonts w:ascii="Times New Roman" w:eastAsia="宋体" w:hAnsi="Times New Roman" w:cs="Times New Roman" w:hint="eastAsia"/>
          <w:szCs w:val="24"/>
        </w:rPr>
        <w:t>本标准主要起草人：</w:t>
      </w:r>
      <w:r w:rsidR="008547CE" w:rsidRPr="00F43100">
        <w:rPr>
          <w:rFonts w:ascii="宋体" w:eastAsia="宋体" w:hAnsi="宋体" w:cs="Times New Roman"/>
          <w:szCs w:val="20"/>
        </w:rPr>
        <w:t>××</w:t>
      </w:r>
      <w:r w:rsidRPr="00F43100">
        <w:rPr>
          <w:rFonts w:ascii="Times New Roman" w:eastAsia="宋体" w:hAnsi="Times New Roman" w:cs="Times New Roman" w:hint="eastAsia"/>
          <w:szCs w:val="24"/>
        </w:rPr>
        <w:t>。</w:t>
      </w:r>
    </w:p>
    <w:p w:rsidR="00897FAD" w:rsidRPr="00BB40C4" w:rsidRDefault="00897FAD" w:rsidP="00897FAD">
      <w:pPr>
        <w:ind w:firstLineChars="700" w:firstLine="1470"/>
        <w:rPr>
          <w:rFonts w:ascii="Times New Roman" w:eastAsia="宋体" w:hAnsi="Times New Roman" w:cs="Times New Roman"/>
          <w:szCs w:val="24"/>
        </w:rPr>
        <w:sectPr w:rsidR="00897FAD" w:rsidRPr="00BB40C4" w:rsidSect="00897FAD">
          <w:footerReference w:type="even" r:id="rId14"/>
          <w:footerReference w:type="default" r:id="rId15"/>
          <w:type w:val="evenPage"/>
          <w:pgSz w:w="11906" w:h="16838"/>
          <w:pgMar w:top="1332" w:right="1134" w:bottom="1758" w:left="1418" w:header="907" w:footer="1446" w:gutter="0"/>
          <w:pgNumType w:fmt="upperRoman" w:start="1"/>
          <w:cols w:space="425"/>
          <w:docGrid w:type="lines" w:linePitch="312"/>
        </w:sectPr>
      </w:pPr>
    </w:p>
    <w:p w:rsidR="00F43100" w:rsidRPr="00F43100" w:rsidRDefault="00F43100" w:rsidP="00897FAD">
      <w:pPr>
        <w:ind w:firstLineChars="700" w:firstLine="1470"/>
        <w:rPr>
          <w:rFonts w:ascii="Times New Roman" w:eastAsia="黑体" w:hAnsi="Times New Roman" w:cs="Times New Roman"/>
          <w:szCs w:val="24"/>
        </w:rPr>
      </w:pPr>
    </w:p>
    <w:p w:rsidR="00F43100" w:rsidRPr="006D1EF9" w:rsidRDefault="00F80A4C" w:rsidP="00F43100">
      <w:pPr>
        <w:jc w:val="center"/>
        <w:rPr>
          <w:rFonts w:ascii="黑体" w:eastAsia="黑体" w:hAnsi="黑体" w:cs="Times New Roman"/>
          <w:bCs/>
          <w:sz w:val="32"/>
          <w:szCs w:val="24"/>
        </w:rPr>
      </w:pPr>
      <w:r w:rsidRPr="00585C60">
        <w:rPr>
          <w:rFonts w:ascii="黑体" w:eastAsia="黑体" w:hAnsi="黑体" w:cs="Times New Roman" w:hint="eastAsia"/>
          <w:bCs/>
          <w:sz w:val="32"/>
          <w:szCs w:val="24"/>
        </w:rPr>
        <w:t>××</w:t>
      </w:r>
      <w:r w:rsidR="00F43100" w:rsidRPr="006D1EF9">
        <w:rPr>
          <w:rFonts w:ascii="黑体" w:eastAsia="黑体" w:hAnsi="黑体" w:cs="Times New Roman" w:hint="eastAsia"/>
          <w:bCs/>
          <w:sz w:val="32"/>
          <w:szCs w:val="24"/>
        </w:rPr>
        <w:t>牌</w:t>
      </w:r>
      <w:r w:rsidR="00585C60" w:rsidRPr="00585C60">
        <w:rPr>
          <w:rFonts w:ascii="黑体" w:eastAsia="黑体" w:hAnsi="黑体" w:cs="Times New Roman" w:hint="eastAsia"/>
          <w:bCs/>
          <w:sz w:val="32"/>
          <w:szCs w:val="24"/>
        </w:rPr>
        <w:t>××</w:t>
      </w:r>
      <w:r w:rsidR="00F43100" w:rsidRPr="006D1EF9">
        <w:rPr>
          <w:rFonts w:ascii="黑体" w:eastAsia="黑体" w:hAnsi="黑体" w:cs="Times New Roman" w:hint="eastAsia"/>
          <w:bCs/>
          <w:sz w:val="32"/>
          <w:szCs w:val="24"/>
        </w:rPr>
        <w:t>片</w:t>
      </w:r>
    </w:p>
    <w:p w:rsidR="00F43100" w:rsidRPr="00F43100" w:rsidRDefault="00F43100" w:rsidP="00F43100">
      <w:pPr>
        <w:rPr>
          <w:rFonts w:ascii="Times New Roman" w:eastAsia="宋体" w:hAnsi="Times New Roman" w:cs="Times New Roman"/>
          <w:szCs w:val="24"/>
        </w:rPr>
      </w:pPr>
    </w:p>
    <w:p w:rsidR="00F43100" w:rsidRPr="00F43100" w:rsidRDefault="00F43100" w:rsidP="00F43100">
      <w:pPr>
        <w:rPr>
          <w:rFonts w:ascii="Times New Roman" w:eastAsia="宋体" w:hAnsi="Times New Roman" w:cs="Times New Roman"/>
          <w:szCs w:val="24"/>
        </w:rPr>
      </w:pPr>
    </w:p>
    <w:p w:rsidR="00F43100" w:rsidRPr="002957AF" w:rsidRDefault="00F43100" w:rsidP="00C511BF">
      <w:pPr>
        <w:pStyle w:val="1"/>
        <w:spacing w:line="276" w:lineRule="auto"/>
        <w:ind w:left="430" w:hanging="430"/>
      </w:pPr>
      <w:bookmarkStart w:id="11" w:name="_Toc354042069"/>
      <w:bookmarkStart w:id="12" w:name="_Toc356294370"/>
      <w:r w:rsidRPr="002957AF">
        <w:rPr>
          <w:rFonts w:hint="eastAsia"/>
        </w:rPr>
        <w:t>范围</w:t>
      </w:r>
      <w:bookmarkEnd w:id="11"/>
      <w:bookmarkEnd w:id="12"/>
    </w:p>
    <w:p w:rsidR="00F43100" w:rsidRPr="00F43100" w:rsidRDefault="00F43100" w:rsidP="00C511BF">
      <w:pPr>
        <w:spacing w:line="276" w:lineRule="auto"/>
        <w:ind w:firstLine="425"/>
        <w:rPr>
          <w:rFonts w:ascii="宋体" w:eastAsia="宋体" w:hAnsi="Times New Roman" w:cs="Times New Roman"/>
          <w:szCs w:val="20"/>
        </w:rPr>
      </w:pPr>
      <w:r w:rsidRPr="00F43100">
        <w:rPr>
          <w:rFonts w:ascii="宋体" w:eastAsia="宋体" w:hAnsi="Times New Roman" w:cs="Times New Roman" w:hint="eastAsia"/>
          <w:szCs w:val="20"/>
        </w:rPr>
        <w:t>本标准规定了</w:t>
      </w:r>
      <w:r w:rsidR="00F80A4C" w:rsidRPr="00F43100">
        <w:rPr>
          <w:rFonts w:ascii="宋体" w:eastAsia="宋体" w:hAnsi="宋体" w:cs="Times New Roman"/>
          <w:szCs w:val="20"/>
        </w:rPr>
        <w:t>××</w:t>
      </w:r>
      <w:r w:rsidRPr="00F43100">
        <w:rPr>
          <w:rFonts w:ascii="宋体" w:eastAsia="宋体" w:hAnsi="Times New Roman" w:cs="Times New Roman" w:hint="eastAsia"/>
          <w:szCs w:val="20"/>
        </w:rPr>
        <w:t>牌</w:t>
      </w:r>
      <w:r w:rsidRPr="00F43100">
        <w:rPr>
          <w:rFonts w:ascii="宋体" w:eastAsia="宋体" w:hAnsi="宋体" w:cs="Times New Roman"/>
          <w:szCs w:val="20"/>
        </w:rPr>
        <w:t>××</w:t>
      </w:r>
      <w:r w:rsidRPr="00F43100">
        <w:rPr>
          <w:rFonts w:ascii="宋体" w:eastAsia="宋体" w:hAnsi="Times New Roman" w:cs="Times New Roman" w:hint="eastAsia"/>
          <w:szCs w:val="20"/>
        </w:rPr>
        <w:t>片的技术要求、试验方法、检验规则、标志、标签、包装、运输、贮</w:t>
      </w:r>
      <w:r w:rsidR="00B72862">
        <w:rPr>
          <w:rFonts w:ascii="宋体" w:eastAsia="宋体" w:hAnsi="Times New Roman" w:cs="Times New Roman" w:hint="eastAsia"/>
          <w:szCs w:val="20"/>
        </w:rPr>
        <w:t>存</w:t>
      </w:r>
      <w:r w:rsidRPr="00F43100">
        <w:rPr>
          <w:rFonts w:ascii="宋体" w:eastAsia="宋体" w:hAnsi="Times New Roman" w:cs="Times New Roman" w:hint="eastAsia"/>
          <w:szCs w:val="20"/>
        </w:rPr>
        <w:t>和保质期。</w:t>
      </w:r>
    </w:p>
    <w:p w:rsidR="00F43100" w:rsidRPr="00F43100" w:rsidRDefault="00F43100" w:rsidP="00C511BF">
      <w:pPr>
        <w:spacing w:line="276" w:lineRule="auto"/>
        <w:ind w:firstLine="425"/>
        <w:rPr>
          <w:rFonts w:ascii="宋体" w:eastAsia="宋体" w:hAnsi="Times New Roman" w:cs="Times New Roman"/>
          <w:szCs w:val="20"/>
        </w:rPr>
      </w:pPr>
      <w:r w:rsidRPr="00F43100">
        <w:rPr>
          <w:rFonts w:ascii="宋体" w:eastAsia="宋体" w:hAnsi="Times New Roman" w:cs="Times New Roman" w:hint="eastAsia"/>
          <w:szCs w:val="20"/>
        </w:rPr>
        <w:t>本标准适用于</w:t>
      </w:r>
      <w:r w:rsidRPr="00F43100">
        <w:rPr>
          <w:rFonts w:ascii="宋体" w:eastAsia="宋体" w:hAnsi="宋体" w:cs="Times New Roman" w:hint="eastAsia"/>
          <w:szCs w:val="20"/>
        </w:rPr>
        <w:t>以</w:t>
      </w:r>
      <w:r w:rsidRPr="00F43100">
        <w:rPr>
          <w:rFonts w:ascii="宋体" w:eastAsia="宋体" w:hAnsi="宋体" w:cs="Times New Roman"/>
          <w:szCs w:val="20"/>
        </w:rPr>
        <w:t>××</w:t>
      </w:r>
      <w:r w:rsidRPr="00F43100">
        <w:rPr>
          <w:rFonts w:ascii="宋体" w:eastAsia="宋体" w:hAnsi="宋体" w:cs="Times New Roman" w:hint="eastAsia"/>
          <w:szCs w:val="20"/>
        </w:rPr>
        <w:t>、</w:t>
      </w:r>
      <w:r w:rsidRPr="00F43100">
        <w:rPr>
          <w:rFonts w:ascii="宋体" w:eastAsia="宋体" w:hAnsi="宋体" w:cs="Times New Roman"/>
          <w:szCs w:val="20"/>
        </w:rPr>
        <w:t>××</w:t>
      </w:r>
      <w:r w:rsidRPr="00F43100">
        <w:rPr>
          <w:rFonts w:ascii="宋体" w:eastAsia="宋体" w:hAnsi="宋体" w:cs="Times New Roman" w:hint="eastAsia"/>
          <w:szCs w:val="20"/>
        </w:rPr>
        <w:t>为原料，经</w:t>
      </w:r>
      <w:r w:rsidR="004D4594" w:rsidRPr="00F43100">
        <w:rPr>
          <w:rFonts w:ascii="宋体" w:eastAsia="宋体" w:hAnsi="宋体" w:cs="Times New Roman"/>
          <w:szCs w:val="20"/>
        </w:rPr>
        <w:t>××</w:t>
      </w:r>
      <w:r w:rsidRPr="00F43100">
        <w:rPr>
          <w:rFonts w:ascii="宋体" w:eastAsia="宋体" w:hAnsi="宋体" w:cs="Times New Roman" w:hint="eastAsia"/>
          <w:szCs w:val="20"/>
        </w:rPr>
        <w:t>、</w:t>
      </w:r>
      <w:r w:rsidR="004D4594" w:rsidRPr="00F43100">
        <w:rPr>
          <w:rFonts w:ascii="宋体" w:eastAsia="宋体" w:hAnsi="宋体" w:cs="Times New Roman"/>
          <w:szCs w:val="20"/>
        </w:rPr>
        <w:t>××</w:t>
      </w:r>
      <w:r w:rsidRPr="00F43100">
        <w:rPr>
          <w:rFonts w:ascii="宋体" w:eastAsia="宋体" w:hAnsi="宋体" w:cs="Times New Roman" w:hint="eastAsia"/>
          <w:szCs w:val="20"/>
        </w:rPr>
        <w:t>、</w:t>
      </w:r>
      <w:r w:rsidR="004D4594" w:rsidRPr="00F43100">
        <w:rPr>
          <w:rFonts w:ascii="宋体" w:eastAsia="宋体" w:hAnsi="宋体" w:cs="Times New Roman"/>
          <w:szCs w:val="20"/>
        </w:rPr>
        <w:t>××</w:t>
      </w:r>
      <w:r w:rsidRPr="00F43100">
        <w:rPr>
          <w:rFonts w:ascii="宋体" w:eastAsia="宋体" w:hAnsi="宋体" w:cs="Times New Roman" w:hint="eastAsia"/>
          <w:szCs w:val="20"/>
        </w:rPr>
        <w:t>、</w:t>
      </w:r>
      <w:r w:rsidR="004D4594" w:rsidRPr="00F43100">
        <w:rPr>
          <w:rFonts w:ascii="宋体" w:eastAsia="宋体" w:hAnsi="宋体" w:cs="Times New Roman"/>
          <w:szCs w:val="20"/>
        </w:rPr>
        <w:t>××</w:t>
      </w:r>
      <w:r w:rsidRPr="00F43100">
        <w:rPr>
          <w:rFonts w:ascii="宋体" w:eastAsia="宋体" w:hAnsi="宋体" w:cs="Times New Roman" w:hint="eastAsia"/>
          <w:szCs w:val="20"/>
        </w:rPr>
        <w:t>等主要工艺加工制成的</w:t>
      </w:r>
      <w:r w:rsidR="00F80A4C" w:rsidRPr="00F43100">
        <w:rPr>
          <w:rFonts w:ascii="宋体" w:eastAsia="宋体" w:hAnsi="宋体" w:cs="Times New Roman"/>
          <w:szCs w:val="20"/>
        </w:rPr>
        <w:t>××</w:t>
      </w:r>
      <w:r w:rsidRPr="00F43100">
        <w:rPr>
          <w:rFonts w:ascii="宋体" w:eastAsia="宋体" w:hAnsi="宋体" w:cs="Times New Roman" w:hint="eastAsia"/>
          <w:szCs w:val="20"/>
        </w:rPr>
        <w:t>牌</w:t>
      </w:r>
      <w:r w:rsidR="00585C60" w:rsidRPr="00F43100">
        <w:rPr>
          <w:rFonts w:ascii="宋体" w:eastAsia="宋体" w:hAnsi="宋体" w:cs="Times New Roman"/>
          <w:szCs w:val="20"/>
        </w:rPr>
        <w:t>××</w:t>
      </w:r>
      <w:r w:rsidRPr="00F43100">
        <w:rPr>
          <w:rFonts w:ascii="宋体" w:eastAsia="宋体" w:hAnsi="宋体" w:cs="Times New Roman" w:hint="eastAsia"/>
          <w:szCs w:val="20"/>
        </w:rPr>
        <w:t>片</w:t>
      </w:r>
      <w:r w:rsidRPr="00F43100">
        <w:rPr>
          <w:rFonts w:ascii="宋体" w:eastAsia="宋体" w:hAnsi="Times New Roman" w:cs="Times New Roman" w:hint="eastAsia"/>
          <w:szCs w:val="20"/>
        </w:rPr>
        <w:t>。</w:t>
      </w:r>
      <w:r w:rsidR="00953814" w:rsidRPr="00953814">
        <w:rPr>
          <w:rFonts w:ascii="宋体" w:eastAsia="宋体" w:hAnsi="Times New Roman" w:cs="Times New Roman" w:hint="eastAsia"/>
          <w:color w:val="FF0000"/>
          <w:szCs w:val="20"/>
        </w:rPr>
        <w:t>（</w:t>
      </w:r>
      <w:r w:rsidR="00953814">
        <w:rPr>
          <w:rFonts w:ascii="宋体" w:eastAsia="宋体" w:hAnsi="Times New Roman" w:cs="Times New Roman" w:hint="eastAsia"/>
          <w:color w:val="FF0000"/>
          <w:szCs w:val="20"/>
        </w:rPr>
        <w:t>此段内容应与国产保健食品批准证书有关内容一致</w:t>
      </w:r>
      <w:r w:rsidR="00BB40C4">
        <w:rPr>
          <w:rFonts w:ascii="宋体" w:eastAsia="宋体" w:hAnsi="Times New Roman" w:cs="Times New Roman" w:hint="eastAsia"/>
          <w:color w:val="FF0000"/>
          <w:szCs w:val="20"/>
        </w:rPr>
        <w:t>，如批件上未注明生产工艺，企标中也不用编写</w:t>
      </w:r>
      <w:r w:rsidR="00953814" w:rsidRPr="00953814">
        <w:rPr>
          <w:rFonts w:ascii="宋体" w:eastAsia="宋体" w:hAnsi="Times New Roman" w:cs="Times New Roman" w:hint="eastAsia"/>
          <w:color w:val="FF0000"/>
          <w:szCs w:val="20"/>
        </w:rPr>
        <w:t>）</w:t>
      </w:r>
    </w:p>
    <w:p w:rsidR="00F43100" w:rsidRPr="002957AF" w:rsidRDefault="00F43100" w:rsidP="00C511BF">
      <w:pPr>
        <w:pStyle w:val="1"/>
        <w:spacing w:line="276" w:lineRule="auto"/>
      </w:pPr>
      <w:bookmarkStart w:id="13" w:name="_Toc354042070"/>
      <w:bookmarkStart w:id="14" w:name="_Toc356294371"/>
      <w:r w:rsidRPr="002957AF">
        <w:rPr>
          <w:rFonts w:hint="eastAsia"/>
        </w:rPr>
        <w:t>规范性引用文件</w:t>
      </w:r>
      <w:bookmarkEnd w:id="13"/>
      <w:bookmarkEnd w:id="14"/>
    </w:p>
    <w:p w:rsidR="00F43100" w:rsidRPr="00F43100" w:rsidRDefault="00F43100" w:rsidP="00C511BF">
      <w:pPr>
        <w:spacing w:line="276" w:lineRule="auto"/>
        <w:ind w:firstLine="435"/>
        <w:rPr>
          <w:rFonts w:ascii="宋体" w:eastAsia="宋体" w:hAnsi="Times New Roman" w:cs="Times New Roman"/>
          <w:szCs w:val="20"/>
        </w:rPr>
      </w:pPr>
      <w:r w:rsidRPr="00F43100">
        <w:rPr>
          <w:rFonts w:ascii="宋体" w:eastAsia="宋体" w:hAnsi="Times New Roman" w:cs="Times New Roman" w:hint="eastAsia"/>
          <w:szCs w:val="20"/>
        </w:rPr>
        <w:t>凡是注日期引用的文件，仅注日期引用的版本适用于本文件，凡是不注日期引用的文件，其最新版本（包括所有的修改单）适用于本文件。</w:t>
      </w:r>
      <w:r w:rsidR="00376C63" w:rsidRPr="00953814">
        <w:rPr>
          <w:rFonts w:ascii="宋体" w:eastAsia="宋体" w:hAnsi="Times New Roman" w:cs="Times New Roman" w:hint="eastAsia"/>
          <w:color w:val="FF0000"/>
          <w:szCs w:val="20"/>
        </w:rPr>
        <w:t>（</w:t>
      </w:r>
      <w:r w:rsidR="00376C63">
        <w:rPr>
          <w:rFonts w:ascii="宋体" w:eastAsia="宋体" w:hAnsi="Times New Roman" w:cs="Times New Roman" w:hint="eastAsia"/>
          <w:color w:val="FF0000"/>
          <w:szCs w:val="20"/>
        </w:rPr>
        <w:t>请</w:t>
      </w:r>
      <w:r w:rsidR="00BB40C4">
        <w:rPr>
          <w:rFonts w:ascii="宋体" w:eastAsia="宋体" w:hAnsi="Times New Roman" w:cs="Times New Roman" w:hint="eastAsia"/>
          <w:color w:val="FF0000"/>
          <w:szCs w:val="20"/>
        </w:rPr>
        <w:t>不要</w:t>
      </w:r>
      <w:r w:rsidR="00376C63">
        <w:rPr>
          <w:rFonts w:ascii="宋体" w:eastAsia="宋体" w:hAnsi="Times New Roman" w:cs="Times New Roman" w:hint="eastAsia"/>
          <w:color w:val="FF0000"/>
          <w:szCs w:val="20"/>
        </w:rPr>
        <w:t>列出具体引用的文件</w:t>
      </w:r>
      <w:r w:rsidR="00376C63" w:rsidRPr="00953814">
        <w:rPr>
          <w:rFonts w:ascii="宋体" w:eastAsia="宋体" w:hAnsi="Times New Roman" w:cs="Times New Roman" w:hint="eastAsia"/>
          <w:color w:val="FF0000"/>
          <w:szCs w:val="20"/>
        </w:rPr>
        <w:t>）</w:t>
      </w:r>
    </w:p>
    <w:p w:rsidR="00F43100" w:rsidRDefault="00F43100" w:rsidP="00C511BF">
      <w:pPr>
        <w:pStyle w:val="1"/>
        <w:spacing w:line="276" w:lineRule="auto"/>
      </w:pPr>
      <w:bookmarkStart w:id="15" w:name="_Toc354042071"/>
      <w:bookmarkStart w:id="16" w:name="_Toc356294372"/>
      <w:r w:rsidRPr="002957AF">
        <w:rPr>
          <w:rFonts w:hint="eastAsia"/>
        </w:rPr>
        <w:t>技术要求</w:t>
      </w:r>
      <w:bookmarkEnd w:id="15"/>
      <w:bookmarkEnd w:id="16"/>
    </w:p>
    <w:p w:rsidR="00F43100" w:rsidRPr="00F43100" w:rsidRDefault="004D4594" w:rsidP="00C511BF">
      <w:pPr>
        <w:pStyle w:val="2"/>
        <w:spacing w:line="276" w:lineRule="auto"/>
        <w:ind w:left="578"/>
      </w:pPr>
      <w:bookmarkStart w:id="17" w:name="_Toc354042072"/>
      <w:bookmarkStart w:id="18" w:name="_Toc356294373"/>
      <w:r>
        <w:rPr>
          <w:rFonts w:hint="eastAsia"/>
        </w:rPr>
        <w:t>原</w:t>
      </w:r>
      <w:r w:rsidR="00F43100" w:rsidRPr="00F43100">
        <w:rPr>
          <w:rFonts w:hint="eastAsia"/>
        </w:rPr>
        <w:t>料要求</w:t>
      </w:r>
      <w:bookmarkEnd w:id="17"/>
      <w:bookmarkEnd w:id="18"/>
      <w:r w:rsidR="00914F2C" w:rsidRPr="00953814">
        <w:rPr>
          <w:rFonts w:ascii="宋体" w:eastAsia="宋体" w:hAnsi="Times New Roman" w:cs="Times New Roman" w:hint="eastAsia"/>
          <w:color w:val="FF0000"/>
          <w:szCs w:val="20"/>
        </w:rPr>
        <w:t>（</w:t>
      </w:r>
      <w:r w:rsidR="00914F2C" w:rsidRPr="00834E9C">
        <w:rPr>
          <w:rFonts w:ascii="宋体" w:eastAsia="宋体" w:hAnsi="Times New Roman" w:cs="Times New Roman" w:hint="eastAsia"/>
          <w:color w:val="FF0000"/>
          <w:szCs w:val="20"/>
        </w:rPr>
        <w:t>原料和辅料应符合相应食品标准和有关规定</w:t>
      </w:r>
      <w:r w:rsidR="00914F2C" w:rsidRPr="00953814">
        <w:rPr>
          <w:rFonts w:ascii="宋体" w:eastAsia="宋体" w:hAnsi="Times New Roman" w:cs="Times New Roman" w:hint="eastAsia"/>
          <w:color w:val="FF0000"/>
          <w:szCs w:val="20"/>
        </w:rPr>
        <w:t>）</w:t>
      </w:r>
    </w:p>
    <w:p w:rsidR="00F43100" w:rsidRPr="00F43100" w:rsidRDefault="00585C60" w:rsidP="00C511BF">
      <w:pPr>
        <w:spacing w:line="276" w:lineRule="auto"/>
        <w:ind w:firstLine="420"/>
        <w:jc w:val="left"/>
        <w:rPr>
          <w:rFonts w:ascii="宋体" w:eastAsia="宋体" w:hAnsi="宋体" w:cs="Times New Roman"/>
          <w:szCs w:val="20"/>
        </w:rPr>
      </w:pPr>
      <w:r w:rsidRPr="00F43100">
        <w:rPr>
          <w:rFonts w:ascii="宋体" w:eastAsia="宋体" w:hAnsi="宋体" w:cs="Times New Roman"/>
          <w:szCs w:val="20"/>
        </w:rPr>
        <w:t>××</w:t>
      </w:r>
      <w:r w:rsidR="00F43100" w:rsidRPr="00F43100">
        <w:rPr>
          <w:rFonts w:ascii="宋体" w:eastAsia="宋体" w:hAnsi="宋体" w:cs="Times New Roman" w:hint="eastAsia"/>
          <w:szCs w:val="20"/>
        </w:rPr>
        <w:t>：应符合</w:t>
      </w:r>
      <w:r w:rsidRPr="00585C60">
        <w:rPr>
          <w:rFonts w:ascii="宋体" w:eastAsia="宋体" w:hAnsi="宋体" w:cs="Times New Roman"/>
          <w:szCs w:val="20"/>
        </w:rPr>
        <w:t>××</w:t>
      </w:r>
      <w:r>
        <w:rPr>
          <w:rFonts w:ascii="宋体" w:eastAsia="宋体" w:hAnsi="宋体" w:cs="Times New Roman" w:hint="eastAsia"/>
          <w:szCs w:val="20"/>
        </w:rPr>
        <w:t>的</w:t>
      </w:r>
      <w:r w:rsidR="00F43100" w:rsidRPr="00F43100">
        <w:rPr>
          <w:rFonts w:ascii="宋体" w:eastAsia="宋体" w:hAnsi="宋体" w:cs="Times New Roman" w:hint="eastAsia"/>
          <w:szCs w:val="20"/>
        </w:rPr>
        <w:t>规定。</w:t>
      </w:r>
      <w:r w:rsidR="00953814" w:rsidRPr="00953814">
        <w:rPr>
          <w:rFonts w:ascii="宋体" w:eastAsia="宋体" w:hAnsi="Times New Roman" w:cs="Times New Roman" w:hint="eastAsia"/>
          <w:color w:val="FF0000"/>
          <w:szCs w:val="20"/>
        </w:rPr>
        <w:t>（</w:t>
      </w:r>
      <w:r w:rsidR="00953814">
        <w:rPr>
          <w:rFonts w:ascii="宋体" w:eastAsia="宋体" w:hAnsi="Times New Roman" w:cs="Times New Roman" w:hint="eastAsia"/>
          <w:color w:val="FF0000"/>
          <w:szCs w:val="20"/>
        </w:rPr>
        <w:t>可直接引用的内容，如国标</w:t>
      </w:r>
      <w:r w:rsidR="00AE7D88">
        <w:rPr>
          <w:rFonts w:ascii="宋体" w:eastAsia="宋体" w:hAnsi="Times New Roman" w:cs="Times New Roman" w:hint="eastAsia"/>
          <w:color w:val="FF0000"/>
          <w:szCs w:val="20"/>
        </w:rPr>
        <w:t>、</w:t>
      </w:r>
      <w:r w:rsidR="00953814">
        <w:rPr>
          <w:rFonts w:ascii="宋体" w:eastAsia="宋体" w:hAnsi="Times New Roman" w:cs="Times New Roman" w:hint="eastAsia"/>
          <w:color w:val="FF0000"/>
          <w:szCs w:val="20"/>
        </w:rPr>
        <w:t>行标</w:t>
      </w:r>
      <w:r w:rsidR="00AE7D88">
        <w:rPr>
          <w:rFonts w:ascii="宋体" w:eastAsia="宋体" w:hAnsi="Times New Roman" w:cs="Times New Roman" w:hint="eastAsia"/>
          <w:color w:val="FF0000"/>
          <w:szCs w:val="20"/>
        </w:rPr>
        <w:t>、</w:t>
      </w:r>
      <w:r w:rsidR="00953814">
        <w:rPr>
          <w:rFonts w:ascii="宋体" w:eastAsia="宋体" w:hAnsi="Times New Roman" w:cs="Times New Roman" w:hint="eastAsia"/>
          <w:color w:val="FF0000"/>
          <w:szCs w:val="20"/>
        </w:rPr>
        <w:t>药典等，照此填写</w:t>
      </w:r>
      <w:r w:rsidR="00953814" w:rsidRPr="00953814">
        <w:rPr>
          <w:rFonts w:ascii="宋体" w:eastAsia="宋体" w:hAnsi="Times New Roman" w:cs="Times New Roman" w:hint="eastAsia"/>
          <w:color w:val="FF0000"/>
          <w:szCs w:val="20"/>
        </w:rPr>
        <w:t>）</w:t>
      </w:r>
    </w:p>
    <w:p w:rsidR="00F43100" w:rsidRPr="00F43100" w:rsidRDefault="00585C60" w:rsidP="00C511BF">
      <w:pPr>
        <w:spacing w:line="276" w:lineRule="auto"/>
        <w:ind w:firstLine="420"/>
        <w:jc w:val="left"/>
        <w:rPr>
          <w:rFonts w:ascii="宋体" w:eastAsia="宋体" w:hAnsi="宋体" w:cs="Times New Roman"/>
          <w:szCs w:val="20"/>
        </w:rPr>
      </w:pPr>
      <w:r w:rsidRPr="00F43100">
        <w:rPr>
          <w:rFonts w:ascii="宋体" w:eastAsia="宋体" w:hAnsi="宋体" w:cs="Times New Roman"/>
          <w:szCs w:val="20"/>
        </w:rPr>
        <w:t>××</w:t>
      </w:r>
      <w:r w:rsidR="00F43100" w:rsidRPr="00F43100">
        <w:rPr>
          <w:rFonts w:ascii="宋体" w:eastAsia="宋体" w:hAnsi="宋体" w:cs="Times New Roman" w:hint="eastAsia"/>
          <w:szCs w:val="20"/>
        </w:rPr>
        <w:t>的质量标准见附录B。</w:t>
      </w:r>
      <w:r w:rsidR="00953814" w:rsidRPr="00953814">
        <w:rPr>
          <w:rFonts w:ascii="宋体" w:eastAsia="宋体" w:hAnsi="Times New Roman" w:cs="Times New Roman" w:hint="eastAsia"/>
          <w:color w:val="FF0000"/>
          <w:szCs w:val="20"/>
        </w:rPr>
        <w:t>（</w:t>
      </w:r>
      <w:r w:rsidR="00953814">
        <w:rPr>
          <w:rFonts w:ascii="宋体" w:eastAsia="宋体" w:hAnsi="Times New Roman" w:cs="Times New Roman" w:hint="eastAsia"/>
          <w:color w:val="FF0000"/>
          <w:szCs w:val="20"/>
        </w:rPr>
        <w:t>不可直接引用的内容，如自定标准等，</w:t>
      </w:r>
      <w:r w:rsidR="00AE7D88">
        <w:rPr>
          <w:rFonts w:ascii="宋体" w:eastAsia="宋体" w:hAnsi="Times New Roman" w:cs="Times New Roman" w:hint="eastAsia"/>
          <w:color w:val="FF0000"/>
          <w:szCs w:val="20"/>
        </w:rPr>
        <w:t>须将标准详情列表写入附录</w:t>
      </w:r>
      <w:r w:rsidR="00953814" w:rsidRPr="00953814">
        <w:rPr>
          <w:rFonts w:ascii="宋体" w:eastAsia="宋体" w:hAnsi="Times New Roman" w:cs="Times New Roman" w:hint="eastAsia"/>
          <w:color w:val="FF0000"/>
          <w:szCs w:val="20"/>
        </w:rPr>
        <w:t>）</w:t>
      </w:r>
    </w:p>
    <w:p w:rsidR="00F43100" w:rsidRPr="00F43100" w:rsidRDefault="00F43100" w:rsidP="00C511BF">
      <w:pPr>
        <w:pStyle w:val="2"/>
        <w:spacing w:line="276" w:lineRule="auto"/>
      </w:pPr>
      <w:bookmarkStart w:id="19" w:name="_Toc354042075"/>
      <w:bookmarkStart w:id="20" w:name="_Toc356294374"/>
      <w:r w:rsidRPr="00F43100">
        <w:rPr>
          <w:rFonts w:hint="eastAsia"/>
        </w:rPr>
        <w:t>感官要求</w:t>
      </w:r>
      <w:bookmarkEnd w:id="19"/>
      <w:bookmarkEnd w:id="20"/>
    </w:p>
    <w:p w:rsidR="00F43100" w:rsidRPr="00F43100" w:rsidRDefault="00F43100" w:rsidP="00C511BF">
      <w:pPr>
        <w:spacing w:line="276" w:lineRule="auto"/>
        <w:ind w:firstLine="425"/>
        <w:rPr>
          <w:rFonts w:ascii="宋体" w:eastAsia="宋体" w:hAnsi="Times New Roman" w:cs="Times New Roman"/>
          <w:szCs w:val="20"/>
        </w:rPr>
      </w:pPr>
      <w:r w:rsidRPr="00F43100">
        <w:rPr>
          <w:rFonts w:ascii="宋体" w:eastAsia="宋体" w:hAnsi="Times New Roman" w:cs="Times New Roman" w:hint="eastAsia"/>
          <w:szCs w:val="20"/>
        </w:rPr>
        <w:t>感官要求应符合表1的规定。</w:t>
      </w:r>
      <w:r w:rsidR="00914F2C" w:rsidRPr="00953814">
        <w:rPr>
          <w:rFonts w:ascii="宋体" w:eastAsia="宋体" w:hAnsi="Times New Roman" w:cs="Times New Roman" w:hint="eastAsia"/>
          <w:color w:val="FF0000"/>
          <w:szCs w:val="20"/>
        </w:rPr>
        <w:t>（</w:t>
      </w:r>
      <w:r w:rsidR="00914F2C">
        <w:rPr>
          <w:rFonts w:ascii="宋体" w:eastAsia="宋体" w:hAnsi="Times New Roman" w:cs="Times New Roman" w:hint="eastAsia"/>
          <w:color w:val="FF0000"/>
          <w:szCs w:val="20"/>
        </w:rPr>
        <w:t>应与保健食品批准证书或原企标一致，检验方法应采用</w:t>
      </w:r>
      <w:r w:rsidR="00914F2C" w:rsidRPr="008F3CFD">
        <w:rPr>
          <w:rFonts w:ascii="Times New Roman" w:eastAsia="宋体" w:hAnsi="宋体" w:cs="Times New Roman" w:hint="eastAsia"/>
          <w:color w:val="FF0000"/>
          <w:szCs w:val="24"/>
        </w:rPr>
        <w:t>GB 16740</w:t>
      </w:r>
      <w:r w:rsidR="00914F2C" w:rsidRPr="00953814">
        <w:rPr>
          <w:rFonts w:ascii="宋体" w:eastAsia="宋体" w:hAnsi="Times New Roman" w:cs="Times New Roman" w:hint="eastAsia"/>
          <w:color w:val="FF0000"/>
          <w:szCs w:val="20"/>
        </w:rPr>
        <w:t>）</w:t>
      </w:r>
    </w:p>
    <w:p w:rsidR="00F43100" w:rsidRPr="00770AF1" w:rsidRDefault="00F43100" w:rsidP="00C511BF">
      <w:pPr>
        <w:spacing w:line="276" w:lineRule="auto"/>
        <w:jc w:val="center"/>
        <w:rPr>
          <w:rFonts w:ascii="黑体" w:eastAsia="黑体" w:hAnsi="黑体"/>
        </w:rPr>
      </w:pPr>
      <w:r w:rsidRPr="00770AF1">
        <w:rPr>
          <w:rFonts w:ascii="黑体" w:eastAsia="黑体" w:hAnsi="黑体" w:hint="eastAsia"/>
        </w:rPr>
        <w:t>表 1  感官要求</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8"/>
        <w:gridCol w:w="4677"/>
        <w:gridCol w:w="3223"/>
      </w:tblGrid>
      <w:tr w:rsidR="00325C38" w:rsidRPr="0006558B" w:rsidTr="00325C38">
        <w:trPr>
          <w:trHeight w:val="397"/>
        </w:trPr>
        <w:tc>
          <w:tcPr>
            <w:tcW w:w="872" w:type="pct"/>
            <w:tcBorders>
              <w:top w:val="single" w:sz="12" w:space="0" w:color="auto"/>
              <w:left w:val="single" w:sz="12" w:space="0" w:color="auto"/>
              <w:bottom w:val="single" w:sz="12" w:space="0" w:color="auto"/>
            </w:tcBorders>
            <w:vAlign w:val="center"/>
          </w:tcPr>
          <w:p w:rsidR="00325C38" w:rsidRPr="0006558B" w:rsidRDefault="00325C38" w:rsidP="00325C38">
            <w:pPr>
              <w:widowControl/>
              <w:spacing w:line="340" w:lineRule="exact"/>
              <w:jc w:val="center"/>
              <w:rPr>
                <w:rFonts w:ascii="Times New Roman" w:eastAsia="宋体" w:hAnsi="Times New Roman" w:cs="Times New Roman"/>
                <w:szCs w:val="21"/>
              </w:rPr>
            </w:pPr>
            <w:r w:rsidRPr="0006558B">
              <w:rPr>
                <w:rFonts w:ascii="宋体" w:eastAsia="宋体" w:hAnsi="宋体" w:cs="Times New Roman" w:hint="eastAsia"/>
                <w:szCs w:val="21"/>
              </w:rPr>
              <w:t>项目</w:t>
            </w:r>
          </w:p>
        </w:tc>
        <w:tc>
          <w:tcPr>
            <w:tcW w:w="2444" w:type="pct"/>
            <w:tcBorders>
              <w:top w:val="single" w:sz="12" w:space="0" w:color="auto"/>
              <w:bottom w:val="single" w:sz="12" w:space="0" w:color="auto"/>
            </w:tcBorders>
            <w:vAlign w:val="center"/>
          </w:tcPr>
          <w:p w:rsidR="00325C38" w:rsidRPr="0006558B" w:rsidRDefault="00325C38" w:rsidP="00325C38">
            <w:pPr>
              <w:widowControl/>
              <w:spacing w:line="340" w:lineRule="exact"/>
              <w:jc w:val="center"/>
              <w:rPr>
                <w:rFonts w:ascii="Times New Roman" w:eastAsia="宋体" w:hAnsi="Times New Roman" w:cs="Times New Roman"/>
                <w:szCs w:val="21"/>
              </w:rPr>
            </w:pPr>
            <w:r w:rsidRPr="0006558B">
              <w:rPr>
                <w:rFonts w:ascii="宋体" w:eastAsia="宋体" w:hAnsi="宋体" w:cs="Times New Roman" w:hint="eastAsia"/>
                <w:szCs w:val="21"/>
              </w:rPr>
              <w:t>指标</w:t>
            </w:r>
          </w:p>
        </w:tc>
        <w:tc>
          <w:tcPr>
            <w:tcW w:w="1684" w:type="pct"/>
            <w:tcBorders>
              <w:top w:val="single" w:sz="12" w:space="0" w:color="auto"/>
              <w:bottom w:val="single" w:sz="12" w:space="0" w:color="auto"/>
              <w:right w:val="single" w:sz="12" w:space="0" w:color="auto"/>
            </w:tcBorders>
            <w:vAlign w:val="center"/>
          </w:tcPr>
          <w:p w:rsidR="00325C38" w:rsidRPr="0006558B" w:rsidRDefault="00325C38" w:rsidP="00325C38">
            <w:pPr>
              <w:widowControl/>
              <w:spacing w:line="340" w:lineRule="exact"/>
              <w:jc w:val="center"/>
              <w:rPr>
                <w:rFonts w:ascii="Times New Roman" w:eastAsia="宋体" w:hAnsi="Times New Roman" w:cs="Times New Roman"/>
                <w:szCs w:val="21"/>
              </w:rPr>
            </w:pPr>
            <w:r>
              <w:rPr>
                <w:rFonts w:ascii="宋体" w:eastAsia="宋体" w:hAnsi="宋体" w:cs="Times New Roman" w:hint="eastAsia"/>
                <w:szCs w:val="21"/>
              </w:rPr>
              <w:t>检测方法</w:t>
            </w:r>
          </w:p>
        </w:tc>
      </w:tr>
      <w:tr w:rsidR="00325C38" w:rsidRPr="0006558B" w:rsidTr="00325C38">
        <w:trPr>
          <w:trHeight w:val="397"/>
        </w:trPr>
        <w:tc>
          <w:tcPr>
            <w:tcW w:w="872" w:type="pct"/>
            <w:tcBorders>
              <w:top w:val="single" w:sz="12" w:space="0" w:color="auto"/>
              <w:left w:val="single" w:sz="12" w:space="0" w:color="auto"/>
              <w:bottom w:val="single" w:sz="4" w:space="0" w:color="auto"/>
            </w:tcBorders>
            <w:vAlign w:val="center"/>
          </w:tcPr>
          <w:p w:rsidR="00325C38" w:rsidRPr="0006558B" w:rsidRDefault="00325C38" w:rsidP="00B72862">
            <w:pPr>
              <w:spacing w:line="340" w:lineRule="exact"/>
              <w:rPr>
                <w:rFonts w:ascii="宋体" w:eastAsia="宋体" w:hAnsi="Times New Roman" w:cs="Times New Roman"/>
                <w:szCs w:val="21"/>
              </w:rPr>
            </w:pPr>
            <w:r>
              <w:rPr>
                <w:rFonts w:ascii="宋体" w:eastAsia="宋体" w:hAnsi="宋体" w:cs="Times New Roman" w:hint="eastAsia"/>
                <w:szCs w:val="21"/>
              </w:rPr>
              <w:t>色泽</w:t>
            </w:r>
          </w:p>
        </w:tc>
        <w:tc>
          <w:tcPr>
            <w:tcW w:w="2444" w:type="pct"/>
            <w:tcBorders>
              <w:top w:val="single" w:sz="12" w:space="0" w:color="auto"/>
              <w:bottom w:val="single" w:sz="4" w:space="0" w:color="auto"/>
            </w:tcBorders>
            <w:vAlign w:val="center"/>
          </w:tcPr>
          <w:p w:rsidR="00325C38" w:rsidRPr="0006558B" w:rsidRDefault="00325C38" w:rsidP="00363515">
            <w:pPr>
              <w:widowControl/>
              <w:spacing w:line="340" w:lineRule="exact"/>
              <w:ind w:left="420" w:hanging="420"/>
              <w:jc w:val="left"/>
              <w:rPr>
                <w:rFonts w:ascii="宋体" w:eastAsia="宋体" w:hAnsi="宋体" w:cs="Times New Roman"/>
                <w:szCs w:val="21"/>
              </w:rPr>
            </w:pPr>
            <w:r w:rsidRPr="0006558B">
              <w:rPr>
                <w:rFonts w:ascii="宋体" w:eastAsia="宋体" w:hAnsi="宋体" w:cs="Times New Roman"/>
                <w:szCs w:val="21"/>
              </w:rPr>
              <w:t>××</w:t>
            </w:r>
          </w:p>
        </w:tc>
        <w:tc>
          <w:tcPr>
            <w:tcW w:w="1684" w:type="pct"/>
            <w:vMerge w:val="restart"/>
            <w:tcBorders>
              <w:top w:val="single" w:sz="12" w:space="0" w:color="auto"/>
              <w:right w:val="single" w:sz="12" w:space="0" w:color="auto"/>
            </w:tcBorders>
            <w:vAlign w:val="center"/>
          </w:tcPr>
          <w:p w:rsidR="00325C38" w:rsidRPr="0006558B" w:rsidRDefault="00E50990" w:rsidP="00325C38">
            <w:pPr>
              <w:widowControl/>
              <w:spacing w:line="340" w:lineRule="exact"/>
              <w:ind w:left="420" w:hanging="420"/>
              <w:jc w:val="center"/>
              <w:rPr>
                <w:rFonts w:ascii="宋体" w:eastAsia="宋体" w:hAnsi="宋体" w:cs="Times New Roman"/>
                <w:szCs w:val="21"/>
              </w:rPr>
            </w:pPr>
            <w:r>
              <w:rPr>
                <w:rFonts w:ascii="Times New Roman" w:eastAsia="宋体" w:hAnsi="宋体" w:cs="Times New Roman" w:hint="eastAsia"/>
                <w:szCs w:val="24"/>
              </w:rPr>
              <w:t>GB 16740</w:t>
            </w:r>
          </w:p>
        </w:tc>
      </w:tr>
      <w:tr w:rsidR="00325C38" w:rsidRPr="0006558B" w:rsidTr="00325C38">
        <w:trPr>
          <w:trHeight w:val="397"/>
        </w:trPr>
        <w:tc>
          <w:tcPr>
            <w:tcW w:w="872" w:type="pct"/>
            <w:tcBorders>
              <w:top w:val="single" w:sz="4" w:space="0" w:color="auto"/>
              <w:left w:val="single" w:sz="12" w:space="0" w:color="auto"/>
            </w:tcBorders>
            <w:vAlign w:val="center"/>
          </w:tcPr>
          <w:p w:rsidR="00325C38" w:rsidRPr="0006558B" w:rsidRDefault="00325C38" w:rsidP="00325C38">
            <w:pPr>
              <w:spacing w:line="340" w:lineRule="exact"/>
              <w:rPr>
                <w:rFonts w:ascii="宋体" w:eastAsia="宋体" w:hAnsi="Times New Roman" w:cs="Times New Roman"/>
                <w:szCs w:val="21"/>
              </w:rPr>
            </w:pPr>
            <w:r>
              <w:rPr>
                <w:rFonts w:ascii="宋体" w:eastAsia="宋体" w:hAnsi="宋体" w:cs="Times New Roman" w:hint="eastAsia"/>
                <w:szCs w:val="21"/>
              </w:rPr>
              <w:t>滋味、气味</w:t>
            </w:r>
          </w:p>
        </w:tc>
        <w:tc>
          <w:tcPr>
            <w:tcW w:w="2444" w:type="pct"/>
            <w:tcBorders>
              <w:top w:val="single" w:sz="4" w:space="0" w:color="auto"/>
            </w:tcBorders>
            <w:vAlign w:val="center"/>
          </w:tcPr>
          <w:p w:rsidR="00325C38" w:rsidRPr="0006558B" w:rsidRDefault="00325C38" w:rsidP="00363515">
            <w:pPr>
              <w:widowControl/>
              <w:spacing w:line="340" w:lineRule="exact"/>
              <w:jc w:val="left"/>
              <w:rPr>
                <w:rFonts w:ascii="宋体" w:eastAsia="宋体" w:hAnsi="宋体" w:cs="Times New Roman"/>
                <w:b/>
                <w:szCs w:val="21"/>
              </w:rPr>
            </w:pPr>
            <w:r w:rsidRPr="0006558B">
              <w:rPr>
                <w:rFonts w:ascii="宋体" w:eastAsia="宋体" w:hAnsi="宋体" w:cs="Times New Roman"/>
                <w:szCs w:val="21"/>
              </w:rPr>
              <w:t>××</w:t>
            </w:r>
          </w:p>
        </w:tc>
        <w:tc>
          <w:tcPr>
            <w:tcW w:w="1684" w:type="pct"/>
            <w:vMerge/>
            <w:tcBorders>
              <w:top w:val="single" w:sz="12" w:space="0" w:color="auto"/>
              <w:right w:val="single" w:sz="12" w:space="0" w:color="auto"/>
            </w:tcBorders>
            <w:vAlign w:val="center"/>
          </w:tcPr>
          <w:p w:rsidR="00325C38" w:rsidRPr="0006558B" w:rsidRDefault="00325C38" w:rsidP="00325C38">
            <w:pPr>
              <w:widowControl/>
              <w:spacing w:line="340" w:lineRule="exact"/>
              <w:ind w:left="420" w:hanging="420"/>
              <w:jc w:val="center"/>
              <w:rPr>
                <w:rFonts w:ascii="宋体" w:eastAsia="宋体" w:hAnsi="宋体" w:cs="Times New Roman"/>
                <w:szCs w:val="21"/>
              </w:rPr>
            </w:pPr>
          </w:p>
        </w:tc>
      </w:tr>
      <w:tr w:rsidR="00325C38" w:rsidRPr="0006558B" w:rsidTr="00325C38">
        <w:trPr>
          <w:trHeight w:val="397"/>
        </w:trPr>
        <w:tc>
          <w:tcPr>
            <w:tcW w:w="872" w:type="pct"/>
            <w:tcBorders>
              <w:top w:val="single" w:sz="4" w:space="0" w:color="auto"/>
              <w:left w:val="single" w:sz="12" w:space="0" w:color="auto"/>
            </w:tcBorders>
            <w:vAlign w:val="center"/>
          </w:tcPr>
          <w:p w:rsidR="00325C38" w:rsidRDefault="00325C38" w:rsidP="00B72862">
            <w:pPr>
              <w:spacing w:line="340" w:lineRule="exact"/>
              <w:rPr>
                <w:rFonts w:ascii="宋体" w:eastAsia="宋体" w:hAnsi="宋体" w:cs="Times New Roman"/>
                <w:szCs w:val="21"/>
              </w:rPr>
            </w:pPr>
            <w:r>
              <w:rPr>
                <w:rFonts w:ascii="宋体" w:eastAsia="宋体" w:hAnsi="宋体" w:cs="Times New Roman" w:hint="eastAsia"/>
                <w:szCs w:val="21"/>
              </w:rPr>
              <w:t>性状</w:t>
            </w:r>
          </w:p>
        </w:tc>
        <w:tc>
          <w:tcPr>
            <w:tcW w:w="2444" w:type="pct"/>
            <w:tcBorders>
              <w:top w:val="single" w:sz="4" w:space="0" w:color="auto"/>
            </w:tcBorders>
            <w:vAlign w:val="center"/>
          </w:tcPr>
          <w:p w:rsidR="00325C38" w:rsidRPr="0006558B" w:rsidRDefault="00325C38" w:rsidP="00363515">
            <w:pPr>
              <w:widowControl/>
              <w:spacing w:line="340" w:lineRule="exact"/>
              <w:ind w:left="420" w:hanging="420"/>
              <w:jc w:val="left"/>
              <w:rPr>
                <w:rFonts w:ascii="宋体" w:eastAsia="宋体" w:hAnsi="宋体" w:cs="Times New Roman"/>
                <w:szCs w:val="21"/>
              </w:rPr>
            </w:pPr>
            <w:r w:rsidRPr="0006558B">
              <w:rPr>
                <w:rFonts w:ascii="宋体" w:eastAsia="宋体" w:hAnsi="宋体" w:cs="Times New Roman"/>
                <w:szCs w:val="21"/>
              </w:rPr>
              <w:t>××</w:t>
            </w:r>
          </w:p>
        </w:tc>
        <w:tc>
          <w:tcPr>
            <w:tcW w:w="1684" w:type="pct"/>
            <w:vMerge/>
            <w:tcBorders>
              <w:top w:val="single" w:sz="12" w:space="0" w:color="auto"/>
              <w:right w:val="single" w:sz="12" w:space="0" w:color="auto"/>
            </w:tcBorders>
            <w:vAlign w:val="center"/>
          </w:tcPr>
          <w:p w:rsidR="00325C38" w:rsidRPr="0006558B" w:rsidRDefault="00325C38" w:rsidP="00325C38">
            <w:pPr>
              <w:widowControl/>
              <w:spacing w:line="340" w:lineRule="exact"/>
              <w:ind w:left="420" w:hanging="420"/>
              <w:jc w:val="center"/>
              <w:rPr>
                <w:rFonts w:ascii="宋体" w:eastAsia="宋体" w:hAnsi="宋体" w:cs="Times New Roman"/>
                <w:szCs w:val="21"/>
              </w:rPr>
            </w:pPr>
          </w:p>
        </w:tc>
      </w:tr>
      <w:tr w:rsidR="00325C38" w:rsidRPr="0006558B" w:rsidTr="00325C38">
        <w:trPr>
          <w:trHeight w:val="397"/>
        </w:trPr>
        <w:tc>
          <w:tcPr>
            <w:tcW w:w="872" w:type="pct"/>
            <w:tcBorders>
              <w:left w:val="single" w:sz="12" w:space="0" w:color="auto"/>
              <w:bottom w:val="single" w:sz="12" w:space="0" w:color="auto"/>
            </w:tcBorders>
            <w:vAlign w:val="center"/>
          </w:tcPr>
          <w:p w:rsidR="00325C38" w:rsidRPr="0006558B" w:rsidRDefault="00325C38" w:rsidP="00B72862">
            <w:pPr>
              <w:spacing w:line="340" w:lineRule="exact"/>
              <w:rPr>
                <w:rFonts w:ascii="宋体" w:eastAsia="宋体" w:hAnsi="Times New Roman" w:cs="Times New Roman"/>
                <w:szCs w:val="21"/>
              </w:rPr>
            </w:pPr>
            <w:r>
              <w:rPr>
                <w:rFonts w:ascii="宋体" w:eastAsia="宋体" w:hAnsi="宋体" w:cs="Times New Roman" w:hint="eastAsia"/>
                <w:szCs w:val="21"/>
              </w:rPr>
              <w:t>杂质</w:t>
            </w:r>
          </w:p>
        </w:tc>
        <w:tc>
          <w:tcPr>
            <w:tcW w:w="2444" w:type="pct"/>
            <w:tcBorders>
              <w:bottom w:val="single" w:sz="12" w:space="0" w:color="auto"/>
            </w:tcBorders>
            <w:vAlign w:val="center"/>
          </w:tcPr>
          <w:p w:rsidR="00325C38" w:rsidRPr="0006558B" w:rsidRDefault="00325C38" w:rsidP="00363515">
            <w:pPr>
              <w:widowControl/>
              <w:spacing w:line="340" w:lineRule="exact"/>
              <w:jc w:val="left"/>
              <w:rPr>
                <w:rFonts w:ascii="宋体" w:eastAsia="宋体" w:hAnsi="宋体" w:cs="Times New Roman"/>
                <w:b/>
                <w:szCs w:val="21"/>
              </w:rPr>
            </w:pPr>
            <w:r w:rsidRPr="0006558B">
              <w:rPr>
                <w:rFonts w:ascii="宋体" w:eastAsia="宋体" w:hAnsi="宋体" w:cs="Times New Roman"/>
                <w:szCs w:val="21"/>
              </w:rPr>
              <w:t>××</w:t>
            </w:r>
          </w:p>
        </w:tc>
        <w:tc>
          <w:tcPr>
            <w:tcW w:w="1684" w:type="pct"/>
            <w:vMerge/>
            <w:tcBorders>
              <w:bottom w:val="single" w:sz="12" w:space="0" w:color="auto"/>
              <w:right w:val="single" w:sz="12" w:space="0" w:color="auto"/>
            </w:tcBorders>
            <w:vAlign w:val="center"/>
          </w:tcPr>
          <w:p w:rsidR="00325C38" w:rsidRPr="0006558B" w:rsidRDefault="00325C38" w:rsidP="00B72862">
            <w:pPr>
              <w:widowControl/>
              <w:spacing w:line="340" w:lineRule="exact"/>
              <w:jc w:val="center"/>
              <w:rPr>
                <w:rFonts w:ascii="宋体" w:eastAsia="宋体" w:hAnsi="宋体" w:cs="Times New Roman"/>
                <w:b/>
                <w:szCs w:val="21"/>
              </w:rPr>
            </w:pPr>
          </w:p>
        </w:tc>
      </w:tr>
    </w:tbl>
    <w:p w:rsidR="00F43100" w:rsidRPr="00F43100" w:rsidRDefault="00F43100" w:rsidP="00C511BF">
      <w:pPr>
        <w:pStyle w:val="2"/>
        <w:spacing w:line="276" w:lineRule="auto"/>
      </w:pPr>
      <w:bookmarkStart w:id="21" w:name="_Toc354042076"/>
      <w:bookmarkStart w:id="22" w:name="_Toc356294375"/>
      <w:r w:rsidRPr="00F43100">
        <w:rPr>
          <w:rFonts w:hint="eastAsia"/>
        </w:rPr>
        <w:t>保健功能</w:t>
      </w:r>
      <w:bookmarkEnd w:id="21"/>
      <w:bookmarkEnd w:id="22"/>
    </w:p>
    <w:p w:rsidR="00F43100" w:rsidRPr="00F43100" w:rsidRDefault="00585C60" w:rsidP="00C511BF">
      <w:pPr>
        <w:spacing w:line="276" w:lineRule="auto"/>
        <w:ind w:firstLine="425"/>
        <w:rPr>
          <w:rFonts w:ascii="宋体" w:eastAsia="宋体" w:hAnsi="Times New Roman" w:cs="Times New Roman"/>
          <w:szCs w:val="20"/>
        </w:rPr>
      </w:pPr>
      <w:r w:rsidRPr="00F43100">
        <w:rPr>
          <w:rFonts w:ascii="宋体" w:eastAsia="宋体" w:hAnsi="宋体" w:cs="Times New Roman"/>
          <w:szCs w:val="20"/>
        </w:rPr>
        <w:t>××</w:t>
      </w:r>
      <w:r w:rsidR="00F43100" w:rsidRPr="00F43100">
        <w:rPr>
          <w:rFonts w:ascii="宋体" w:eastAsia="宋体" w:hAnsi="Times New Roman" w:cs="Times New Roman" w:hint="eastAsia"/>
          <w:szCs w:val="20"/>
        </w:rPr>
        <w:t>。</w:t>
      </w:r>
      <w:r w:rsidR="00A30FB5" w:rsidRPr="00953814">
        <w:rPr>
          <w:rFonts w:ascii="宋体" w:eastAsia="宋体" w:hAnsi="Times New Roman" w:cs="Times New Roman" w:hint="eastAsia"/>
          <w:color w:val="FF0000"/>
          <w:szCs w:val="20"/>
        </w:rPr>
        <w:t>（</w:t>
      </w:r>
      <w:r w:rsidR="00A30FB5">
        <w:rPr>
          <w:rFonts w:ascii="宋体" w:eastAsia="宋体" w:hAnsi="Times New Roman" w:cs="Times New Roman" w:hint="eastAsia"/>
          <w:color w:val="FF0000"/>
          <w:szCs w:val="20"/>
        </w:rPr>
        <w:t>应与保健食品批准证书一致</w:t>
      </w:r>
      <w:r w:rsidR="00A30FB5" w:rsidRPr="00953814">
        <w:rPr>
          <w:rFonts w:ascii="宋体" w:eastAsia="宋体" w:hAnsi="Times New Roman" w:cs="Times New Roman" w:hint="eastAsia"/>
          <w:color w:val="FF0000"/>
          <w:szCs w:val="20"/>
        </w:rPr>
        <w:t>）</w:t>
      </w:r>
    </w:p>
    <w:p w:rsidR="00F43100" w:rsidRPr="00F43100" w:rsidRDefault="00F43100" w:rsidP="00C511BF">
      <w:pPr>
        <w:pStyle w:val="2"/>
        <w:spacing w:line="276" w:lineRule="auto"/>
      </w:pPr>
      <w:bookmarkStart w:id="23" w:name="_Toc354042078"/>
      <w:bookmarkStart w:id="24" w:name="_Toc356294377"/>
      <w:r w:rsidRPr="00F43100">
        <w:rPr>
          <w:rFonts w:hint="eastAsia"/>
        </w:rPr>
        <w:t>理化指标</w:t>
      </w:r>
      <w:bookmarkEnd w:id="23"/>
      <w:bookmarkEnd w:id="24"/>
    </w:p>
    <w:p w:rsidR="00F43100" w:rsidRPr="00F43100" w:rsidRDefault="00F43100" w:rsidP="00C511BF">
      <w:pPr>
        <w:spacing w:line="276" w:lineRule="auto"/>
        <w:ind w:firstLine="420"/>
        <w:jc w:val="left"/>
        <w:rPr>
          <w:rFonts w:ascii="宋体" w:eastAsia="宋体" w:hAnsi="Times New Roman" w:cs="Times New Roman"/>
          <w:szCs w:val="20"/>
        </w:rPr>
      </w:pPr>
      <w:r w:rsidRPr="00F43100">
        <w:rPr>
          <w:rFonts w:ascii="宋体" w:eastAsia="宋体" w:hAnsi="宋体" w:cs="Times New Roman" w:hint="eastAsia"/>
          <w:szCs w:val="20"/>
        </w:rPr>
        <w:t>应符合表2的规定。</w:t>
      </w:r>
      <w:r w:rsidR="00914F2C" w:rsidRPr="00953814">
        <w:rPr>
          <w:rFonts w:ascii="宋体" w:eastAsia="宋体" w:hAnsi="Times New Roman" w:cs="Times New Roman" w:hint="eastAsia"/>
          <w:color w:val="FF0000"/>
          <w:szCs w:val="20"/>
        </w:rPr>
        <w:t>（</w:t>
      </w:r>
      <w:r w:rsidR="00914F2C">
        <w:rPr>
          <w:rFonts w:ascii="宋体" w:eastAsia="宋体" w:hAnsi="Times New Roman" w:cs="Times New Roman" w:hint="eastAsia"/>
          <w:color w:val="FF0000"/>
          <w:szCs w:val="20"/>
        </w:rPr>
        <w:t>应至少与保健食品批准证书或原企标一致，保健食品批准证书或原企标有不符合现行规定的，以现行规定为准，有</w:t>
      </w:r>
      <w:r w:rsidR="00BD7475">
        <w:rPr>
          <w:rFonts w:ascii="宋体" w:eastAsia="宋体" w:hAnsi="Times New Roman" w:cs="Times New Roman" w:hint="eastAsia"/>
          <w:color w:val="FF0000"/>
          <w:szCs w:val="20"/>
        </w:rPr>
        <w:t>真菌毒素、</w:t>
      </w:r>
      <w:r w:rsidR="00914F2C">
        <w:rPr>
          <w:rFonts w:ascii="宋体" w:eastAsia="宋体" w:hAnsi="Times New Roman" w:cs="Times New Roman" w:hint="eastAsia"/>
          <w:color w:val="FF0000"/>
          <w:szCs w:val="20"/>
        </w:rPr>
        <w:t>农药残留限量的，写在此项。请有“</w:t>
      </w:r>
      <w:r w:rsidR="00914F2C" w:rsidRPr="00176FA8">
        <w:rPr>
          <w:rFonts w:ascii="宋体" w:eastAsia="宋体" w:hAnsi="Times New Roman" w:cs="Times New Roman" w:hint="eastAsia"/>
          <w:color w:val="FF0000"/>
          <w:szCs w:val="20"/>
        </w:rPr>
        <w:t>相应类属食品的食品安全国家标准</w:t>
      </w:r>
      <w:r w:rsidR="00914F2C">
        <w:rPr>
          <w:rFonts w:ascii="宋体" w:eastAsia="宋体" w:hAnsi="Times New Roman" w:cs="Times New Roman" w:hint="eastAsia"/>
          <w:color w:val="FF0000"/>
          <w:szCs w:val="20"/>
        </w:rPr>
        <w:t>”</w:t>
      </w:r>
      <w:r w:rsidR="00914F2C" w:rsidRPr="00176FA8">
        <w:rPr>
          <w:rFonts w:ascii="宋体" w:eastAsia="宋体" w:hAnsi="Times New Roman" w:cs="Times New Roman" w:hint="eastAsia"/>
          <w:color w:val="FF0000"/>
          <w:szCs w:val="20"/>
        </w:rPr>
        <w:t xml:space="preserve"> </w:t>
      </w:r>
      <w:r w:rsidR="00914F2C">
        <w:rPr>
          <w:rFonts w:ascii="宋体" w:eastAsia="宋体" w:hAnsi="Times New Roman" w:cs="Times New Roman" w:hint="eastAsia"/>
          <w:color w:val="FF0000"/>
          <w:szCs w:val="20"/>
        </w:rPr>
        <w:t>的特别注意此项，例：酸奶、酒、固体饮料等</w:t>
      </w:r>
      <w:r w:rsidR="00914F2C" w:rsidRPr="00953814">
        <w:rPr>
          <w:rFonts w:ascii="宋体" w:eastAsia="宋体" w:hAnsi="Times New Roman" w:cs="Times New Roman" w:hint="eastAsia"/>
          <w:color w:val="FF0000"/>
          <w:szCs w:val="20"/>
        </w:rPr>
        <w:t>）</w:t>
      </w:r>
    </w:p>
    <w:p w:rsidR="00F43100" w:rsidRPr="00770AF1" w:rsidRDefault="00F43100" w:rsidP="00C511BF">
      <w:pPr>
        <w:spacing w:line="276" w:lineRule="auto"/>
        <w:jc w:val="center"/>
        <w:rPr>
          <w:rFonts w:ascii="黑体" w:eastAsia="黑体" w:hAnsi="黑体"/>
        </w:rPr>
      </w:pPr>
      <w:r w:rsidRPr="00770AF1">
        <w:rPr>
          <w:rFonts w:ascii="黑体" w:eastAsia="黑体" w:hAnsi="黑体" w:hint="eastAsia"/>
        </w:rPr>
        <w:t xml:space="preserve">表 </w:t>
      </w:r>
      <w:r w:rsidRPr="00770AF1">
        <w:rPr>
          <w:rFonts w:ascii="黑体" w:eastAsia="黑体" w:hAnsi="黑体"/>
        </w:rPr>
        <w:t>2</w:t>
      </w:r>
      <w:r w:rsidRPr="00770AF1">
        <w:rPr>
          <w:rFonts w:ascii="黑体" w:eastAsia="黑体" w:hAnsi="黑体" w:hint="eastAsia"/>
        </w:rPr>
        <w:t xml:space="preserve"> 理化指标</w:t>
      </w:r>
    </w:p>
    <w:tbl>
      <w:tblPr>
        <w:tblW w:w="5000" w:type="pct"/>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000" w:firstRow="0" w:lastRow="0" w:firstColumn="0" w:lastColumn="0" w:noHBand="0" w:noVBand="0"/>
      </w:tblPr>
      <w:tblGrid>
        <w:gridCol w:w="3227"/>
        <w:gridCol w:w="3260"/>
        <w:gridCol w:w="3083"/>
      </w:tblGrid>
      <w:tr w:rsidR="00325C38" w:rsidRPr="0006558B" w:rsidTr="00325C38">
        <w:trPr>
          <w:trHeight w:hRule="exact" w:val="397"/>
        </w:trPr>
        <w:tc>
          <w:tcPr>
            <w:tcW w:w="1686" w:type="pct"/>
            <w:tcBorders>
              <w:top w:val="single" w:sz="12" w:space="0" w:color="auto"/>
              <w:left w:val="single" w:sz="12" w:space="0" w:color="auto"/>
              <w:bottom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r w:rsidRPr="0006558B">
              <w:rPr>
                <w:rFonts w:ascii="宋体" w:eastAsia="宋体" w:hAnsi="宋体" w:cs="Times New Roman" w:hint="eastAsia"/>
                <w:szCs w:val="21"/>
              </w:rPr>
              <w:t>项目</w:t>
            </w:r>
          </w:p>
        </w:tc>
        <w:tc>
          <w:tcPr>
            <w:tcW w:w="1703" w:type="pct"/>
            <w:tcBorders>
              <w:top w:val="single" w:sz="12" w:space="0" w:color="auto"/>
              <w:bottom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r w:rsidRPr="0006558B">
              <w:rPr>
                <w:rFonts w:ascii="宋体" w:eastAsia="宋体" w:hAnsi="宋体" w:cs="Times New Roman" w:hint="eastAsia"/>
                <w:szCs w:val="21"/>
              </w:rPr>
              <w:t>指标</w:t>
            </w:r>
          </w:p>
        </w:tc>
        <w:tc>
          <w:tcPr>
            <w:tcW w:w="1611" w:type="pct"/>
            <w:tcBorders>
              <w:top w:val="single" w:sz="12" w:space="0" w:color="auto"/>
              <w:bottom w:val="single" w:sz="12" w:space="0" w:color="auto"/>
              <w:right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r>
              <w:rPr>
                <w:rFonts w:ascii="宋体" w:eastAsia="宋体" w:hAnsi="宋体" w:cs="Times New Roman" w:hint="eastAsia"/>
                <w:szCs w:val="21"/>
              </w:rPr>
              <w:t>检测方法</w:t>
            </w:r>
          </w:p>
        </w:tc>
      </w:tr>
      <w:tr w:rsidR="00325C38" w:rsidRPr="0006558B" w:rsidTr="00325C38">
        <w:trPr>
          <w:trHeight w:hRule="exact" w:val="397"/>
        </w:trPr>
        <w:tc>
          <w:tcPr>
            <w:tcW w:w="1686" w:type="pct"/>
            <w:tcBorders>
              <w:left w:val="single" w:sz="12" w:space="0" w:color="auto"/>
            </w:tcBorders>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水分，</w:t>
            </w:r>
            <w:r w:rsidRPr="00363515">
              <w:rPr>
                <w:rFonts w:ascii="Times New Roman" w:eastAsia="宋体" w:hAnsi="宋体" w:cs="Times New Roman" w:hint="eastAsia"/>
                <w:szCs w:val="24"/>
              </w:rPr>
              <w:t>%</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 5009.3</w:t>
            </w:r>
          </w:p>
        </w:tc>
      </w:tr>
      <w:tr w:rsidR="00325C38" w:rsidRPr="0006558B" w:rsidTr="00325C38">
        <w:trPr>
          <w:trHeight w:hRule="exac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灰分，</w:t>
            </w:r>
            <w:r w:rsidRPr="00363515">
              <w:rPr>
                <w:rFonts w:ascii="Times New Roman" w:eastAsia="宋体" w:hAnsi="宋体" w:cs="Times New Roman" w:hint="eastAsia"/>
                <w:szCs w:val="24"/>
              </w:rPr>
              <w:t>%</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 5009.4</w:t>
            </w:r>
          </w:p>
        </w:tc>
      </w:tr>
      <w:tr w:rsidR="00325C38" w:rsidRPr="0006558B" w:rsidTr="00325C38">
        <w:trPr>
          <w:trHeight w:hRule="exac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铅（以</w:t>
            </w:r>
            <w:r w:rsidRPr="00363515">
              <w:rPr>
                <w:rFonts w:ascii="Times New Roman" w:eastAsia="宋体" w:hAnsi="宋体" w:cs="Times New Roman" w:hint="eastAsia"/>
                <w:szCs w:val="24"/>
              </w:rPr>
              <w:t>Pb</w:t>
            </w:r>
            <w:r w:rsidRPr="00363515">
              <w:rPr>
                <w:rFonts w:ascii="Times New Roman" w:eastAsia="宋体" w:hAnsi="宋体" w:cs="Times New Roman" w:hint="eastAsia"/>
                <w:szCs w:val="24"/>
              </w:rPr>
              <w:t>计），</w:t>
            </w:r>
            <w:r w:rsidRPr="00363515">
              <w:rPr>
                <w:rFonts w:ascii="Times New Roman" w:eastAsia="宋体" w:hAnsi="宋体" w:cs="Times New Roman" w:hint="eastAsia"/>
                <w:szCs w:val="24"/>
              </w:rPr>
              <w:t>mg/kg</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 5009.12</w:t>
            </w:r>
          </w:p>
        </w:tc>
      </w:tr>
      <w:tr w:rsidR="00325C38" w:rsidRPr="0006558B" w:rsidTr="00325C38">
        <w:trPr>
          <w:trHeight w:hRule="exac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lastRenderedPageBreak/>
              <w:t>砷（以</w:t>
            </w:r>
            <w:r w:rsidRPr="00363515">
              <w:rPr>
                <w:rFonts w:ascii="Times New Roman" w:eastAsia="宋体" w:hAnsi="宋体" w:cs="Times New Roman" w:hint="eastAsia"/>
                <w:szCs w:val="24"/>
              </w:rPr>
              <w:t>As</w:t>
            </w:r>
            <w:r w:rsidRPr="00363515">
              <w:rPr>
                <w:rFonts w:ascii="Times New Roman" w:eastAsia="宋体" w:hAnsi="宋体" w:cs="Times New Roman" w:hint="eastAsia"/>
                <w:szCs w:val="24"/>
              </w:rPr>
              <w:t>计），</w:t>
            </w:r>
            <w:r w:rsidRPr="00363515">
              <w:rPr>
                <w:rFonts w:ascii="Times New Roman" w:eastAsia="宋体" w:hAnsi="宋体" w:cs="Times New Roman" w:hint="eastAsia"/>
                <w:szCs w:val="24"/>
              </w:rPr>
              <w:t>mg/kg</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GB/T 5009.11</w:t>
            </w:r>
          </w:p>
        </w:tc>
      </w:tr>
      <w:tr w:rsidR="00325C38" w:rsidRPr="0006558B" w:rsidTr="00325C38">
        <w:trPr>
          <w:trHeight w:hRule="exac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汞（以</w:t>
            </w:r>
            <w:r w:rsidRPr="00363515">
              <w:rPr>
                <w:rFonts w:ascii="Times New Roman" w:eastAsia="宋体" w:hAnsi="宋体" w:cs="Times New Roman" w:hint="eastAsia"/>
                <w:szCs w:val="24"/>
              </w:rPr>
              <w:t>Hg</w:t>
            </w:r>
            <w:r w:rsidRPr="00363515">
              <w:rPr>
                <w:rFonts w:ascii="Times New Roman" w:eastAsia="宋体" w:hAnsi="宋体" w:cs="Times New Roman" w:hint="eastAsia"/>
                <w:szCs w:val="24"/>
              </w:rPr>
              <w:t>计），</w:t>
            </w:r>
            <w:r w:rsidRPr="00363515">
              <w:rPr>
                <w:rFonts w:ascii="Times New Roman" w:eastAsia="宋体" w:hAnsi="宋体" w:cs="Times New Roman" w:hint="eastAsia"/>
                <w:szCs w:val="24"/>
              </w:rPr>
              <w:t>mg/kg</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GB/T 5009.17</w:t>
            </w:r>
          </w:p>
        </w:tc>
      </w:tr>
      <w:tr w:rsidR="00325C38" w:rsidRPr="0006558B" w:rsidTr="00325C38">
        <w:trPr>
          <w:trHeight w:hRule="exac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崩解时限，</w:t>
            </w:r>
            <w:r w:rsidRPr="00363515">
              <w:rPr>
                <w:rFonts w:ascii="Times New Roman" w:eastAsia="宋体" w:hAnsi="宋体" w:cs="Times New Roman" w:hint="eastAsia"/>
                <w:szCs w:val="24"/>
              </w:rPr>
              <w:t>min</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《中华人民共和国药典》</w:t>
            </w:r>
          </w:p>
        </w:tc>
      </w:tr>
      <w:tr w:rsidR="00325C38" w:rsidRPr="0006558B" w:rsidTr="00325C38">
        <w:trPr>
          <w:trHeight w:hRule="exac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六六六，</w:t>
            </w:r>
            <w:r w:rsidRPr="00363515">
              <w:rPr>
                <w:rFonts w:ascii="Times New Roman" w:eastAsia="宋体" w:hAnsi="宋体" w:cs="Times New Roman" w:hint="eastAsia"/>
                <w:szCs w:val="24"/>
              </w:rPr>
              <w:t>mg/kg</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GB/T 5009.19</w:t>
            </w:r>
          </w:p>
        </w:tc>
      </w:tr>
      <w:tr w:rsidR="00325C38" w:rsidRPr="0006558B" w:rsidTr="00325C38">
        <w:trPr>
          <w:trHeight w:hRule="exac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滴滴涕，</w:t>
            </w:r>
            <w:r w:rsidRPr="00363515">
              <w:rPr>
                <w:rFonts w:ascii="Times New Roman" w:eastAsia="宋体" w:hAnsi="宋体" w:cs="Times New Roman" w:hint="eastAsia"/>
                <w:szCs w:val="24"/>
              </w:rPr>
              <w:t>mg/kg</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GB/T 5009.19</w:t>
            </w:r>
          </w:p>
        </w:tc>
      </w:tr>
      <w:tr w:rsidR="00325C38" w:rsidRPr="0006558B" w:rsidTr="00325C38">
        <w:trPr>
          <w:trHeight w:hRule="exac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szCs w:val="24"/>
              </w:rPr>
              <w:t>××</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szCs w:val="24"/>
              </w:rPr>
              <w:t>××</w:t>
            </w:r>
          </w:p>
        </w:tc>
      </w:tr>
      <w:tr w:rsidR="00325C38" w:rsidRPr="0006558B" w:rsidTr="00325C38">
        <w:trPr>
          <w:trHeight w:hRule="exact" w:val="397"/>
        </w:trPr>
        <w:tc>
          <w:tcPr>
            <w:tcW w:w="1686" w:type="pct"/>
            <w:tcBorders>
              <w:left w:val="single" w:sz="12" w:space="0" w:color="auto"/>
              <w:bottom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szCs w:val="24"/>
              </w:rPr>
              <w:t>××</w:t>
            </w:r>
          </w:p>
        </w:tc>
        <w:tc>
          <w:tcPr>
            <w:tcW w:w="1703" w:type="pct"/>
            <w:tcBorders>
              <w:bottom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szCs w:val="24"/>
              </w:rPr>
              <w:t>××</w:t>
            </w:r>
          </w:p>
        </w:tc>
        <w:tc>
          <w:tcPr>
            <w:tcW w:w="1611" w:type="pct"/>
            <w:tcBorders>
              <w:bottom w:val="single" w:sz="12" w:space="0" w:color="auto"/>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szCs w:val="24"/>
              </w:rPr>
              <w:t>××</w:t>
            </w:r>
          </w:p>
        </w:tc>
      </w:tr>
    </w:tbl>
    <w:p w:rsidR="00F43100" w:rsidRPr="00F43100" w:rsidRDefault="00F43100" w:rsidP="00C511BF">
      <w:pPr>
        <w:pStyle w:val="2"/>
        <w:spacing w:line="276" w:lineRule="auto"/>
      </w:pPr>
      <w:bookmarkStart w:id="25" w:name="_Toc354042079"/>
      <w:bookmarkStart w:id="26" w:name="_Toc356294378"/>
      <w:r w:rsidRPr="00F43100">
        <w:rPr>
          <w:rFonts w:hint="eastAsia"/>
        </w:rPr>
        <w:t>微生物指标</w:t>
      </w:r>
      <w:bookmarkEnd w:id="25"/>
      <w:bookmarkEnd w:id="26"/>
    </w:p>
    <w:p w:rsidR="00F43100" w:rsidRPr="00F43100" w:rsidRDefault="00F43100" w:rsidP="00C511BF">
      <w:pPr>
        <w:spacing w:line="276" w:lineRule="auto"/>
        <w:ind w:firstLine="420"/>
        <w:jc w:val="left"/>
        <w:rPr>
          <w:rFonts w:ascii="宋体" w:eastAsia="宋体" w:hAnsi="Times New Roman" w:cs="Times New Roman"/>
          <w:szCs w:val="20"/>
        </w:rPr>
      </w:pPr>
      <w:r w:rsidRPr="00F43100">
        <w:rPr>
          <w:rFonts w:ascii="宋体" w:eastAsia="宋体" w:hAnsi="宋体" w:cs="Times New Roman" w:hint="eastAsia"/>
          <w:szCs w:val="20"/>
        </w:rPr>
        <w:t>应符合表3的规定。</w:t>
      </w:r>
      <w:r w:rsidR="00A30FB5" w:rsidRPr="00953814">
        <w:rPr>
          <w:rFonts w:ascii="宋体" w:eastAsia="宋体" w:hAnsi="Times New Roman" w:cs="Times New Roman" w:hint="eastAsia"/>
          <w:color w:val="FF0000"/>
          <w:szCs w:val="20"/>
        </w:rPr>
        <w:t>（</w:t>
      </w:r>
      <w:r w:rsidR="00A30FB5">
        <w:rPr>
          <w:rFonts w:ascii="宋体" w:eastAsia="宋体" w:hAnsi="Times New Roman" w:cs="Times New Roman" w:hint="eastAsia"/>
          <w:color w:val="FF0000"/>
          <w:szCs w:val="20"/>
        </w:rPr>
        <w:t>应至少与保健食品批准证书或原企标一致，保健食品批准证书或原企标有不符合现行规定的，以现行规定为准</w:t>
      </w:r>
      <w:r w:rsidR="00BD7475">
        <w:rPr>
          <w:rFonts w:ascii="宋体" w:eastAsia="宋体" w:hAnsi="Times New Roman" w:cs="Times New Roman" w:hint="eastAsia"/>
          <w:color w:val="FF0000"/>
          <w:szCs w:val="20"/>
        </w:rPr>
        <w:t>。</w:t>
      </w:r>
      <w:r w:rsidR="00BD7475" w:rsidRPr="008F3CFD">
        <w:rPr>
          <w:rFonts w:ascii="黑体" w:eastAsia="黑体" w:hAnsi="黑体" w:cs="黑体" w:hint="eastAsia"/>
          <w:bCs/>
          <w:color w:val="FF0000"/>
          <w:szCs w:val="21"/>
        </w:rPr>
        <w:t>GB 29921</w:t>
      </w:r>
      <w:r w:rsidR="00BD7475">
        <w:rPr>
          <w:rFonts w:ascii="宋体" w:eastAsia="宋体" w:hAnsi="Times New Roman" w:cs="Times New Roman" w:hint="eastAsia"/>
          <w:color w:val="FF0000"/>
          <w:szCs w:val="20"/>
        </w:rPr>
        <w:t>有相应规定的及</w:t>
      </w:r>
      <w:r w:rsidR="00BD7475" w:rsidRPr="008F3CFD">
        <w:rPr>
          <w:rFonts w:ascii="宋体" w:eastAsia="宋体" w:hAnsi="Times New Roman" w:cs="Times New Roman" w:hint="eastAsia"/>
          <w:color w:val="FF0000"/>
          <w:szCs w:val="20"/>
        </w:rPr>
        <w:t>有“相应类属食品的食品安全国家标准” 的特别注意此项</w:t>
      </w:r>
      <w:r w:rsidR="00A30FB5" w:rsidRPr="00953814">
        <w:rPr>
          <w:rFonts w:ascii="宋体" w:eastAsia="宋体" w:hAnsi="Times New Roman" w:cs="Times New Roman" w:hint="eastAsia"/>
          <w:color w:val="FF0000"/>
          <w:szCs w:val="20"/>
        </w:rPr>
        <w:t>）</w:t>
      </w:r>
    </w:p>
    <w:p w:rsidR="00F43100" w:rsidRPr="00F43100" w:rsidRDefault="00F43100" w:rsidP="00C511BF">
      <w:pPr>
        <w:widowControl/>
        <w:spacing w:line="276" w:lineRule="auto"/>
        <w:jc w:val="center"/>
        <w:rPr>
          <w:rFonts w:ascii="黑体" w:eastAsia="黑体" w:hAnsi="Times New Roman" w:cs="Times New Roman"/>
          <w:kern w:val="21"/>
          <w:szCs w:val="20"/>
        </w:rPr>
      </w:pPr>
      <w:r w:rsidRPr="00F43100">
        <w:rPr>
          <w:rFonts w:ascii="黑体" w:eastAsia="黑体" w:hAnsi="Times New Roman" w:cs="Times New Roman" w:hint="eastAsia"/>
          <w:kern w:val="21"/>
          <w:szCs w:val="20"/>
        </w:rPr>
        <w:t>表 3 微生物指标</w:t>
      </w:r>
    </w:p>
    <w:tbl>
      <w:tblPr>
        <w:tblW w:w="5000" w:type="pct"/>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000" w:firstRow="0" w:lastRow="0" w:firstColumn="0" w:lastColumn="0" w:noHBand="0" w:noVBand="0"/>
      </w:tblPr>
      <w:tblGrid>
        <w:gridCol w:w="3227"/>
        <w:gridCol w:w="3260"/>
        <w:gridCol w:w="3083"/>
      </w:tblGrid>
      <w:tr w:rsidR="00325C38" w:rsidRPr="0006558B" w:rsidTr="00325C38">
        <w:trPr>
          <w:trHeight w:val="397"/>
        </w:trPr>
        <w:tc>
          <w:tcPr>
            <w:tcW w:w="1686" w:type="pct"/>
            <w:tcBorders>
              <w:top w:val="single" w:sz="12" w:space="0" w:color="auto"/>
              <w:left w:val="single" w:sz="12" w:space="0" w:color="auto"/>
              <w:bottom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r w:rsidRPr="0006558B">
              <w:rPr>
                <w:rFonts w:ascii="宋体" w:eastAsia="宋体" w:hAnsi="宋体" w:cs="Times New Roman" w:hint="eastAsia"/>
                <w:szCs w:val="21"/>
              </w:rPr>
              <w:t>项目</w:t>
            </w:r>
          </w:p>
        </w:tc>
        <w:tc>
          <w:tcPr>
            <w:tcW w:w="1703" w:type="pct"/>
            <w:tcBorders>
              <w:top w:val="single" w:sz="12" w:space="0" w:color="auto"/>
              <w:bottom w:val="single" w:sz="12" w:space="0" w:color="auto"/>
            </w:tcBorders>
          </w:tcPr>
          <w:p w:rsidR="00325C38" w:rsidRPr="0006558B" w:rsidRDefault="00325C38" w:rsidP="00325C38">
            <w:pPr>
              <w:spacing w:line="340" w:lineRule="exact"/>
              <w:jc w:val="center"/>
              <w:rPr>
                <w:rFonts w:ascii="宋体" w:eastAsia="宋体" w:hAnsi="宋体" w:cs="Times New Roman"/>
                <w:szCs w:val="21"/>
              </w:rPr>
            </w:pPr>
            <w:r w:rsidRPr="0006558B">
              <w:rPr>
                <w:rFonts w:ascii="宋体" w:eastAsia="宋体" w:hAnsi="宋体" w:cs="Times New Roman" w:hint="eastAsia"/>
                <w:szCs w:val="21"/>
              </w:rPr>
              <w:t>指标</w:t>
            </w:r>
          </w:p>
        </w:tc>
        <w:tc>
          <w:tcPr>
            <w:tcW w:w="1611" w:type="pct"/>
            <w:tcBorders>
              <w:top w:val="single" w:sz="12" w:space="0" w:color="auto"/>
              <w:bottom w:val="single" w:sz="12" w:space="0" w:color="auto"/>
              <w:right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r>
              <w:rPr>
                <w:rFonts w:ascii="宋体" w:eastAsia="宋体" w:hAnsi="宋体" w:cs="Times New Roman" w:hint="eastAsia"/>
                <w:szCs w:val="21"/>
              </w:rPr>
              <w:t>检测方法</w:t>
            </w:r>
          </w:p>
        </w:tc>
      </w:tr>
      <w:tr w:rsidR="00325C38" w:rsidRPr="0006558B" w:rsidTr="00325C38">
        <w:trPr>
          <w:trHeight w:val="397"/>
        </w:trPr>
        <w:tc>
          <w:tcPr>
            <w:tcW w:w="1686" w:type="pct"/>
            <w:tcBorders>
              <w:top w:val="single" w:sz="12" w:space="0" w:color="auto"/>
              <w:left w:val="single" w:sz="12" w:space="0" w:color="auto"/>
            </w:tcBorders>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菌落总数，</w:t>
            </w:r>
            <w:r w:rsidR="00490668">
              <w:rPr>
                <w:rFonts w:ascii="Times New Roman" w:eastAsia="宋体" w:hAnsi="宋体" w:cs="Times New Roman" w:hint="eastAsia"/>
                <w:szCs w:val="24"/>
              </w:rPr>
              <w:t>CFU</w:t>
            </w:r>
            <w:r w:rsidRPr="00363515">
              <w:rPr>
                <w:rFonts w:ascii="Times New Roman" w:eastAsia="宋体" w:hAnsi="宋体" w:cs="Times New Roman" w:hint="eastAsia"/>
                <w:szCs w:val="24"/>
              </w:rPr>
              <w:t>/g</w:t>
            </w:r>
          </w:p>
        </w:tc>
        <w:tc>
          <w:tcPr>
            <w:tcW w:w="1703" w:type="pct"/>
            <w:tcBorders>
              <w:top w:val="single" w:sz="12" w:space="0" w:color="auto"/>
            </w:tcBorders>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top w:val="single" w:sz="12" w:space="0" w:color="auto"/>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 4789.2</w:t>
            </w:r>
          </w:p>
        </w:tc>
      </w:tr>
      <w:tr w:rsidR="00325C38" w:rsidRPr="0006558B" w:rsidTr="00325C38">
        <w:trPr>
          <w:trHeight w:val="397"/>
        </w:trPr>
        <w:tc>
          <w:tcPr>
            <w:tcW w:w="1686" w:type="pct"/>
            <w:tcBorders>
              <w:left w:val="single" w:sz="12" w:space="0" w:color="auto"/>
            </w:tcBorders>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大肠菌群，</w:t>
            </w:r>
            <w:r w:rsidR="00BB40C4">
              <w:rPr>
                <w:rFonts w:ascii="Times New Roman" w:eastAsia="宋体" w:hAnsi="宋体" w:cs="Times New Roman" w:hint="eastAsia"/>
                <w:szCs w:val="24"/>
              </w:rPr>
              <w:t>MPN/</w:t>
            </w:r>
            <w:r w:rsidRPr="00363515">
              <w:rPr>
                <w:rFonts w:ascii="Times New Roman" w:eastAsia="宋体" w:hAnsi="宋体" w:cs="Times New Roman" w:hint="eastAsia"/>
                <w:szCs w:val="24"/>
              </w:rPr>
              <w:t>g</w:t>
            </w:r>
          </w:p>
        </w:tc>
        <w:tc>
          <w:tcPr>
            <w:tcW w:w="1703" w:type="pct"/>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A30FB5" w:rsidP="00BB40C4">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w:t>
            </w:r>
            <w:r w:rsidR="00BB40C4">
              <w:rPr>
                <w:rFonts w:ascii="Times New Roman" w:eastAsia="宋体" w:hAnsi="宋体" w:cs="Times New Roman" w:hint="eastAsia"/>
                <w:szCs w:val="24"/>
              </w:rPr>
              <w:t xml:space="preserve"> 4789.3 MPN</w:t>
            </w:r>
            <w:r w:rsidR="00BB40C4">
              <w:rPr>
                <w:rFonts w:ascii="Times New Roman" w:eastAsia="宋体" w:hAnsi="宋体" w:cs="Times New Roman" w:hint="eastAsia"/>
                <w:szCs w:val="24"/>
              </w:rPr>
              <w:t>计数法</w:t>
            </w:r>
          </w:p>
        </w:tc>
      </w:tr>
      <w:tr w:rsidR="00325C38" w:rsidRPr="0006558B" w:rsidTr="00325C38">
        <w:trPr>
          <w:trHeigh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霉菌，</w:t>
            </w:r>
            <w:r w:rsidR="00490668">
              <w:rPr>
                <w:rFonts w:ascii="Times New Roman" w:eastAsia="宋体" w:hAnsi="宋体" w:cs="Times New Roman" w:hint="eastAsia"/>
                <w:szCs w:val="24"/>
              </w:rPr>
              <w:t>CFU</w:t>
            </w:r>
            <w:r w:rsidRPr="00363515">
              <w:rPr>
                <w:rFonts w:ascii="Times New Roman" w:eastAsia="宋体" w:hAnsi="宋体" w:cs="Times New Roman" w:hint="eastAsia"/>
                <w:szCs w:val="24"/>
              </w:rPr>
              <w:t>/g</w:t>
            </w:r>
          </w:p>
        </w:tc>
        <w:tc>
          <w:tcPr>
            <w:tcW w:w="1703" w:type="pct"/>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 4789.15</w:t>
            </w:r>
          </w:p>
        </w:tc>
      </w:tr>
      <w:tr w:rsidR="00325C38" w:rsidRPr="0006558B" w:rsidTr="00325C38">
        <w:trPr>
          <w:trHeigh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酵母菌，</w:t>
            </w:r>
            <w:r w:rsidR="00490668">
              <w:rPr>
                <w:rFonts w:ascii="Times New Roman" w:eastAsia="宋体" w:hAnsi="宋体" w:cs="Times New Roman" w:hint="eastAsia"/>
                <w:szCs w:val="24"/>
              </w:rPr>
              <w:t>CFU</w:t>
            </w:r>
            <w:r w:rsidRPr="00363515">
              <w:rPr>
                <w:rFonts w:ascii="Times New Roman" w:eastAsia="宋体" w:hAnsi="宋体" w:cs="Times New Roman" w:hint="eastAsia"/>
                <w:szCs w:val="24"/>
              </w:rPr>
              <w:t>/g</w:t>
            </w:r>
          </w:p>
        </w:tc>
        <w:tc>
          <w:tcPr>
            <w:tcW w:w="1703" w:type="pct"/>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1611" w:type="pct"/>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 4789.15</w:t>
            </w:r>
          </w:p>
        </w:tc>
      </w:tr>
      <w:tr w:rsidR="00325C38" w:rsidRPr="0006558B" w:rsidTr="00325C38">
        <w:trPr>
          <w:trHeight w:val="397"/>
        </w:trPr>
        <w:tc>
          <w:tcPr>
            <w:tcW w:w="1686" w:type="pct"/>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hint="eastAsia"/>
                <w:szCs w:val="24"/>
              </w:rPr>
              <w:t>致病菌（沙门氏菌、志贺氏菌、金黄色葡萄球菌、溶血性链球菌）</w:t>
            </w:r>
          </w:p>
        </w:tc>
        <w:tc>
          <w:tcPr>
            <w:tcW w:w="1703" w:type="pct"/>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不得检出</w:t>
            </w:r>
          </w:p>
        </w:tc>
        <w:tc>
          <w:tcPr>
            <w:tcW w:w="1611" w:type="pct"/>
            <w:tcBorders>
              <w:right w:val="single" w:sz="12" w:space="0" w:color="auto"/>
            </w:tcBorders>
            <w:vAlign w:val="center"/>
          </w:tcPr>
          <w:p w:rsidR="00325C38"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 4789.4</w:t>
            </w:r>
            <w:r>
              <w:rPr>
                <w:rFonts w:ascii="Times New Roman" w:eastAsia="宋体" w:hAnsi="宋体" w:cs="Times New Roman" w:hint="eastAsia"/>
                <w:szCs w:val="24"/>
              </w:rPr>
              <w:t>、</w:t>
            </w:r>
            <w:r>
              <w:rPr>
                <w:rFonts w:ascii="Times New Roman" w:eastAsia="宋体" w:hAnsi="宋体" w:cs="Times New Roman" w:hint="eastAsia"/>
                <w:szCs w:val="24"/>
              </w:rPr>
              <w:t>GB 4789.5</w:t>
            </w:r>
            <w:r>
              <w:rPr>
                <w:rFonts w:ascii="Times New Roman" w:eastAsia="宋体" w:hAnsi="宋体" w:cs="Times New Roman" w:hint="eastAsia"/>
                <w:szCs w:val="24"/>
              </w:rPr>
              <w:t>、</w:t>
            </w:r>
          </w:p>
          <w:p w:rsidR="00325C38" w:rsidRPr="00363515" w:rsidRDefault="00325C38" w:rsidP="00363515">
            <w:pPr>
              <w:spacing w:line="340" w:lineRule="exact"/>
              <w:jc w:val="center"/>
              <w:rPr>
                <w:rFonts w:ascii="Times New Roman" w:eastAsia="宋体" w:hAnsi="宋体" w:cs="Times New Roman"/>
                <w:szCs w:val="24"/>
              </w:rPr>
            </w:pPr>
            <w:r>
              <w:rPr>
                <w:rFonts w:ascii="Times New Roman" w:eastAsia="宋体" w:hAnsi="宋体" w:cs="Times New Roman" w:hint="eastAsia"/>
                <w:szCs w:val="24"/>
              </w:rPr>
              <w:t>GB 4789.10</w:t>
            </w:r>
            <w:r>
              <w:rPr>
                <w:rFonts w:ascii="Times New Roman" w:eastAsia="宋体" w:hAnsi="宋体" w:cs="Times New Roman" w:hint="eastAsia"/>
                <w:szCs w:val="24"/>
              </w:rPr>
              <w:t>、</w:t>
            </w:r>
            <w:r w:rsidR="00A30FB5">
              <w:rPr>
                <w:rFonts w:ascii="Times New Roman" w:eastAsia="宋体" w:hAnsi="宋体" w:cs="Times New Roman" w:hint="eastAsia"/>
                <w:szCs w:val="24"/>
              </w:rPr>
              <w:t>GB</w:t>
            </w:r>
            <w:r>
              <w:rPr>
                <w:rFonts w:ascii="Times New Roman" w:eastAsia="宋体" w:hAnsi="宋体" w:cs="Times New Roman" w:hint="eastAsia"/>
                <w:szCs w:val="24"/>
              </w:rPr>
              <w:t xml:space="preserve"> 4789.11</w:t>
            </w:r>
          </w:p>
        </w:tc>
      </w:tr>
    </w:tbl>
    <w:p w:rsidR="00F43100" w:rsidRPr="00F43100" w:rsidRDefault="00B72862" w:rsidP="00A30FB5">
      <w:pPr>
        <w:pStyle w:val="2"/>
      </w:pPr>
      <w:bookmarkStart w:id="27" w:name="_Toc354042080"/>
      <w:bookmarkStart w:id="28" w:name="_Toc356294379"/>
      <w:r>
        <w:rPr>
          <w:rFonts w:hint="eastAsia"/>
        </w:rPr>
        <w:t>功效/</w:t>
      </w:r>
      <w:r w:rsidR="00F43100" w:rsidRPr="00F43100">
        <w:rPr>
          <w:rFonts w:hint="eastAsia"/>
        </w:rPr>
        <w:t>标志性成分指标</w:t>
      </w:r>
      <w:bookmarkEnd w:id="27"/>
      <w:bookmarkEnd w:id="28"/>
      <w:r w:rsidR="00A30FB5" w:rsidRPr="00A30FB5">
        <w:rPr>
          <w:rFonts w:hint="eastAsia"/>
          <w:color w:val="FF0000"/>
        </w:rPr>
        <w:t>（功效/标志性</w:t>
      </w:r>
      <w:r w:rsidR="00A30FB5">
        <w:rPr>
          <w:rFonts w:hint="eastAsia"/>
          <w:color w:val="FF0000"/>
        </w:rPr>
        <w:t>二选一，下同</w:t>
      </w:r>
      <w:r w:rsidR="00A30FB5" w:rsidRPr="00A30FB5">
        <w:rPr>
          <w:rFonts w:hint="eastAsia"/>
          <w:color w:val="FF0000"/>
        </w:rPr>
        <w:t>）</w:t>
      </w:r>
    </w:p>
    <w:p w:rsidR="00F43100" w:rsidRPr="00F43100" w:rsidRDefault="00F43100" w:rsidP="00C511BF">
      <w:pPr>
        <w:spacing w:line="276" w:lineRule="auto"/>
        <w:ind w:firstLine="420"/>
        <w:jc w:val="left"/>
        <w:rPr>
          <w:rFonts w:ascii="宋体" w:eastAsia="宋体" w:hAnsi="Times New Roman" w:cs="Times New Roman"/>
          <w:szCs w:val="20"/>
        </w:rPr>
      </w:pPr>
      <w:r w:rsidRPr="00F43100">
        <w:rPr>
          <w:rFonts w:ascii="宋体" w:eastAsia="宋体" w:hAnsi="宋体" w:cs="Times New Roman" w:hint="eastAsia"/>
          <w:szCs w:val="20"/>
        </w:rPr>
        <w:t>应符合表4的规定。</w:t>
      </w:r>
      <w:r w:rsidR="00A30FB5" w:rsidRPr="00953814">
        <w:rPr>
          <w:rFonts w:ascii="宋体" w:eastAsia="宋体" w:hAnsi="Times New Roman" w:cs="Times New Roman" w:hint="eastAsia"/>
          <w:color w:val="FF0000"/>
          <w:szCs w:val="20"/>
        </w:rPr>
        <w:t>（</w:t>
      </w:r>
      <w:r w:rsidR="00A30FB5">
        <w:rPr>
          <w:rFonts w:ascii="宋体" w:eastAsia="宋体" w:hAnsi="Times New Roman" w:cs="Times New Roman" w:hint="eastAsia"/>
          <w:color w:val="FF0000"/>
          <w:szCs w:val="20"/>
        </w:rPr>
        <w:t>应至少与保健食品批准证书或原企标一致，保健食品批准证书或原企标有不符合现行规定的，以现行规定为准</w:t>
      </w:r>
      <w:r w:rsidR="00A30FB5" w:rsidRPr="00953814">
        <w:rPr>
          <w:rFonts w:ascii="宋体" w:eastAsia="宋体" w:hAnsi="Times New Roman" w:cs="Times New Roman" w:hint="eastAsia"/>
          <w:color w:val="FF0000"/>
          <w:szCs w:val="20"/>
        </w:rPr>
        <w:t>）</w:t>
      </w:r>
    </w:p>
    <w:p w:rsidR="00F43100" w:rsidRPr="00F43100" w:rsidRDefault="00F43100" w:rsidP="00C511BF">
      <w:pPr>
        <w:widowControl/>
        <w:spacing w:line="276" w:lineRule="auto"/>
        <w:jc w:val="center"/>
        <w:rPr>
          <w:rFonts w:ascii="黑体" w:eastAsia="黑体" w:hAnsi="Times New Roman" w:cs="Times New Roman"/>
          <w:kern w:val="21"/>
          <w:szCs w:val="20"/>
        </w:rPr>
      </w:pPr>
      <w:r w:rsidRPr="00F43100">
        <w:rPr>
          <w:rFonts w:ascii="黑体" w:eastAsia="黑体" w:hAnsi="Times New Roman" w:cs="Times New Roman" w:hint="eastAsia"/>
          <w:kern w:val="21"/>
          <w:szCs w:val="20"/>
        </w:rPr>
        <w:t xml:space="preserve">表 4 </w:t>
      </w:r>
      <w:r w:rsidR="00B72862">
        <w:rPr>
          <w:rFonts w:ascii="黑体" w:eastAsia="黑体" w:hAnsi="Times New Roman" w:cs="Times New Roman" w:hint="eastAsia"/>
          <w:kern w:val="21"/>
          <w:szCs w:val="20"/>
        </w:rPr>
        <w:t>功效</w:t>
      </w:r>
      <w:r w:rsidR="00B72862" w:rsidRPr="00B72862">
        <w:rPr>
          <w:rFonts w:ascii="黑体" w:eastAsia="黑体" w:hAnsi="Times New Roman" w:cs="Times New Roman" w:hint="eastAsia"/>
          <w:kern w:val="21"/>
          <w:szCs w:val="20"/>
        </w:rPr>
        <w:t>/标志性</w:t>
      </w:r>
      <w:r w:rsidRPr="00F43100">
        <w:rPr>
          <w:rFonts w:ascii="黑体" w:eastAsia="黑体" w:hAnsi="Times New Roman" w:cs="Times New Roman" w:hint="eastAsia"/>
          <w:kern w:val="21"/>
          <w:szCs w:val="20"/>
        </w:rPr>
        <w:t>成分指标</w:t>
      </w:r>
    </w:p>
    <w:tbl>
      <w:tblPr>
        <w:tblW w:w="9498" w:type="dxa"/>
        <w:tblInd w:w="108" w:type="dxa"/>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3260"/>
        <w:gridCol w:w="3119"/>
      </w:tblGrid>
      <w:tr w:rsidR="00325C38" w:rsidRPr="0006558B" w:rsidTr="00325C38">
        <w:trPr>
          <w:trHeight w:val="397"/>
        </w:trPr>
        <w:tc>
          <w:tcPr>
            <w:tcW w:w="3119" w:type="dxa"/>
            <w:tcBorders>
              <w:top w:val="single" w:sz="12" w:space="0" w:color="auto"/>
              <w:left w:val="single" w:sz="12" w:space="0" w:color="auto"/>
              <w:bottom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bookmarkStart w:id="29" w:name="OLE_LINK2"/>
            <w:r w:rsidRPr="0006558B">
              <w:rPr>
                <w:rFonts w:ascii="宋体" w:eastAsia="宋体" w:hAnsi="宋体" w:cs="Times New Roman" w:hint="eastAsia"/>
                <w:szCs w:val="21"/>
              </w:rPr>
              <w:t>项目</w:t>
            </w:r>
          </w:p>
        </w:tc>
        <w:tc>
          <w:tcPr>
            <w:tcW w:w="3260" w:type="dxa"/>
            <w:tcBorders>
              <w:top w:val="single" w:sz="12" w:space="0" w:color="auto"/>
              <w:bottom w:val="single" w:sz="12" w:space="0" w:color="auto"/>
            </w:tcBorders>
          </w:tcPr>
          <w:p w:rsidR="00325C38" w:rsidRPr="0006558B" w:rsidRDefault="00325C38" w:rsidP="00325C38">
            <w:pPr>
              <w:spacing w:line="340" w:lineRule="exact"/>
              <w:jc w:val="center"/>
              <w:rPr>
                <w:rFonts w:ascii="宋体" w:eastAsia="宋体" w:hAnsi="宋体" w:cs="Times New Roman"/>
                <w:szCs w:val="21"/>
              </w:rPr>
            </w:pPr>
            <w:r w:rsidRPr="0006558B">
              <w:rPr>
                <w:rFonts w:ascii="宋体" w:eastAsia="宋体" w:hAnsi="宋体" w:cs="Times New Roman" w:hint="eastAsia"/>
                <w:szCs w:val="21"/>
              </w:rPr>
              <w:t>指标</w:t>
            </w:r>
          </w:p>
        </w:tc>
        <w:tc>
          <w:tcPr>
            <w:tcW w:w="3119" w:type="dxa"/>
            <w:tcBorders>
              <w:top w:val="single" w:sz="12" w:space="0" w:color="auto"/>
              <w:bottom w:val="single" w:sz="12" w:space="0" w:color="auto"/>
              <w:right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r>
              <w:rPr>
                <w:rFonts w:ascii="宋体" w:eastAsia="宋体" w:hAnsi="宋体" w:cs="Times New Roman" w:hint="eastAsia"/>
                <w:szCs w:val="21"/>
              </w:rPr>
              <w:t>检测方法</w:t>
            </w:r>
          </w:p>
        </w:tc>
      </w:tr>
      <w:tr w:rsidR="00325C38" w:rsidRPr="0006558B" w:rsidTr="00325C38">
        <w:trPr>
          <w:trHeight w:val="397"/>
        </w:trPr>
        <w:tc>
          <w:tcPr>
            <w:tcW w:w="3119" w:type="dxa"/>
            <w:tcBorders>
              <w:left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szCs w:val="24"/>
              </w:rPr>
              <w:t>××</w:t>
            </w:r>
            <w:r w:rsidRPr="00363515">
              <w:rPr>
                <w:rFonts w:ascii="Times New Roman" w:eastAsia="宋体" w:hAnsi="宋体" w:cs="Times New Roman" w:hint="eastAsia"/>
                <w:szCs w:val="24"/>
              </w:rPr>
              <w:t>，</w:t>
            </w:r>
            <w:r w:rsidRPr="00363515">
              <w:rPr>
                <w:rFonts w:ascii="Times New Roman" w:eastAsia="宋体" w:hAnsi="宋体" w:cs="Times New Roman" w:hint="eastAsia"/>
                <w:szCs w:val="24"/>
              </w:rPr>
              <w:t>g/100g</w:t>
            </w:r>
          </w:p>
        </w:tc>
        <w:tc>
          <w:tcPr>
            <w:tcW w:w="3260" w:type="dxa"/>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3119" w:type="dxa"/>
            <w:tcBorders>
              <w:right w:val="single" w:sz="12" w:space="0" w:color="auto"/>
            </w:tcBorders>
            <w:vAlign w:val="center"/>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szCs w:val="24"/>
              </w:rPr>
              <w:t>××</w:t>
            </w:r>
          </w:p>
        </w:tc>
      </w:tr>
      <w:tr w:rsidR="00325C38" w:rsidRPr="0006558B" w:rsidTr="00325C38">
        <w:trPr>
          <w:trHeight w:val="397"/>
        </w:trPr>
        <w:tc>
          <w:tcPr>
            <w:tcW w:w="3119" w:type="dxa"/>
            <w:tcBorders>
              <w:left w:val="single" w:sz="12" w:space="0" w:color="auto"/>
              <w:bottom w:val="single" w:sz="12" w:space="0" w:color="auto"/>
            </w:tcBorders>
            <w:vAlign w:val="center"/>
          </w:tcPr>
          <w:p w:rsidR="00325C38" w:rsidRPr="00363515" w:rsidRDefault="00325C38" w:rsidP="00363515">
            <w:pPr>
              <w:spacing w:line="340" w:lineRule="exact"/>
              <w:jc w:val="left"/>
              <w:rPr>
                <w:rFonts w:ascii="Times New Roman" w:eastAsia="宋体" w:hAnsi="宋体" w:cs="Times New Roman"/>
                <w:szCs w:val="24"/>
              </w:rPr>
            </w:pPr>
            <w:r w:rsidRPr="00363515">
              <w:rPr>
                <w:rFonts w:ascii="Times New Roman" w:eastAsia="宋体" w:hAnsi="宋体" w:cs="Times New Roman"/>
                <w:szCs w:val="24"/>
              </w:rPr>
              <w:t>××</w:t>
            </w:r>
            <w:r w:rsidRPr="00363515">
              <w:rPr>
                <w:rFonts w:ascii="Times New Roman" w:eastAsia="宋体" w:hAnsi="宋体" w:cs="Times New Roman" w:hint="eastAsia"/>
                <w:szCs w:val="24"/>
              </w:rPr>
              <w:t>，</w:t>
            </w:r>
            <w:r w:rsidRPr="00363515">
              <w:rPr>
                <w:rFonts w:ascii="Times New Roman" w:eastAsia="宋体" w:hAnsi="宋体" w:cs="Times New Roman" w:hint="eastAsia"/>
                <w:szCs w:val="24"/>
              </w:rPr>
              <w:t>g/100g</w:t>
            </w:r>
          </w:p>
        </w:tc>
        <w:tc>
          <w:tcPr>
            <w:tcW w:w="3260" w:type="dxa"/>
            <w:tcBorders>
              <w:bottom w:val="single" w:sz="12" w:space="0" w:color="auto"/>
            </w:tcBorders>
          </w:tcPr>
          <w:p w:rsidR="00325C38" w:rsidRPr="00363515" w:rsidRDefault="00325C38" w:rsidP="00363515">
            <w:pPr>
              <w:spacing w:line="340" w:lineRule="exact"/>
              <w:jc w:val="center"/>
              <w:rPr>
                <w:rFonts w:ascii="Times New Roman" w:eastAsia="宋体" w:hAnsi="宋体" w:cs="Times New Roman"/>
                <w:szCs w:val="24"/>
              </w:rPr>
            </w:pPr>
            <w:r w:rsidRPr="00363515">
              <w:rPr>
                <w:rFonts w:ascii="Times New Roman" w:eastAsia="宋体" w:hAnsi="宋体" w:cs="Times New Roman"/>
                <w:szCs w:val="24"/>
              </w:rPr>
              <w:t>××</w:t>
            </w:r>
            <w:r w:rsidRPr="00363515">
              <w:rPr>
                <w:rFonts w:ascii="Times New Roman" w:eastAsia="宋体" w:hAnsi="宋体" w:cs="Times New Roman" w:hint="eastAsia"/>
                <w:szCs w:val="24"/>
              </w:rPr>
              <w:t>-</w:t>
            </w:r>
            <w:r w:rsidRPr="00363515">
              <w:rPr>
                <w:rFonts w:ascii="Times New Roman" w:eastAsia="宋体" w:hAnsi="宋体" w:cs="Times New Roman"/>
                <w:szCs w:val="24"/>
              </w:rPr>
              <w:t>××</w:t>
            </w:r>
          </w:p>
        </w:tc>
        <w:tc>
          <w:tcPr>
            <w:tcW w:w="3119" w:type="dxa"/>
            <w:tcBorders>
              <w:bottom w:val="single" w:sz="12" w:space="0" w:color="auto"/>
              <w:right w:val="single" w:sz="12" w:space="0" w:color="auto"/>
            </w:tcBorders>
            <w:vAlign w:val="center"/>
          </w:tcPr>
          <w:p w:rsidR="00325C38" w:rsidRPr="00363515" w:rsidRDefault="004408C6" w:rsidP="00363515">
            <w:pPr>
              <w:spacing w:line="340" w:lineRule="exact"/>
              <w:jc w:val="center"/>
              <w:rPr>
                <w:rFonts w:ascii="Times New Roman" w:eastAsia="宋体" w:hAnsi="宋体" w:cs="Times New Roman"/>
                <w:szCs w:val="24"/>
              </w:rPr>
            </w:pPr>
            <w:r w:rsidRPr="00363515">
              <w:rPr>
                <w:rFonts w:ascii="Times New Roman" w:eastAsia="宋体" w:hAnsi="宋体" w:cs="Times New Roman" w:hint="eastAsia"/>
                <w:szCs w:val="24"/>
              </w:rPr>
              <w:t>附录</w:t>
            </w:r>
            <w:r w:rsidRPr="00363515">
              <w:rPr>
                <w:rFonts w:ascii="Times New Roman" w:eastAsia="宋体" w:hAnsi="宋体" w:cs="Times New Roman" w:hint="eastAsia"/>
                <w:szCs w:val="24"/>
              </w:rPr>
              <w:t>A</w:t>
            </w:r>
          </w:p>
        </w:tc>
      </w:tr>
    </w:tbl>
    <w:p w:rsidR="00F43100" w:rsidRPr="00F43100" w:rsidRDefault="00830154" w:rsidP="00C511BF">
      <w:pPr>
        <w:pStyle w:val="2"/>
        <w:spacing w:line="276" w:lineRule="auto"/>
      </w:pPr>
      <w:bookmarkStart w:id="30" w:name="_Toc354042081"/>
      <w:bookmarkStart w:id="31" w:name="_Toc356294380"/>
      <w:bookmarkEnd w:id="29"/>
      <w:r>
        <w:rPr>
          <w:rFonts w:hint="eastAsia"/>
        </w:rPr>
        <w:t>规格</w:t>
      </w:r>
      <w:bookmarkEnd w:id="30"/>
      <w:bookmarkEnd w:id="31"/>
    </w:p>
    <w:p w:rsidR="000D136A" w:rsidRPr="00363515" w:rsidRDefault="00585C60" w:rsidP="000D136A">
      <w:pPr>
        <w:spacing w:line="276" w:lineRule="auto"/>
        <w:ind w:firstLine="425"/>
        <w:rPr>
          <w:rFonts w:ascii="Times New Roman" w:eastAsia="宋体" w:hAnsi="宋体" w:cs="Times New Roman"/>
          <w:szCs w:val="24"/>
        </w:rPr>
      </w:pPr>
      <w:r w:rsidRPr="00363515">
        <w:rPr>
          <w:rFonts w:ascii="Times New Roman" w:eastAsia="宋体" w:hAnsi="宋体" w:cs="Times New Roman"/>
          <w:szCs w:val="24"/>
        </w:rPr>
        <w:t>××</w:t>
      </w:r>
      <w:r w:rsidR="00F43100" w:rsidRPr="00363515">
        <w:rPr>
          <w:rFonts w:ascii="Times New Roman" w:eastAsia="宋体" w:hAnsi="宋体" w:cs="Times New Roman" w:hint="eastAsia"/>
          <w:szCs w:val="24"/>
        </w:rPr>
        <w:t>g/</w:t>
      </w:r>
      <w:r w:rsidR="00F43100" w:rsidRPr="00363515">
        <w:rPr>
          <w:rFonts w:ascii="Times New Roman" w:eastAsia="宋体" w:hAnsi="宋体" w:cs="Times New Roman" w:hint="eastAsia"/>
          <w:szCs w:val="24"/>
        </w:rPr>
        <w:t>片。</w:t>
      </w:r>
    </w:p>
    <w:p w:rsidR="001B7B90" w:rsidRPr="00F43100" w:rsidRDefault="001B7B90" w:rsidP="001B7B90">
      <w:pPr>
        <w:pStyle w:val="2"/>
        <w:spacing w:line="276" w:lineRule="auto"/>
      </w:pPr>
      <w:r>
        <w:rPr>
          <w:rFonts w:hint="eastAsia"/>
        </w:rPr>
        <w:t>净含量及允许负</w:t>
      </w:r>
      <w:r w:rsidRPr="00F43100">
        <w:rPr>
          <w:rFonts w:hint="eastAsia"/>
        </w:rPr>
        <w:t>偏差</w:t>
      </w:r>
    </w:p>
    <w:p w:rsidR="00325C38" w:rsidRPr="00F43100" w:rsidRDefault="00325C38" w:rsidP="001B7B90">
      <w:pPr>
        <w:spacing w:line="276" w:lineRule="auto"/>
        <w:ind w:firstLine="425"/>
        <w:rPr>
          <w:rFonts w:ascii="宋体" w:eastAsia="宋体" w:hAnsi="Times New Roman" w:cs="Times New Roman"/>
          <w:szCs w:val="20"/>
        </w:rPr>
      </w:pPr>
      <w:r w:rsidRPr="00F43100">
        <w:rPr>
          <w:rFonts w:ascii="宋体" w:eastAsia="宋体" w:hAnsi="宋体" w:cs="Times New Roman" w:hint="eastAsia"/>
          <w:szCs w:val="20"/>
        </w:rPr>
        <w:t>应符合表</w:t>
      </w:r>
      <w:r>
        <w:rPr>
          <w:rFonts w:ascii="宋体" w:eastAsia="宋体" w:hAnsi="宋体" w:cs="Times New Roman" w:hint="eastAsia"/>
          <w:szCs w:val="20"/>
        </w:rPr>
        <w:t>5</w:t>
      </w:r>
      <w:r w:rsidRPr="00F43100">
        <w:rPr>
          <w:rFonts w:ascii="宋体" w:eastAsia="宋体" w:hAnsi="宋体" w:cs="Times New Roman" w:hint="eastAsia"/>
          <w:szCs w:val="20"/>
        </w:rPr>
        <w:t>的规定。</w:t>
      </w:r>
      <w:r w:rsidR="00A80020">
        <w:rPr>
          <w:rFonts w:ascii="宋体" w:eastAsia="宋体" w:hAnsi="宋体" w:cs="Times New Roman" w:hint="eastAsia"/>
          <w:color w:val="FF0000"/>
          <w:szCs w:val="20"/>
        </w:rPr>
        <w:t>（</w:t>
      </w:r>
      <w:r w:rsidR="00A80020" w:rsidRPr="00A80020">
        <w:rPr>
          <w:rFonts w:ascii="宋体" w:eastAsia="宋体" w:hAnsi="宋体" w:cs="Times New Roman" w:hint="eastAsia"/>
          <w:color w:val="FF0000"/>
          <w:szCs w:val="20"/>
        </w:rPr>
        <w:t>保健食品批准证书</w:t>
      </w:r>
      <w:r w:rsidR="00A80020">
        <w:rPr>
          <w:rFonts w:ascii="宋体" w:eastAsia="宋体" w:hAnsi="宋体" w:cs="Times New Roman" w:hint="eastAsia"/>
          <w:color w:val="FF0000"/>
          <w:szCs w:val="20"/>
        </w:rPr>
        <w:t>中规定了净含量的，应以</w:t>
      </w:r>
      <w:r w:rsidR="00A80020" w:rsidRPr="00A80020">
        <w:rPr>
          <w:rFonts w:ascii="宋体" w:eastAsia="宋体" w:hAnsi="宋体" w:cs="Times New Roman" w:hint="eastAsia"/>
          <w:color w:val="FF0000"/>
          <w:szCs w:val="20"/>
        </w:rPr>
        <w:t>保健食品批准证书</w:t>
      </w:r>
      <w:r w:rsidR="00A80020">
        <w:rPr>
          <w:rFonts w:ascii="宋体" w:eastAsia="宋体" w:hAnsi="宋体" w:cs="Times New Roman" w:hint="eastAsia"/>
          <w:color w:val="FF0000"/>
          <w:szCs w:val="20"/>
        </w:rPr>
        <w:t>为准</w:t>
      </w:r>
      <w:r w:rsidR="00A80020" w:rsidRPr="00A80020">
        <w:rPr>
          <w:rFonts w:ascii="宋体" w:eastAsia="宋体" w:hAnsi="宋体" w:cs="Times New Roman" w:hint="eastAsia"/>
          <w:color w:val="FF0000"/>
          <w:szCs w:val="20"/>
        </w:rPr>
        <w:t>）</w:t>
      </w:r>
    </w:p>
    <w:p w:rsidR="00325C38" w:rsidRPr="00F43100" w:rsidRDefault="00325C38" w:rsidP="00325C38">
      <w:pPr>
        <w:widowControl/>
        <w:spacing w:line="276" w:lineRule="auto"/>
        <w:jc w:val="center"/>
        <w:rPr>
          <w:rFonts w:ascii="黑体" w:eastAsia="黑体" w:hAnsi="Times New Roman" w:cs="Times New Roman"/>
          <w:kern w:val="21"/>
          <w:szCs w:val="20"/>
        </w:rPr>
      </w:pPr>
      <w:r w:rsidRPr="00F43100">
        <w:rPr>
          <w:rFonts w:ascii="黑体" w:eastAsia="黑体" w:hAnsi="Times New Roman" w:cs="Times New Roman" w:hint="eastAsia"/>
          <w:kern w:val="21"/>
          <w:szCs w:val="20"/>
        </w:rPr>
        <w:t>表</w:t>
      </w:r>
      <w:r w:rsidR="000D136A">
        <w:rPr>
          <w:rFonts w:ascii="黑体" w:eastAsia="黑体" w:hAnsi="Times New Roman" w:cs="Times New Roman" w:hint="eastAsia"/>
          <w:kern w:val="21"/>
          <w:szCs w:val="20"/>
        </w:rPr>
        <w:t xml:space="preserve"> 5</w:t>
      </w:r>
      <w:r w:rsidR="000D136A" w:rsidRPr="000D136A">
        <w:rPr>
          <w:rFonts w:ascii="黑体" w:eastAsia="黑体" w:hAnsi="Times New Roman" w:cs="Times New Roman" w:hint="eastAsia"/>
          <w:kern w:val="21"/>
          <w:szCs w:val="20"/>
        </w:rPr>
        <w:t>净含量及允许负偏差</w:t>
      </w:r>
    </w:p>
    <w:tbl>
      <w:tblPr>
        <w:tblW w:w="9498" w:type="dxa"/>
        <w:tblInd w:w="108" w:type="dxa"/>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3260"/>
        <w:gridCol w:w="3119"/>
      </w:tblGrid>
      <w:tr w:rsidR="00325C38" w:rsidRPr="0006558B" w:rsidTr="00325C38">
        <w:trPr>
          <w:trHeight w:val="397"/>
        </w:trPr>
        <w:tc>
          <w:tcPr>
            <w:tcW w:w="3119" w:type="dxa"/>
            <w:tcBorders>
              <w:top w:val="single" w:sz="12" w:space="0" w:color="auto"/>
              <w:left w:val="single" w:sz="12" w:space="0" w:color="auto"/>
              <w:bottom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r w:rsidRPr="0006558B">
              <w:rPr>
                <w:rFonts w:ascii="宋体" w:eastAsia="宋体" w:hAnsi="宋体" w:cs="Times New Roman" w:hint="eastAsia"/>
                <w:szCs w:val="21"/>
              </w:rPr>
              <w:t>项目</w:t>
            </w:r>
          </w:p>
        </w:tc>
        <w:tc>
          <w:tcPr>
            <w:tcW w:w="3260" w:type="dxa"/>
            <w:tcBorders>
              <w:top w:val="single" w:sz="12" w:space="0" w:color="auto"/>
              <w:bottom w:val="single" w:sz="12" w:space="0" w:color="auto"/>
            </w:tcBorders>
          </w:tcPr>
          <w:p w:rsidR="00325C38" w:rsidRPr="0006558B" w:rsidRDefault="00325C38" w:rsidP="00325C38">
            <w:pPr>
              <w:spacing w:line="340" w:lineRule="exact"/>
              <w:jc w:val="center"/>
              <w:rPr>
                <w:rFonts w:ascii="宋体" w:eastAsia="宋体" w:hAnsi="宋体" w:cs="Times New Roman"/>
                <w:szCs w:val="21"/>
              </w:rPr>
            </w:pPr>
            <w:r w:rsidRPr="0006558B">
              <w:rPr>
                <w:rFonts w:ascii="宋体" w:eastAsia="宋体" w:hAnsi="宋体" w:cs="Times New Roman" w:hint="eastAsia"/>
                <w:szCs w:val="21"/>
              </w:rPr>
              <w:t>指标</w:t>
            </w:r>
          </w:p>
        </w:tc>
        <w:tc>
          <w:tcPr>
            <w:tcW w:w="3119" w:type="dxa"/>
            <w:tcBorders>
              <w:top w:val="single" w:sz="12" w:space="0" w:color="auto"/>
              <w:bottom w:val="single" w:sz="12" w:space="0" w:color="auto"/>
              <w:right w:val="single" w:sz="12" w:space="0" w:color="auto"/>
            </w:tcBorders>
            <w:vAlign w:val="center"/>
          </w:tcPr>
          <w:p w:rsidR="00325C38" w:rsidRPr="0006558B" w:rsidRDefault="00325C38" w:rsidP="00325C38">
            <w:pPr>
              <w:spacing w:line="340" w:lineRule="exact"/>
              <w:jc w:val="center"/>
              <w:rPr>
                <w:rFonts w:ascii="宋体" w:eastAsia="宋体" w:hAnsi="宋体" w:cs="Times New Roman"/>
                <w:szCs w:val="21"/>
              </w:rPr>
            </w:pPr>
            <w:r>
              <w:rPr>
                <w:rFonts w:ascii="宋体" w:eastAsia="宋体" w:hAnsi="宋体" w:cs="Times New Roman" w:hint="eastAsia"/>
                <w:szCs w:val="21"/>
              </w:rPr>
              <w:t>检测方法</w:t>
            </w:r>
          </w:p>
        </w:tc>
      </w:tr>
      <w:tr w:rsidR="00325C38" w:rsidRPr="0006558B" w:rsidTr="00325C38">
        <w:trPr>
          <w:trHeight w:val="397"/>
        </w:trPr>
        <w:tc>
          <w:tcPr>
            <w:tcW w:w="3119" w:type="dxa"/>
            <w:tcBorders>
              <w:left w:val="single" w:sz="12" w:space="0" w:color="auto"/>
            </w:tcBorders>
            <w:vAlign w:val="center"/>
          </w:tcPr>
          <w:p w:rsidR="00325C38" w:rsidRPr="0006558B" w:rsidRDefault="001B7B90" w:rsidP="00325C38">
            <w:pPr>
              <w:spacing w:line="340" w:lineRule="exact"/>
              <w:rPr>
                <w:rFonts w:ascii="宋体" w:eastAsia="宋体" w:hAnsi="宋体" w:cs="Times New Roman"/>
                <w:szCs w:val="21"/>
              </w:rPr>
            </w:pPr>
            <w:r>
              <w:rPr>
                <w:rFonts w:ascii="宋体" w:eastAsia="宋体" w:hAnsi="宋体" w:cs="Times New Roman" w:hint="eastAsia"/>
                <w:szCs w:val="20"/>
              </w:rPr>
              <w:t>净含量</w:t>
            </w:r>
            <w:r w:rsidR="00A30FB5">
              <w:rPr>
                <w:rFonts w:ascii="宋体" w:eastAsia="宋体" w:hAnsi="宋体" w:cs="Times New Roman" w:hint="eastAsia"/>
                <w:szCs w:val="20"/>
              </w:rPr>
              <w:t>、允许负偏差</w:t>
            </w:r>
          </w:p>
        </w:tc>
        <w:tc>
          <w:tcPr>
            <w:tcW w:w="3260" w:type="dxa"/>
          </w:tcPr>
          <w:p w:rsidR="00325C38" w:rsidRDefault="001B7B90" w:rsidP="00325C38">
            <w:pPr>
              <w:spacing w:line="340" w:lineRule="exact"/>
              <w:jc w:val="center"/>
              <w:rPr>
                <w:rFonts w:ascii="宋体" w:eastAsia="宋体" w:hAnsi="宋体" w:cs="Times New Roman"/>
                <w:szCs w:val="21"/>
              </w:rPr>
            </w:pPr>
            <w:r>
              <w:rPr>
                <w:rFonts w:ascii="宋体" w:eastAsia="宋体" w:hAnsi="宋体" w:cs="Times New Roman" w:hint="eastAsia"/>
                <w:szCs w:val="20"/>
              </w:rPr>
              <w:t>应</w:t>
            </w:r>
            <w:r w:rsidRPr="00F96C94">
              <w:rPr>
                <w:rFonts w:ascii="宋体" w:eastAsia="宋体" w:hAnsi="宋体" w:cs="Times New Roman" w:hint="eastAsia"/>
                <w:szCs w:val="20"/>
              </w:rPr>
              <w:t>符合</w:t>
            </w:r>
            <w:r>
              <w:rPr>
                <w:rFonts w:ascii="宋体" w:eastAsia="宋体" w:hAnsi="宋体" w:cs="Times New Roman" w:hint="eastAsia"/>
                <w:szCs w:val="20"/>
              </w:rPr>
              <w:t>质检总局第</w:t>
            </w:r>
            <w:r w:rsidRPr="00BD0238">
              <w:rPr>
                <w:rFonts w:ascii="Times New Roman" w:eastAsia="宋体" w:hAnsi="宋体" w:cs="Times New Roman" w:hint="eastAsia"/>
                <w:szCs w:val="24"/>
              </w:rPr>
              <w:t>75</w:t>
            </w:r>
            <w:r>
              <w:rPr>
                <w:rFonts w:ascii="宋体" w:eastAsia="宋体" w:hAnsi="宋体" w:cs="Times New Roman" w:hint="eastAsia"/>
                <w:szCs w:val="20"/>
              </w:rPr>
              <w:t>号令的规定</w:t>
            </w:r>
          </w:p>
        </w:tc>
        <w:tc>
          <w:tcPr>
            <w:tcW w:w="3119" w:type="dxa"/>
            <w:tcBorders>
              <w:right w:val="single" w:sz="12" w:space="0" w:color="auto"/>
            </w:tcBorders>
            <w:vAlign w:val="center"/>
          </w:tcPr>
          <w:p w:rsidR="00325C38" w:rsidRPr="0006558B" w:rsidRDefault="001B7B90" w:rsidP="00325C38">
            <w:pPr>
              <w:spacing w:line="340" w:lineRule="exact"/>
              <w:jc w:val="center"/>
              <w:rPr>
                <w:rFonts w:ascii="宋体" w:eastAsia="宋体" w:hAnsi="宋体" w:cs="Times New Roman"/>
                <w:szCs w:val="21"/>
              </w:rPr>
            </w:pPr>
            <w:r w:rsidRPr="00BD0238">
              <w:rPr>
                <w:rFonts w:ascii="Times New Roman" w:eastAsia="宋体" w:hAnsi="宋体" w:cs="Times New Roman" w:hint="eastAsia"/>
                <w:szCs w:val="24"/>
              </w:rPr>
              <w:t>JJF1070</w:t>
            </w:r>
          </w:p>
        </w:tc>
      </w:tr>
    </w:tbl>
    <w:p w:rsidR="00F43100" w:rsidRDefault="00F43100" w:rsidP="00C511BF">
      <w:pPr>
        <w:pStyle w:val="1"/>
        <w:spacing w:line="276" w:lineRule="auto"/>
      </w:pPr>
      <w:bookmarkStart w:id="32" w:name="_Toc354042092"/>
      <w:bookmarkStart w:id="33" w:name="_Toc356294387"/>
      <w:r w:rsidRPr="00F43100">
        <w:rPr>
          <w:rFonts w:hint="eastAsia"/>
        </w:rPr>
        <w:t>检验规则</w:t>
      </w:r>
      <w:bookmarkEnd w:id="32"/>
      <w:bookmarkEnd w:id="33"/>
    </w:p>
    <w:p w:rsidR="00953814" w:rsidRPr="00953814" w:rsidRDefault="00953814" w:rsidP="00953814">
      <w:pPr>
        <w:spacing w:line="276" w:lineRule="auto"/>
        <w:ind w:firstLine="420"/>
        <w:jc w:val="left"/>
      </w:pPr>
      <w:r w:rsidRPr="00A30FB5">
        <w:rPr>
          <w:rFonts w:ascii="宋体" w:eastAsia="宋体" w:hAnsi="宋体" w:hint="eastAsia"/>
          <w:szCs w:val="21"/>
        </w:rPr>
        <w:t>应符合</w:t>
      </w:r>
      <w:r w:rsidRPr="00A30FB5">
        <w:rPr>
          <w:rFonts w:ascii="Times New Roman" w:eastAsia="宋体" w:hAnsi="宋体" w:cs="Times New Roman" w:hint="eastAsia"/>
          <w:szCs w:val="24"/>
        </w:rPr>
        <w:t>GB 17405</w:t>
      </w:r>
      <w:r w:rsidRPr="00A30FB5">
        <w:rPr>
          <w:rFonts w:ascii="Times New Roman" w:eastAsia="宋体" w:hAnsi="宋体" w:cs="Times New Roman" w:hint="eastAsia"/>
          <w:szCs w:val="24"/>
        </w:rPr>
        <w:t>等相关规定或标准</w:t>
      </w:r>
      <w:r w:rsidRPr="00A30FB5">
        <w:rPr>
          <w:rFonts w:ascii="宋体" w:eastAsia="宋体" w:hAnsi="宋体" w:hint="eastAsia"/>
          <w:szCs w:val="21"/>
        </w:rPr>
        <w:t>。</w:t>
      </w:r>
    </w:p>
    <w:p w:rsidR="00F96C94" w:rsidRDefault="004D4594" w:rsidP="00C511BF">
      <w:pPr>
        <w:pStyle w:val="2"/>
        <w:spacing w:line="276" w:lineRule="auto"/>
      </w:pPr>
      <w:r>
        <w:rPr>
          <w:rFonts w:hint="eastAsia"/>
        </w:rPr>
        <w:lastRenderedPageBreak/>
        <w:t>原</w:t>
      </w:r>
      <w:r w:rsidR="00F96C94">
        <w:rPr>
          <w:rFonts w:hint="eastAsia"/>
        </w:rPr>
        <w:t>料入库检验</w:t>
      </w:r>
    </w:p>
    <w:p w:rsidR="00F96C94" w:rsidRDefault="004D4594" w:rsidP="00C511BF">
      <w:pPr>
        <w:spacing w:line="276" w:lineRule="auto"/>
        <w:ind w:firstLine="420"/>
        <w:jc w:val="left"/>
        <w:rPr>
          <w:rFonts w:ascii="宋体" w:eastAsia="宋体" w:hAnsi="宋体"/>
          <w:szCs w:val="21"/>
        </w:rPr>
      </w:pPr>
      <w:r>
        <w:rPr>
          <w:rFonts w:ascii="宋体" w:eastAsia="宋体" w:hAnsi="宋体" w:hint="eastAsia"/>
          <w:szCs w:val="21"/>
        </w:rPr>
        <w:t>原</w:t>
      </w:r>
      <w:r w:rsidR="00354696" w:rsidRPr="00354696">
        <w:rPr>
          <w:rFonts w:ascii="宋体" w:eastAsia="宋体" w:hAnsi="宋体" w:hint="eastAsia"/>
          <w:szCs w:val="21"/>
        </w:rPr>
        <w:t>料购进后应对</w:t>
      </w:r>
      <w:r>
        <w:rPr>
          <w:rFonts w:ascii="宋体" w:eastAsia="宋体" w:hAnsi="宋体" w:hint="eastAsia"/>
          <w:szCs w:val="21"/>
        </w:rPr>
        <w:t>来源、规格、包装情况进行初步检查，</w:t>
      </w:r>
      <w:r w:rsidR="004C7EFF">
        <w:rPr>
          <w:rFonts w:ascii="宋体" w:eastAsia="宋体" w:hAnsi="宋体" w:hint="eastAsia"/>
          <w:szCs w:val="21"/>
        </w:rPr>
        <w:t>应逐批次对原料进行鉴别和质量检查，不合格者不得使用</w:t>
      </w:r>
      <w:r w:rsidR="00354696" w:rsidRPr="00354696">
        <w:rPr>
          <w:rFonts w:ascii="宋体" w:eastAsia="宋体" w:hAnsi="宋体" w:hint="eastAsia"/>
          <w:szCs w:val="21"/>
        </w:rPr>
        <w:t>。</w:t>
      </w:r>
    </w:p>
    <w:p w:rsidR="00603656" w:rsidRDefault="00603656" w:rsidP="00C511BF">
      <w:pPr>
        <w:pStyle w:val="2"/>
        <w:spacing w:line="276" w:lineRule="auto"/>
      </w:pPr>
      <w:r>
        <w:rPr>
          <w:rFonts w:hint="eastAsia"/>
        </w:rPr>
        <w:t>出厂检验</w:t>
      </w:r>
    </w:p>
    <w:p w:rsidR="00801A17" w:rsidRDefault="00801A17" w:rsidP="00C511BF">
      <w:pPr>
        <w:pStyle w:val="3"/>
        <w:spacing w:line="276" w:lineRule="auto"/>
        <w:ind w:left="720" w:hanging="720"/>
      </w:pPr>
      <w:r>
        <w:rPr>
          <w:rFonts w:hint="eastAsia"/>
        </w:rPr>
        <w:t>产品出厂</w:t>
      </w:r>
    </w:p>
    <w:p w:rsidR="00603656" w:rsidRDefault="00F96C94" w:rsidP="00C511BF">
      <w:pPr>
        <w:pStyle w:val="a9"/>
        <w:autoSpaceDE/>
        <w:autoSpaceDN/>
        <w:spacing w:line="276" w:lineRule="auto"/>
        <w:ind w:firstLineChars="0" w:firstLine="420"/>
        <w:jc w:val="left"/>
      </w:pPr>
      <w:r>
        <w:rPr>
          <w:rFonts w:hint="eastAsia"/>
        </w:rPr>
        <w:t>产品出厂前应</w:t>
      </w:r>
      <w:r w:rsidR="00354696">
        <w:rPr>
          <w:rFonts w:hint="eastAsia"/>
        </w:rPr>
        <w:t>逐批</w:t>
      </w:r>
      <w:r w:rsidR="00801A17">
        <w:rPr>
          <w:rFonts w:hint="eastAsia"/>
        </w:rPr>
        <w:t>由</w:t>
      </w:r>
      <w:r w:rsidR="00801A17">
        <w:rPr>
          <w:rFonts w:hAnsi="宋体" w:hint="eastAsia"/>
          <w:szCs w:val="21"/>
        </w:rPr>
        <w:t>厂</w:t>
      </w:r>
      <w:r w:rsidR="00354696" w:rsidRPr="00354696">
        <w:rPr>
          <w:rFonts w:hAnsi="宋体" w:hint="eastAsia"/>
          <w:szCs w:val="21"/>
        </w:rPr>
        <w:t>质检部门</w:t>
      </w:r>
      <w:r w:rsidR="00801A17" w:rsidRPr="00C60D52">
        <w:rPr>
          <w:rFonts w:hAnsi="宋体" w:hint="eastAsia"/>
          <w:szCs w:val="21"/>
        </w:rPr>
        <w:t>抽样检验</w:t>
      </w:r>
      <w:r>
        <w:rPr>
          <w:rFonts w:hint="eastAsia"/>
        </w:rPr>
        <w:t>，检验合格方可允许出厂</w:t>
      </w:r>
      <w:r w:rsidR="00603656">
        <w:rPr>
          <w:rFonts w:hint="eastAsia"/>
        </w:rPr>
        <w:t>。</w:t>
      </w:r>
    </w:p>
    <w:p w:rsidR="00801A17" w:rsidRDefault="00801A17" w:rsidP="00C511BF">
      <w:pPr>
        <w:pStyle w:val="3"/>
        <w:spacing w:line="276" w:lineRule="auto"/>
        <w:ind w:left="720" w:hanging="720"/>
      </w:pPr>
      <w:r>
        <w:rPr>
          <w:rFonts w:hint="eastAsia"/>
        </w:rPr>
        <w:t>检验项目</w:t>
      </w:r>
    </w:p>
    <w:p w:rsidR="00603656" w:rsidRDefault="00F96C94" w:rsidP="00C511BF">
      <w:pPr>
        <w:pStyle w:val="a9"/>
        <w:autoSpaceDE/>
        <w:autoSpaceDN/>
        <w:spacing w:line="276" w:lineRule="auto"/>
        <w:ind w:firstLineChars="0" w:firstLine="0"/>
        <w:jc w:val="left"/>
      </w:pPr>
      <w:r>
        <w:rPr>
          <w:rFonts w:hint="eastAsia"/>
        </w:rPr>
        <w:t>产品出厂检验项目为</w:t>
      </w:r>
      <w:r w:rsidR="00801A17">
        <w:rPr>
          <w:rFonts w:hAnsi="宋体" w:hint="eastAsia"/>
        </w:rPr>
        <w:t>感官要求、净含量与负偏差、理化指标</w:t>
      </w:r>
      <w:r w:rsidR="001B7B90">
        <w:rPr>
          <w:rFonts w:hAnsi="宋体" w:hint="eastAsia"/>
        </w:rPr>
        <w:t>（</w:t>
      </w:r>
      <w:r w:rsidR="001B7B90" w:rsidRPr="0006558B">
        <w:rPr>
          <w:rFonts w:hAnsi="宋体"/>
          <w:szCs w:val="21"/>
        </w:rPr>
        <w:t>××</w:t>
      </w:r>
      <w:r w:rsidR="001B7B90">
        <w:rPr>
          <w:rFonts w:hAnsi="宋体" w:hint="eastAsia"/>
          <w:szCs w:val="21"/>
        </w:rPr>
        <w:t>、</w:t>
      </w:r>
      <w:r w:rsidR="001B7B90" w:rsidRPr="0006558B">
        <w:rPr>
          <w:rFonts w:hAnsi="宋体"/>
          <w:szCs w:val="21"/>
        </w:rPr>
        <w:t>××</w:t>
      </w:r>
      <w:r w:rsidR="001B7B90">
        <w:rPr>
          <w:rFonts w:hAnsi="宋体" w:hint="eastAsia"/>
          <w:szCs w:val="21"/>
        </w:rPr>
        <w:t>、</w:t>
      </w:r>
      <w:r w:rsidR="001B7B90" w:rsidRPr="0006558B">
        <w:rPr>
          <w:rFonts w:hAnsi="宋体"/>
          <w:szCs w:val="21"/>
        </w:rPr>
        <w:t>××</w:t>
      </w:r>
      <w:r w:rsidR="001B7B90">
        <w:rPr>
          <w:rFonts w:hAnsi="宋体" w:hint="eastAsia"/>
        </w:rPr>
        <w:t>）</w:t>
      </w:r>
      <w:r w:rsidR="00801A17">
        <w:rPr>
          <w:rFonts w:hAnsi="宋体" w:hint="eastAsia"/>
        </w:rPr>
        <w:t>、微生物指标</w:t>
      </w:r>
      <w:r w:rsidR="001B7B90">
        <w:rPr>
          <w:rFonts w:hAnsi="宋体" w:hint="eastAsia"/>
        </w:rPr>
        <w:t>（</w:t>
      </w:r>
      <w:r w:rsidR="001B7B90" w:rsidRPr="0006558B">
        <w:rPr>
          <w:rFonts w:hAnsi="宋体"/>
          <w:szCs w:val="21"/>
        </w:rPr>
        <w:t>××</w:t>
      </w:r>
      <w:r w:rsidR="001B7B90">
        <w:rPr>
          <w:rFonts w:hAnsi="宋体" w:hint="eastAsia"/>
          <w:szCs w:val="21"/>
        </w:rPr>
        <w:t>、</w:t>
      </w:r>
      <w:r w:rsidR="001B7B90" w:rsidRPr="0006558B">
        <w:rPr>
          <w:rFonts w:hAnsi="宋体"/>
          <w:szCs w:val="21"/>
        </w:rPr>
        <w:t>××</w:t>
      </w:r>
      <w:r w:rsidR="001B7B90">
        <w:rPr>
          <w:rFonts w:hAnsi="宋体" w:hint="eastAsia"/>
          <w:szCs w:val="21"/>
        </w:rPr>
        <w:t>、</w:t>
      </w:r>
      <w:r w:rsidR="001B7B90" w:rsidRPr="0006558B">
        <w:rPr>
          <w:rFonts w:hAnsi="宋体"/>
          <w:szCs w:val="21"/>
        </w:rPr>
        <w:t>××</w:t>
      </w:r>
      <w:r w:rsidR="001B7B90">
        <w:rPr>
          <w:rFonts w:hAnsi="宋体" w:hint="eastAsia"/>
        </w:rPr>
        <w:t>）</w:t>
      </w:r>
      <w:r w:rsidR="00801A17">
        <w:rPr>
          <w:rFonts w:hAnsi="宋体" w:hint="eastAsia"/>
        </w:rPr>
        <w:t>和功效/标志性成分指标</w:t>
      </w:r>
      <w:r w:rsidR="00603656">
        <w:rPr>
          <w:rFonts w:hint="eastAsia"/>
        </w:rPr>
        <w:t>。</w:t>
      </w:r>
      <w:r w:rsidR="00A30FB5" w:rsidRPr="00953814">
        <w:rPr>
          <w:rFonts w:hint="eastAsia"/>
          <w:color w:val="FF0000"/>
        </w:rPr>
        <w:t>（</w:t>
      </w:r>
      <w:r w:rsidR="00A30FB5">
        <w:rPr>
          <w:rFonts w:hint="eastAsia"/>
          <w:color w:val="FF0000"/>
        </w:rPr>
        <w:t>以上五大项均为必检项</w:t>
      </w:r>
      <w:r w:rsidR="00A30FB5" w:rsidRPr="00953814">
        <w:rPr>
          <w:rFonts w:hint="eastAsia"/>
          <w:color w:val="FF0000"/>
        </w:rPr>
        <w:t>）</w:t>
      </w:r>
    </w:p>
    <w:p w:rsidR="00603656" w:rsidRDefault="00603656" w:rsidP="00C25BE8">
      <w:pPr>
        <w:pStyle w:val="2"/>
      </w:pPr>
      <w:r>
        <w:rPr>
          <w:rFonts w:hint="eastAsia"/>
        </w:rPr>
        <w:t>型式检验</w:t>
      </w:r>
    </w:p>
    <w:p w:rsidR="00603656" w:rsidRDefault="00603656" w:rsidP="00C511BF">
      <w:pPr>
        <w:pStyle w:val="a9"/>
        <w:autoSpaceDE/>
        <w:autoSpaceDN/>
        <w:spacing w:line="276" w:lineRule="auto"/>
        <w:ind w:firstLine="420"/>
        <w:jc w:val="left"/>
      </w:pPr>
      <w:r>
        <w:rPr>
          <w:rFonts w:hAnsi="宋体" w:hint="eastAsia"/>
        </w:rPr>
        <w:t>检验项目</w:t>
      </w:r>
      <w:r>
        <w:rPr>
          <w:rFonts w:hint="eastAsia"/>
        </w:rPr>
        <w:t>为本标准</w:t>
      </w:r>
      <w:r>
        <w:t>规定</w:t>
      </w:r>
      <w:r>
        <w:rPr>
          <w:rFonts w:hint="eastAsia"/>
        </w:rPr>
        <w:t>的</w:t>
      </w:r>
      <w:r w:rsidR="00801A17">
        <w:rPr>
          <w:rFonts w:hint="eastAsia"/>
        </w:rPr>
        <w:t>除保健功能外的全部</w:t>
      </w:r>
      <w:r>
        <w:t>项目</w:t>
      </w:r>
      <w:r>
        <w:rPr>
          <w:rFonts w:hint="eastAsia"/>
        </w:rPr>
        <w:t>。</w:t>
      </w:r>
    </w:p>
    <w:p w:rsidR="00603656" w:rsidRDefault="00603656" w:rsidP="00C511BF">
      <w:pPr>
        <w:pStyle w:val="ab"/>
        <w:spacing w:line="276" w:lineRule="auto"/>
        <w:ind w:left="0" w:firstLineChars="200" w:firstLine="420"/>
        <w:outlineLvl w:val="9"/>
        <w:rPr>
          <w:rFonts w:eastAsia="宋体"/>
        </w:rPr>
      </w:pPr>
      <w:r>
        <w:rPr>
          <w:rFonts w:ascii="宋体" w:eastAsia="宋体" w:hAnsi="宋体" w:hint="eastAsia"/>
        </w:rPr>
        <w:t>正常生产时</w:t>
      </w:r>
      <w:r w:rsidR="00585C60" w:rsidRPr="00585C60">
        <w:rPr>
          <w:rFonts w:ascii="宋体" w:eastAsia="宋体" w:hAnsi="宋体"/>
        </w:rPr>
        <w:t>××</w:t>
      </w:r>
      <w:r w:rsidR="00390A61">
        <w:rPr>
          <w:rFonts w:ascii="宋体" w:eastAsia="宋体" w:hAnsi="宋体" w:hint="eastAsia"/>
        </w:rPr>
        <w:t>个月</w:t>
      </w:r>
      <w:r>
        <w:rPr>
          <w:rFonts w:ascii="宋体" w:eastAsia="宋体" w:hAnsi="宋体" w:hint="eastAsia"/>
        </w:rPr>
        <w:t>进行一次，有下列情况之一时必须进行：</w:t>
      </w:r>
    </w:p>
    <w:p w:rsidR="00B72862" w:rsidRPr="00B72862" w:rsidRDefault="00B72862" w:rsidP="00C511BF">
      <w:pPr>
        <w:pStyle w:val="aa"/>
        <w:numPr>
          <w:ilvl w:val="0"/>
          <w:numId w:val="6"/>
        </w:numPr>
        <w:spacing w:line="276" w:lineRule="auto"/>
        <w:outlineLvl w:val="9"/>
        <w:rPr>
          <w:rFonts w:eastAsia="宋体"/>
        </w:rPr>
      </w:pPr>
      <w:r>
        <w:rPr>
          <w:rFonts w:ascii="宋体" w:eastAsia="宋体" w:hAnsi="宋体" w:hint="eastAsia"/>
        </w:rPr>
        <w:t>产品正式生产</w:t>
      </w:r>
      <w:r w:rsidR="001B7B90">
        <w:rPr>
          <w:rFonts w:ascii="宋体" w:eastAsia="宋体" w:hAnsi="宋体" w:hint="eastAsia"/>
        </w:rPr>
        <w:t>或重新投产</w:t>
      </w:r>
      <w:r w:rsidR="00603656">
        <w:rPr>
          <w:rFonts w:ascii="宋体" w:eastAsia="宋体" w:hAnsi="宋体" w:hint="eastAsia"/>
        </w:rPr>
        <w:t>前；</w:t>
      </w:r>
    </w:p>
    <w:p w:rsidR="00B72862" w:rsidRPr="00B72862" w:rsidRDefault="00603656" w:rsidP="00C511BF">
      <w:pPr>
        <w:pStyle w:val="aa"/>
        <w:numPr>
          <w:ilvl w:val="0"/>
          <w:numId w:val="6"/>
        </w:numPr>
        <w:spacing w:line="276" w:lineRule="auto"/>
        <w:outlineLvl w:val="9"/>
        <w:rPr>
          <w:rFonts w:ascii="宋体" w:eastAsia="宋体" w:hAnsi="宋体"/>
        </w:rPr>
      </w:pPr>
      <w:r>
        <w:rPr>
          <w:rFonts w:ascii="宋体" w:eastAsia="宋体" w:hAnsi="宋体" w:hint="eastAsia"/>
        </w:rPr>
        <w:t>出厂检验结果与上次型式检验有较大差异</w:t>
      </w:r>
      <w:r w:rsidR="00953814">
        <w:rPr>
          <w:rFonts w:ascii="宋体" w:eastAsia="宋体" w:hAnsi="宋体" w:hint="eastAsia"/>
        </w:rPr>
        <w:t>时</w:t>
      </w:r>
      <w:r>
        <w:rPr>
          <w:rFonts w:ascii="宋体" w:eastAsia="宋体" w:hAnsi="宋体" w:hint="eastAsia"/>
        </w:rPr>
        <w:t>；</w:t>
      </w:r>
    </w:p>
    <w:p w:rsidR="00B72862" w:rsidRPr="00B72862" w:rsidRDefault="00603656" w:rsidP="00C511BF">
      <w:pPr>
        <w:pStyle w:val="aa"/>
        <w:numPr>
          <w:ilvl w:val="0"/>
          <w:numId w:val="6"/>
        </w:numPr>
        <w:spacing w:line="276" w:lineRule="auto"/>
        <w:outlineLvl w:val="9"/>
        <w:rPr>
          <w:rFonts w:ascii="宋体" w:eastAsia="宋体" w:hAnsi="宋体"/>
        </w:rPr>
      </w:pPr>
      <w:r>
        <w:rPr>
          <w:rFonts w:ascii="宋体" w:eastAsia="宋体" w:hAnsi="宋体" w:hint="eastAsia"/>
        </w:rPr>
        <w:t>原料供应商发生改变</w:t>
      </w:r>
      <w:r w:rsidR="00B72862">
        <w:rPr>
          <w:rFonts w:ascii="宋体" w:eastAsia="宋体" w:hAnsi="宋体" w:hint="eastAsia"/>
        </w:rPr>
        <w:t>，主要设备更新</w:t>
      </w:r>
      <w:r>
        <w:rPr>
          <w:rFonts w:ascii="宋体" w:eastAsia="宋体" w:hAnsi="宋体" w:hint="eastAsia"/>
        </w:rPr>
        <w:t>时；</w:t>
      </w:r>
    </w:p>
    <w:p w:rsidR="00B72862" w:rsidRPr="00B72862" w:rsidRDefault="00603656" w:rsidP="00C511BF">
      <w:pPr>
        <w:pStyle w:val="aa"/>
        <w:numPr>
          <w:ilvl w:val="0"/>
          <w:numId w:val="6"/>
        </w:numPr>
        <w:spacing w:line="276" w:lineRule="auto"/>
        <w:outlineLvl w:val="9"/>
        <w:rPr>
          <w:rFonts w:ascii="宋体" w:hAnsi="宋体"/>
        </w:rPr>
      </w:pPr>
      <w:r>
        <w:rPr>
          <w:rFonts w:ascii="宋体" w:eastAsia="宋体" w:hAnsi="宋体" w:hint="eastAsia"/>
        </w:rPr>
        <w:t>停产</w:t>
      </w:r>
      <w:r w:rsidR="00585C60" w:rsidRPr="00585C60">
        <w:rPr>
          <w:rFonts w:ascii="宋体" w:eastAsia="宋体" w:hAnsi="宋体"/>
        </w:rPr>
        <w:t>××</w:t>
      </w:r>
      <w:r>
        <w:rPr>
          <w:rFonts w:ascii="宋体" w:eastAsia="宋体" w:hAnsi="宋体" w:hint="eastAsia"/>
        </w:rPr>
        <w:t>个月以上，再恢复生产时；</w:t>
      </w:r>
    </w:p>
    <w:p w:rsidR="00603656" w:rsidRDefault="00633371" w:rsidP="00C511BF">
      <w:pPr>
        <w:pStyle w:val="aa"/>
        <w:numPr>
          <w:ilvl w:val="0"/>
          <w:numId w:val="6"/>
        </w:numPr>
        <w:spacing w:line="276" w:lineRule="auto"/>
        <w:outlineLvl w:val="9"/>
        <w:rPr>
          <w:rFonts w:ascii="宋体" w:hAnsi="宋体"/>
        </w:rPr>
      </w:pPr>
      <w:r w:rsidRPr="00633371">
        <w:rPr>
          <w:rFonts w:ascii="宋体" w:eastAsia="宋体" w:hAnsi="宋体" w:hint="eastAsia"/>
        </w:rPr>
        <w:t>食品安全有关部门提出进行型式检验的要求时</w:t>
      </w:r>
      <w:r w:rsidR="00603656">
        <w:rPr>
          <w:rFonts w:ascii="宋体" w:eastAsia="宋体" w:hAnsi="宋体" w:hint="eastAsia"/>
        </w:rPr>
        <w:t>。</w:t>
      </w:r>
    </w:p>
    <w:p w:rsidR="00603656" w:rsidRDefault="00603656" w:rsidP="00C511BF">
      <w:pPr>
        <w:pStyle w:val="2"/>
        <w:spacing w:line="276" w:lineRule="auto"/>
      </w:pPr>
      <w:bookmarkStart w:id="34" w:name="_Toc356294389"/>
      <w:r>
        <w:rPr>
          <w:rFonts w:hint="eastAsia"/>
        </w:rPr>
        <w:t>组批</w:t>
      </w:r>
      <w:bookmarkEnd w:id="34"/>
    </w:p>
    <w:p w:rsidR="00603656" w:rsidRDefault="001B7B90" w:rsidP="00C511BF">
      <w:pPr>
        <w:pStyle w:val="a9"/>
        <w:autoSpaceDE/>
        <w:autoSpaceDN/>
        <w:spacing w:line="276" w:lineRule="auto"/>
        <w:ind w:firstLine="420"/>
        <w:jc w:val="left"/>
      </w:pPr>
      <w:r w:rsidRPr="0006558B">
        <w:rPr>
          <w:rFonts w:hAnsi="宋体"/>
          <w:szCs w:val="21"/>
        </w:rPr>
        <w:t>××</w:t>
      </w:r>
      <w:r w:rsidR="00BD7475" w:rsidRPr="00A30FB5">
        <w:rPr>
          <w:rFonts w:hint="eastAsia"/>
          <w:color w:val="FF0000"/>
        </w:rPr>
        <w:t>（</w:t>
      </w:r>
      <w:r w:rsidR="00BD7475">
        <w:rPr>
          <w:rFonts w:hint="eastAsia"/>
          <w:color w:val="FF0000"/>
        </w:rPr>
        <w:t>根据实际情况制定</w:t>
      </w:r>
      <w:r w:rsidR="00BD7475" w:rsidRPr="00A30FB5">
        <w:rPr>
          <w:rFonts w:hint="eastAsia"/>
          <w:color w:val="FF0000"/>
        </w:rPr>
        <w:t>）</w:t>
      </w:r>
      <w:r w:rsidR="00603656">
        <w:rPr>
          <w:rFonts w:hint="eastAsia"/>
        </w:rPr>
        <w:t>。</w:t>
      </w:r>
    </w:p>
    <w:p w:rsidR="007A51AC" w:rsidRDefault="007A51AC" w:rsidP="00C511BF">
      <w:pPr>
        <w:pStyle w:val="2"/>
        <w:spacing w:line="276" w:lineRule="auto"/>
      </w:pPr>
      <w:bookmarkStart w:id="35" w:name="_Toc356294390"/>
      <w:r>
        <w:rPr>
          <w:rFonts w:hint="eastAsia"/>
        </w:rPr>
        <w:t>抽样方法</w:t>
      </w:r>
      <w:bookmarkEnd w:id="35"/>
    </w:p>
    <w:p w:rsidR="00801A17" w:rsidRPr="00801A17" w:rsidRDefault="001B7B90" w:rsidP="00BD7475">
      <w:pPr>
        <w:pStyle w:val="aa"/>
        <w:numPr>
          <w:ilvl w:val="0"/>
          <w:numId w:val="0"/>
        </w:numPr>
        <w:spacing w:line="276" w:lineRule="auto"/>
        <w:ind w:firstLineChars="200" w:firstLine="420"/>
        <w:outlineLvl w:val="9"/>
        <w:rPr>
          <w:rFonts w:ascii="宋体" w:eastAsia="宋体" w:hAnsi="宋体"/>
        </w:rPr>
      </w:pPr>
      <w:r w:rsidRPr="00BD7475">
        <w:rPr>
          <w:rFonts w:ascii="宋体" w:eastAsia="宋体" w:hAnsi="宋体"/>
        </w:rPr>
        <w:t>××</w:t>
      </w:r>
      <w:r w:rsidR="00BD7475" w:rsidRPr="00BD7475">
        <w:rPr>
          <w:rFonts w:ascii="宋体" w:eastAsia="宋体" w:hint="eastAsia"/>
          <w:color w:val="FF0000"/>
        </w:rPr>
        <w:t>（根据实际情况制定）</w:t>
      </w:r>
      <w:r w:rsidR="00801A17" w:rsidRPr="00801A17">
        <w:rPr>
          <w:rFonts w:ascii="宋体" w:eastAsia="宋体" w:hAnsi="宋体" w:hint="eastAsia"/>
        </w:rPr>
        <w:t>。</w:t>
      </w:r>
    </w:p>
    <w:p w:rsidR="007A51AC" w:rsidRDefault="007A51AC" w:rsidP="00C511BF">
      <w:pPr>
        <w:pStyle w:val="2"/>
        <w:spacing w:line="276" w:lineRule="auto"/>
      </w:pPr>
      <w:bookmarkStart w:id="36" w:name="_Toc356294391"/>
      <w:r>
        <w:rPr>
          <w:rFonts w:hint="eastAsia"/>
        </w:rPr>
        <w:t>判定规则</w:t>
      </w:r>
      <w:bookmarkEnd w:id="36"/>
    </w:p>
    <w:p w:rsidR="00B72862" w:rsidRDefault="007A51AC" w:rsidP="00C511BF">
      <w:pPr>
        <w:pStyle w:val="ab"/>
        <w:numPr>
          <w:ilvl w:val="0"/>
          <w:numId w:val="7"/>
        </w:numPr>
        <w:spacing w:line="276" w:lineRule="auto"/>
        <w:rPr>
          <w:rFonts w:ascii="黑体" w:eastAsia="宋体" w:hAnsi="宋体"/>
          <w:szCs w:val="21"/>
        </w:rPr>
      </w:pPr>
      <w:r>
        <w:rPr>
          <w:rFonts w:eastAsia="宋体" w:hint="eastAsia"/>
        </w:rPr>
        <w:t>检验项目全部符合本标准，判为合格。</w:t>
      </w:r>
    </w:p>
    <w:p w:rsidR="00B72862" w:rsidRPr="00B72862" w:rsidRDefault="007A51AC" w:rsidP="00C511BF">
      <w:pPr>
        <w:pStyle w:val="ab"/>
        <w:numPr>
          <w:ilvl w:val="0"/>
          <w:numId w:val="7"/>
        </w:numPr>
        <w:spacing w:line="276" w:lineRule="auto"/>
        <w:rPr>
          <w:rFonts w:eastAsia="宋体"/>
        </w:rPr>
      </w:pPr>
      <w:r>
        <w:rPr>
          <w:rFonts w:eastAsia="宋体" w:hint="eastAsia"/>
        </w:rPr>
        <w:t>检验项目如有</w:t>
      </w:r>
      <w:r w:rsidR="00B72862">
        <w:rPr>
          <w:rFonts w:ascii="宋体" w:eastAsia="宋体" w:hAnsi="宋体" w:hint="eastAsia"/>
        </w:rPr>
        <w:t>一</w:t>
      </w:r>
      <w:r>
        <w:rPr>
          <w:rFonts w:eastAsia="宋体" w:hint="eastAsia"/>
        </w:rPr>
        <w:t>项</w:t>
      </w:r>
      <w:r w:rsidR="00B72862">
        <w:rPr>
          <w:rFonts w:eastAsia="宋体" w:hint="eastAsia"/>
        </w:rPr>
        <w:t>（不含</w:t>
      </w:r>
      <w:r w:rsidR="00354696">
        <w:rPr>
          <w:rFonts w:eastAsia="宋体" w:hint="eastAsia"/>
        </w:rPr>
        <w:t>感官、</w:t>
      </w:r>
      <w:r w:rsidR="00B72862">
        <w:rPr>
          <w:rFonts w:eastAsia="宋体" w:hint="eastAsia"/>
        </w:rPr>
        <w:t>微生物项目）</w:t>
      </w:r>
      <w:r>
        <w:rPr>
          <w:rFonts w:eastAsia="宋体" w:hint="eastAsia"/>
        </w:rPr>
        <w:t>不符合本标准，可以加倍抽样复检。复检后仍不符合本标准，判为不合格。</w:t>
      </w:r>
    </w:p>
    <w:p w:rsidR="00B72862" w:rsidRPr="00B72862" w:rsidRDefault="00354696" w:rsidP="00C511BF">
      <w:pPr>
        <w:pStyle w:val="ab"/>
        <w:numPr>
          <w:ilvl w:val="0"/>
          <w:numId w:val="7"/>
        </w:numPr>
        <w:spacing w:line="276" w:lineRule="auto"/>
        <w:rPr>
          <w:rFonts w:eastAsia="宋体"/>
        </w:rPr>
      </w:pPr>
      <w:r>
        <w:rPr>
          <w:rFonts w:ascii="宋体" w:eastAsia="宋体" w:hAnsi="宋体" w:hint="eastAsia"/>
        </w:rPr>
        <w:t>感官、</w:t>
      </w:r>
      <w:r w:rsidR="00B72862">
        <w:rPr>
          <w:rFonts w:ascii="宋体" w:eastAsia="宋体" w:hAnsi="宋体" w:hint="eastAsia"/>
        </w:rPr>
        <w:t>微生物</w:t>
      </w:r>
      <w:r w:rsidR="007A51AC">
        <w:rPr>
          <w:rFonts w:eastAsia="宋体" w:hint="eastAsia"/>
        </w:rPr>
        <w:t>项目有一项不符合本标准，判为不合格产品，不得复检。</w:t>
      </w:r>
    </w:p>
    <w:p w:rsidR="00F43100" w:rsidRPr="00F43100" w:rsidRDefault="007A51AC" w:rsidP="00C511BF">
      <w:pPr>
        <w:pStyle w:val="1"/>
        <w:spacing w:line="276" w:lineRule="auto"/>
      </w:pPr>
      <w:bookmarkStart w:id="37" w:name="_Toc354042093"/>
      <w:bookmarkStart w:id="38" w:name="_Toc356294392"/>
      <w:r>
        <w:rPr>
          <w:rFonts w:hint="eastAsia"/>
        </w:rPr>
        <w:t>标签、</w:t>
      </w:r>
      <w:r w:rsidR="00F43100" w:rsidRPr="00F43100">
        <w:rPr>
          <w:rFonts w:hint="eastAsia"/>
        </w:rPr>
        <w:t>标志、包装、运输、贮存</w:t>
      </w:r>
      <w:bookmarkEnd w:id="37"/>
      <w:r w:rsidR="00603656">
        <w:rPr>
          <w:rFonts w:hint="eastAsia"/>
        </w:rPr>
        <w:t>、保质期</w:t>
      </w:r>
      <w:bookmarkEnd w:id="38"/>
    </w:p>
    <w:p w:rsidR="007A51AC" w:rsidRDefault="007A51AC" w:rsidP="00C511BF">
      <w:pPr>
        <w:pStyle w:val="2"/>
        <w:spacing w:line="276" w:lineRule="auto"/>
      </w:pPr>
      <w:bookmarkStart w:id="39" w:name="_Toc356294393"/>
      <w:bookmarkStart w:id="40" w:name="_Toc354042094"/>
      <w:r>
        <w:rPr>
          <w:rFonts w:hint="eastAsia"/>
        </w:rPr>
        <w:t>标签</w:t>
      </w:r>
      <w:bookmarkEnd w:id="39"/>
    </w:p>
    <w:p w:rsidR="007A51AC" w:rsidRPr="007A51AC" w:rsidRDefault="007A51AC" w:rsidP="00C511BF">
      <w:pPr>
        <w:spacing w:line="276" w:lineRule="auto"/>
        <w:ind w:firstLineChars="200" w:firstLine="420"/>
      </w:pPr>
      <w:r w:rsidRPr="007A51AC">
        <w:rPr>
          <w:rFonts w:hint="eastAsia"/>
        </w:rPr>
        <w:t>标签应符合</w:t>
      </w:r>
      <w:r w:rsidR="00B72862" w:rsidRPr="00B72862">
        <w:rPr>
          <w:rFonts w:ascii="Times New Roman" w:eastAsia="宋体" w:hAnsi="宋体" w:cs="Times New Roman" w:hint="eastAsia"/>
          <w:szCs w:val="24"/>
        </w:rPr>
        <w:t>GB 7718</w:t>
      </w:r>
      <w:r w:rsidR="001B7B90">
        <w:rPr>
          <w:rFonts w:ascii="宋体" w:eastAsia="宋体" w:hAnsi="宋体" w:cs="Times New Roman" w:hint="eastAsia"/>
          <w:szCs w:val="20"/>
        </w:rPr>
        <w:t>、</w:t>
      </w:r>
      <w:r w:rsidR="00B72862" w:rsidRPr="00B72862">
        <w:rPr>
          <w:rFonts w:ascii="Times New Roman" w:eastAsia="宋体" w:hAnsi="宋体" w:cs="Times New Roman" w:hint="eastAsia"/>
          <w:szCs w:val="24"/>
        </w:rPr>
        <w:t>GB 16740</w:t>
      </w:r>
      <w:r w:rsidR="005F46E6">
        <w:rPr>
          <w:rFonts w:ascii="Times New Roman" w:eastAsia="宋体" w:hAnsi="宋体" w:cs="Times New Roman" w:hint="eastAsia"/>
          <w:szCs w:val="24"/>
        </w:rPr>
        <w:t>、保健食品批准证书</w:t>
      </w:r>
      <w:r w:rsidR="00C25BE8">
        <w:rPr>
          <w:rFonts w:ascii="Times New Roman" w:eastAsia="宋体" w:hAnsi="宋体" w:cs="Times New Roman" w:hint="eastAsia"/>
          <w:szCs w:val="24"/>
        </w:rPr>
        <w:t>、</w:t>
      </w:r>
      <w:r w:rsidR="00C25BE8" w:rsidRPr="00C25BE8">
        <w:rPr>
          <w:rFonts w:ascii="Times New Roman" w:eastAsia="宋体" w:hAnsi="宋体" w:cs="Times New Roman" w:hint="eastAsia"/>
          <w:szCs w:val="24"/>
        </w:rPr>
        <w:t>《保健食品标识规定》</w:t>
      </w:r>
      <w:r w:rsidR="001B7B90">
        <w:rPr>
          <w:rFonts w:ascii="Times New Roman" w:eastAsia="宋体" w:hAnsi="宋体" w:cs="Times New Roman" w:hint="eastAsia"/>
          <w:szCs w:val="24"/>
        </w:rPr>
        <w:t>等相关</w:t>
      </w:r>
      <w:r w:rsidRPr="007A51AC">
        <w:rPr>
          <w:rFonts w:hint="eastAsia"/>
        </w:rPr>
        <w:t>规定。</w:t>
      </w:r>
    </w:p>
    <w:p w:rsidR="00F43100" w:rsidRPr="00F43100" w:rsidRDefault="007A51AC" w:rsidP="00C511BF">
      <w:pPr>
        <w:pStyle w:val="2"/>
        <w:spacing w:line="276" w:lineRule="auto"/>
      </w:pPr>
      <w:bookmarkStart w:id="41" w:name="_Toc356294394"/>
      <w:r w:rsidRPr="00F43100">
        <w:rPr>
          <w:rFonts w:hint="eastAsia"/>
        </w:rPr>
        <w:t>标志</w:t>
      </w:r>
      <w:bookmarkEnd w:id="40"/>
      <w:bookmarkEnd w:id="41"/>
    </w:p>
    <w:p w:rsidR="007A51AC" w:rsidRDefault="007A51AC" w:rsidP="00C511BF">
      <w:pPr>
        <w:pStyle w:val="a9"/>
        <w:autoSpaceDE/>
        <w:autoSpaceDN/>
        <w:spacing w:line="276" w:lineRule="auto"/>
        <w:ind w:firstLine="420"/>
        <w:jc w:val="left"/>
        <w:rPr>
          <w:rFonts w:hAnsi="宋体"/>
        </w:rPr>
      </w:pPr>
      <w:bookmarkStart w:id="42" w:name="_Toc354042095"/>
      <w:r>
        <w:rPr>
          <w:rFonts w:hint="eastAsia"/>
        </w:rPr>
        <w:t>运输包装应符合</w:t>
      </w:r>
      <w:r w:rsidR="00B72862" w:rsidRPr="00B72862">
        <w:rPr>
          <w:rFonts w:ascii="Times New Roman" w:hAnsi="宋体" w:hint="eastAsia"/>
          <w:szCs w:val="24"/>
        </w:rPr>
        <w:t>GB</w:t>
      </w:r>
      <w:r w:rsidR="00B72862">
        <w:rPr>
          <w:rFonts w:ascii="Times New Roman" w:hAnsi="宋体" w:hint="eastAsia"/>
          <w:szCs w:val="24"/>
        </w:rPr>
        <w:t>/T 191</w:t>
      </w:r>
      <w:r>
        <w:rPr>
          <w:rFonts w:hAnsi="宋体" w:hint="eastAsia"/>
        </w:rPr>
        <w:t>的规定。</w:t>
      </w:r>
    </w:p>
    <w:p w:rsidR="007A51AC" w:rsidRPr="00390A61" w:rsidRDefault="00F43100" w:rsidP="00C511BF">
      <w:pPr>
        <w:pStyle w:val="2"/>
        <w:spacing w:line="276" w:lineRule="auto"/>
      </w:pPr>
      <w:bookmarkStart w:id="43" w:name="_Toc356294395"/>
      <w:r w:rsidRPr="00F43100">
        <w:rPr>
          <w:rFonts w:hint="eastAsia"/>
        </w:rPr>
        <w:t>包装</w:t>
      </w:r>
      <w:bookmarkStart w:id="44" w:name="_Toc354042096"/>
      <w:bookmarkEnd w:id="42"/>
      <w:bookmarkEnd w:id="43"/>
    </w:p>
    <w:p w:rsidR="007A51AC" w:rsidRPr="004C7EFF" w:rsidRDefault="00490668" w:rsidP="00C511BF">
      <w:pPr>
        <w:widowControl/>
        <w:spacing w:line="276" w:lineRule="auto"/>
        <w:jc w:val="left"/>
        <w:rPr>
          <w:rFonts w:ascii="宋体" w:hAnsi="宋体"/>
        </w:rPr>
      </w:pPr>
      <w:r>
        <w:rPr>
          <w:rFonts w:ascii="宋体" w:hAnsi="宋体" w:hint="eastAsia"/>
        </w:rPr>
        <w:t xml:space="preserve">    </w:t>
      </w:r>
      <w:r w:rsidR="007A51AC">
        <w:rPr>
          <w:rFonts w:ascii="宋体" w:hAnsi="宋体" w:hint="eastAsia"/>
        </w:rPr>
        <w:t>产品内包装采用</w:t>
      </w:r>
      <w:r w:rsidR="00390A61" w:rsidRPr="00585C60">
        <w:rPr>
          <w:rFonts w:ascii="宋体" w:eastAsia="宋体" w:hAnsi="宋体" w:cs="Times New Roman"/>
          <w:szCs w:val="20"/>
        </w:rPr>
        <w:t>××</w:t>
      </w:r>
      <w:r w:rsidR="007A51AC">
        <w:rPr>
          <w:rFonts w:ascii="宋体" w:hAnsi="宋体" w:hint="eastAsia"/>
        </w:rPr>
        <w:t>，应符合</w:t>
      </w:r>
      <w:r w:rsidR="00390A61" w:rsidRPr="00585C60">
        <w:rPr>
          <w:rFonts w:ascii="宋体" w:eastAsia="宋体" w:hAnsi="宋体" w:cs="Times New Roman"/>
          <w:szCs w:val="20"/>
        </w:rPr>
        <w:t>××</w:t>
      </w:r>
      <w:r w:rsidR="007A51AC">
        <w:rPr>
          <w:rFonts w:ascii="宋体" w:hAnsi="宋体" w:hint="eastAsia"/>
        </w:rPr>
        <w:t>的规定。</w:t>
      </w:r>
      <w:r w:rsidR="007A51AC">
        <w:rPr>
          <w:rFonts w:hAnsi="宋体" w:hint="eastAsia"/>
        </w:rPr>
        <w:t>产品外包装为</w:t>
      </w:r>
      <w:r w:rsidR="00354696">
        <w:rPr>
          <w:rFonts w:hAnsi="宋体" w:hint="eastAsia"/>
        </w:rPr>
        <w:t>瓦楞纸箱</w:t>
      </w:r>
      <w:r w:rsidR="00390A61">
        <w:rPr>
          <w:rFonts w:hint="eastAsia"/>
        </w:rPr>
        <w:t>，</w:t>
      </w:r>
      <w:r w:rsidR="007A51AC">
        <w:rPr>
          <w:rFonts w:hint="eastAsia"/>
        </w:rPr>
        <w:t>应符合</w:t>
      </w:r>
      <w:r w:rsidR="00354696" w:rsidRPr="00354696">
        <w:rPr>
          <w:rFonts w:ascii="Times New Roman" w:hAnsi="宋体" w:hint="eastAsia"/>
          <w:szCs w:val="24"/>
        </w:rPr>
        <w:t>GB/T 6543</w:t>
      </w:r>
      <w:r w:rsidR="007A51AC">
        <w:rPr>
          <w:rFonts w:hint="eastAsia"/>
        </w:rPr>
        <w:t>的规定。</w:t>
      </w:r>
      <w:r w:rsidR="00A30FB5" w:rsidRPr="00A30FB5">
        <w:rPr>
          <w:rFonts w:hint="eastAsia"/>
          <w:color w:val="FF0000"/>
        </w:rPr>
        <w:t>（直接接触保健食品的包装材料和容器必须符合国家食用或药用的要求，符合保障人体健康、安全的标准）</w:t>
      </w:r>
    </w:p>
    <w:p w:rsidR="00F43100" w:rsidRPr="00F43100" w:rsidRDefault="00F43100" w:rsidP="00C511BF">
      <w:pPr>
        <w:pStyle w:val="2"/>
        <w:spacing w:line="276" w:lineRule="auto"/>
      </w:pPr>
      <w:bookmarkStart w:id="45" w:name="_Toc356294396"/>
      <w:r w:rsidRPr="00F43100">
        <w:rPr>
          <w:rFonts w:hint="eastAsia"/>
        </w:rPr>
        <w:t>运输</w:t>
      </w:r>
      <w:bookmarkEnd w:id="44"/>
      <w:bookmarkEnd w:id="45"/>
    </w:p>
    <w:p w:rsidR="007A51AC" w:rsidRDefault="00390A61" w:rsidP="00BD7475">
      <w:pPr>
        <w:pStyle w:val="ab"/>
        <w:tabs>
          <w:tab w:val="left" w:pos="360"/>
        </w:tabs>
        <w:spacing w:line="276" w:lineRule="auto"/>
        <w:ind w:left="0" w:firstLineChars="200" w:firstLine="420"/>
        <w:outlineLvl w:val="9"/>
        <w:rPr>
          <w:rFonts w:ascii="宋体" w:eastAsia="宋体" w:hAnsi="宋体"/>
        </w:rPr>
      </w:pPr>
      <w:bookmarkStart w:id="46" w:name="_Toc354042097"/>
      <w:r w:rsidRPr="00585C60">
        <w:rPr>
          <w:rFonts w:ascii="宋体" w:eastAsia="宋体" w:hAnsi="宋体"/>
        </w:rPr>
        <w:t>××</w:t>
      </w:r>
      <w:r w:rsidR="007A51AC">
        <w:rPr>
          <w:rFonts w:ascii="宋体" w:eastAsia="宋体" w:hAnsi="宋体" w:hint="eastAsia"/>
        </w:rPr>
        <w:t>。</w:t>
      </w:r>
    </w:p>
    <w:p w:rsidR="00F43100" w:rsidRPr="00F43100" w:rsidRDefault="00F43100" w:rsidP="00C511BF">
      <w:pPr>
        <w:pStyle w:val="2"/>
        <w:spacing w:line="276" w:lineRule="auto"/>
      </w:pPr>
      <w:bookmarkStart w:id="47" w:name="_Toc356294397"/>
      <w:r w:rsidRPr="00F43100">
        <w:rPr>
          <w:rFonts w:hint="eastAsia"/>
        </w:rPr>
        <w:t>贮存</w:t>
      </w:r>
      <w:bookmarkEnd w:id="46"/>
      <w:bookmarkEnd w:id="47"/>
    </w:p>
    <w:p w:rsidR="00F43100" w:rsidRDefault="00390A61" w:rsidP="00C511BF">
      <w:pPr>
        <w:spacing w:line="276" w:lineRule="auto"/>
        <w:ind w:firstLine="435"/>
        <w:rPr>
          <w:rFonts w:ascii="宋体" w:eastAsia="宋体" w:hAnsi="宋体" w:cs="Times New Roman"/>
          <w:szCs w:val="24"/>
        </w:rPr>
      </w:pPr>
      <w:r w:rsidRPr="00585C60">
        <w:rPr>
          <w:rFonts w:ascii="宋体" w:eastAsia="宋体" w:hAnsi="宋体" w:cs="Times New Roman"/>
          <w:szCs w:val="20"/>
        </w:rPr>
        <w:t>××</w:t>
      </w:r>
      <w:r w:rsidR="007A51AC" w:rsidRPr="007A51AC">
        <w:rPr>
          <w:rFonts w:ascii="宋体" w:eastAsia="宋体" w:hAnsi="宋体" w:cs="Times New Roman" w:hint="eastAsia"/>
          <w:szCs w:val="24"/>
        </w:rPr>
        <w:t>。</w:t>
      </w:r>
      <w:r w:rsidR="00BD7475" w:rsidRPr="00A30FB5">
        <w:rPr>
          <w:rFonts w:hint="eastAsia"/>
          <w:color w:val="FF0000"/>
        </w:rPr>
        <w:t>（</w:t>
      </w:r>
      <w:r w:rsidR="00BD7475">
        <w:rPr>
          <w:rFonts w:hint="eastAsia"/>
          <w:color w:val="FF0000"/>
        </w:rPr>
        <w:t>应与保健食品批准证书一致</w:t>
      </w:r>
      <w:r w:rsidR="00BD7475" w:rsidRPr="00A30FB5">
        <w:rPr>
          <w:rFonts w:hint="eastAsia"/>
          <w:color w:val="FF0000"/>
        </w:rPr>
        <w:t>）</w:t>
      </w:r>
    </w:p>
    <w:p w:rsidR="007A51AC" w:rsidRPr="00F43100" w:rsidRDefault="007A51AC" w:rsidP="00C511BF">
      <w:pPr>
        <w:pStyle w:val="2"/>
        <w:spacing w:line="276" w:lineRule="auto"/>
      </w:pPr>
      <w:bookmarkStart w:id="48" w:name="_Toc356294398"/>
      <w:r>
        <w:rPr>
          <w:rFonts w:hint="eastAsia"/>
        </w:rPr>
        <w:lastRenderedPageBreak/>
        <w:t>保质期</w:t>
      </w:r>
      <w:bookmarkEnd w:id="48"/>
    </w:p>
    <w:p w:rsidR="00C00EEA" w:rsidRDefault="007A51AC" w:rsidP="00A30FB5">
      <w:pPr>
        <w:spacing w:line="276" w:lineRule="auto"/>
        <w:ind w:firstLineChars="200" w:firstLine="420"/>
        <w:rPr>
          <w:rFonts w:ascii="黑体" w:eastAsia="黑体" w:hAnsi="黑体" w:cs="黑体"/>
          <w:bCs/>
          <w:kern w:val="44"/>
          <w:szCs w:val="21"/>
        </w:rPr>
      </w:pPr>
      <w:r>
        <w:rPr>
          <w:rFonts w:hAnsi="宋体" w:hint="eastAsia"/>
        </w:rPr>
        <w:t>产品在本标准规定的条件下运输贮存，保质期为</w:t>
      </w:r>
      <w:r w:rsidR="00390A61" w:rsidRPr="00585C60">
        <w:rPr>
          <w:rFonts w:ascii="宋体" w:eastAsia="宋体" w:hAnsi="宋体" w:cs="Times New Roman"/>
          <w:szCs w:val="20"/>
        </w:rPr>
        <w:t>××</w:t>
      </w:r>
      <w:r>
        <w:rPr>
          <w:rFonts w:hAnsi="宋体" w:hint="eastAsia"/>
        </w:rPr>
        <w:t>个月。</w:t>
      </w:r>
      <w:r w:rsidR="00A30FB5" w:rsidRPr="00A30FB5">
        <w:rPr>
          <w:rFonts w:hint="eastAsia"/>
          <w:color w:val="FF0000"/>
        </w:rPr>
        <w:t>（</w:t>
      </w:r>
      <w:r w:rsidR="00A30FB5">
        <w:rPr>
          <w:rFonts w:hint="eastAsia"/>
          <w:color w:val="FF0000"/>
        </w:rPr>
        <w:t>应与保健食品批准证书一致</w:t>
      </w:r>
      <w:r w:rsidR="00A30FB5" w:rsidRPr="00A30FB5">
        <w:rPr>
          <w:rFonts w:hint="eastAsia"/>
          <w:color w:val="FF0000"/>
        </w:rPr>
        <w:t>）</w:t>
      </w:r>
      <w:bookmarkStart w:id="49" w:name="_Toc356294399"/>
      <w:r w:rsidR="00C00EEA">
        <w:br w:type="page"/>
      </w:r>
    </w:p>
    <w:p w:rsidR="007A51AC" w:rsidRDefault="007A51AC" w:rsidP="007A51AC">
      <w:pPr>
        <w:pStyle w:val="1"/>
        <w:numPr>
          <w:ilvl w:val="0"/>
          <w:numId w:val="0"/>
        </w:numPr>
        <w:ind w:left="432" w:hanging="432"/>
        <w:jc w:val="center"/>
      </w:pPr>
      <w:r>
        <w:rPr>
          <w:rFonts w:hint="eastAsia"/>
        </w:rPr>
        <w:lastRenderedPageBreak/>
        <w:t>附录A</w:t>
      </w:r>
      <w:bookmarkEnd w:id="49"/>
    </w:p>
    <w:p w:rsidR="007A51AC" w:rsidRDefault="007A51AC" w:rsidP="007A51AC">
      <w:pPr>
        <w:spacing w:line="340" w:lineRule="exact"/>
        <w:jc w:val="center"/>
        <w:rPr>
          <w:rFonts w:ascii="黑体" w:eastAsia="黑体" w:hAnsi="黑体"/>
        </w:rPr>
      </w:pPr>
      <w:r>
        <w:rPr>
          <w:rFonts w:ascii="黑体" w:eastAsia="黑体" w:hAnsi="黑体" w:hint="eastAsia"/>
        </w:rPr>
        <w:t>（规范性附录）</w:t>
      </w:r>
    </w:p>
    <w:p w:rsidR="007A51AC" w:rsidRDefault="007A51AC" w:rsidP="007A51AC">
      <w:pPr>
        <w:spacing w:line="340" w:lineRule="exact"/>
        <w:jc w:val="center"/>
      </w:pPr>
      <w:r>
        <w:rPr>
          <w:rFonts w:ascii="黑体" w:eastAsia="黑体" w:hAnsi="黑体" w:hint="eastAsia"/>
        </w:rPr>
        <w:t>功效</w:t>
      </w:r>
      <w:r w:rsidR="00354696">
        <w:rPr>
          <w:rFonts w:ascii="黑体" w:eastAsia="黑体" w:hAnsi="黑体" w:hint="eastAsia"/>
        </w:rPr>
        <w:t>/标志性</w:t>
      </w:r>
      <w:r>
        <w:rPr>
          <w:rFonts w:ascii="黑体" w:eastAsia="黑体" w:hAnsi="黑体" w:hint="eastAsia"/>
        </w:rPr>
        <w:t>成分的检测方法</w:t>
      </w:r>
    </w:p>
    <w:p w:rsidR="007A51AC" w:rsidRPr="00390A61" w:rsidRDefault="007A51AC" w:rsidP="007A51AC">
      <w:pPr>
        <w:pStyle w:val="a9"/>
        <w:spacing w:line="340" w:lineRule="exact"/>
        <w:ind w:firstLineChars="0" w:firstLine="0"/>
        <w:rPr>
          <w:rFonts w:ascii="黑体" w:eastAsia="黑体" w:hAnsi="黑体"/>
        </w:rPr>
      </w:pPr>
      <w:r w:rsidRPr="00390A61">
        <w:rPr>
          <w:rFonts w:ascii="黑体" w:eastAsia="黑体" w:hAnsi="黑体" w:hint="eastAsia"/>
        </w:rPr>
        <w:t>A</w:t>
      </w:r>
      <w:r w:rsidRPr="00390A61">
        <w:rPr>
          <w:rFonts w:ascii="黑体" w:eastAsia="黑体" w:hAnsi="黑体" w:hint="eastAsia"/>
          <w:vertAlign w:val="subscript"/>
        </w:rPr>
        <w:t>1</w:t>
      </w:r>
      <w:r w:rsidR="00390A61" w:rsidRPr="00390A61">
        <w:rPr>
          <w:rFonts w:ascii="黑体" w:eastAsia="黑体" w:hAnsi="黑体"/>
        </w:rPr>
        <w:t>××</w:t>
      </w:r>
      <w:r w:rsidRPr="00390A61">
        <w:rPr>
          <w:rFonts w:ascii="黑体" w:eastAsia="黑体" w:hAnsi="黑体" w:hint="eastAsia"/>
        </w:rPr>
        <w:t>的测定</w:t>
      </w:r>
    </w:p>
    <w:p w:rsidR="007A51AC" w:rsidRDefault="00390A61" w:rsidP="007E2458">
      <w:pPr>
        <w:pStyle w:val="a9"/>
        <w:spacing w:line="340" w:lineRule="exact"/>
        <w:ind w:firstLine="420"/>
        <w:rPr>
          <w:rFonts w:hAnsi="宋体"/>
          <w:color w:val="FF0000"/>
        </w:rPr>
      </w:pPr>
      <w:r w:rsidRPr="00585C60">
        <w:rPr>
          <w:rFonts w:hAnsi="宋体"/>
        </w:rPr>
        <w:t>××</w:t>
      </w:r>
      <w:r w:rsidR="007A51AC">
        <w:rPr>
          <w:rFonts w:hAnsi="宋体" w:hint="eastAsia"/>
          <w:szCs w:val="21"/>
        </w:rPr>
        <w:t>。</w:t>
      </w:r>
    </w:p>
    <w:p w:rsidR="007A51AC" w:rsidRPr="007E2458" w:rsidRDefault="007A51AC">
      <w:pPr>
        <w:widowControl/>
        <w:jc w:val="left"/>
        <w:rPr>
          <w:rFonts w:ascii="宋体" w:eastAsia="宋体" w:hAnsi="Times New Roman" w:cs="Times New Roman"/>
          <w:color w:val="FF0000"/>
          <w:kern w:val="0"/>
          <w:szCs w:val="20"/>
        </w:rPr>
      </w:pPr>
      <w:r>
        <w:rPr>
          <w:rFonts w:ascii="宋体" w:eastAsia="宋体" w:hAnsi="Times New Roman" w:cs="Times New Roman"/>
          <w:color w:val="FF0000"/>
          <w:kern w:val="0"/>
          <w:szCs w:val="20"/>
        </w:rPr>
        <w:br w:type="page"/>
      </w:r>
    </w:p>
    <w:p w:rsidR="007A51AC" w:rsidRDefault="007A51AC" w:rsidP="007A51AC">
      <w:pPr>
        <w:pStyle w:val="1"/>
        <w:numPr>
          <w:ilvl w:val="0"/>
          <w:numId w:val="0"/>
        </w:numPr>
        <w:ind w:left="432" w:hanging="432"/>
        <w:jc w:val="center"/>
      </w:pPr>
      <w:bookmarkStart w:id="50" w:name="_Toc356294400"/>
      <w:r>
        <w:rPr>
          <w:rFonts w:hint="eastAsia"/>
        </w:rPr>
        <w:lastRenderedPageBreak/>
        <w:t>附录B</w:t>
      </w:r>
      <w:bookmarkEnd w:id="50"/>
    </w:p>
    <w:p w:rsidR="007A51AC" w:rsidRDefault="007A51AC" w:rsidP="007A51AC">
      <w:pPr>
        <w:spacing w:line="340" w:lineRule="exact"/>
        <w:jc w:val="center"/>
        <w:rPr>
          <w:rFonts w:ascii="黑体" w:eastAsia="黑体" w:hAnsi="黑体"/>
        </w:rPr>
      </w:pPr>
      <w:r>
        <w:rPr>
          <w:rFonts w:ascii="黑体" w:eastAsia="黑体" w:hAnsi="黑体" w:hint="eastAsia"/>
        </w:rPr>
        <w:t>（规范性附录）</w:t>
      </w:r>
    </w:p>
    <w:p w:rsidR="007A51AC" w:rsidRDefault="007A51AC" w:rsidP="007A51AC">
      <w:pPr>
        <w:spacing w:line="340" w:lineRule="exact"/>
        <w:jc w:val="center"/>
      </w:pPr>
      <w:r>
        <w:rPr>
          <w:rFonts w:ascii="黑体" w:eastAsia="黑体" w:hAnsi="黑体" w:hint="eastAsia"/>
        </w:rPr>
        <w:t>原料要求</w:t>
      </w:r>
    </w:p>
    <w:p w:rsidR="007A51AC" w:rsidRPr="006443E0" w:rsidRDefault="007A51AC" w:rsidP="004408C6">
      <w:pPr>
        <w:widowControl/>
        <w:jc w:val="left"/>
        <w:rPr>
          <w:rFonts w:ascii="黑体" w:eastAsia="黑体" w:hAnsi="黑体" w:cs="Times New Roman"/>
          <w:kern w:val="0"/>
          <w:szCs w:val="20"/>
        </w:rPr>
      </w:pPr>
      <w:r w:rsidRPr="006443E0">
        <w:rPr>
          <w:rFonts w:ascii="黑体" w:eastAsia="黑体" w:hAnsi="黑体" w:hint="eastAsia"/>
          <w:kern w:val="0"/>
        </w:rPr>
        <w:t>B</w:t>
      </w:r>
      <w:r w:rsidR="004408C6" w:rsidRPr="006443E0">
        <w:rPr>
          <w:rFonts w:ascii="黑体" w:eastAsia="黑体" w:hAnsi="黑体" w:hint="eastAsia"/>
          <w:kern w:val="0"/>
          <w:vertAlign w:val="subscript"/>
        </w:rPr>
        <w:t>1</w:t>
      </w:r>
      <w:r w:rsidR="00390A61" w:rsidRPr="006443E0">
        <w:rPr>
          <w:rFonts w:ascii="黑体" w:eastAsia="黑体" w:hAnsi="黑体"/>
        </w:rPr>
        <w:t>××</w:t>
      </w:r>
    </w:p>
    <w:p w:rsidR="007A51AC" w:rsidRDefault="007A51AC" w:rsidP="007E2458">
      <w:pPr>
        <w:pStyle w:val="ae"/>
        <w:wordWrap/>
        <w:overflowPunct/>
        <w:autoSpaceDE/>
        <w:autoSpaceDN/>
        <w:spacing w:line="340" w:lineRule="exact"/>
        <w:ind w:firstLineChars="200" w:firstLine="420"/>
        <w:textAlignment w:val="auto"/>
        <w:outlineLvl w:val="9"/>
        <w:rPr>
          <w:rFonts w:ascii="宋体" w:eastAsia="宋体" w:hAnsi="宋体"/>
          <w:kern w:val="0"/>
        </w:rPr>
      </w:pPr>
      <w:r>
        <w:rPr>
          <w:rFonts w:ascii="宋体" w:eastAsia="宋体" w:hAnsi="宋体" w:hint="eastAsia"/>
          <w:kern w:val="0"/>
        </w:rPr>
        <w:t>应符合表6的规定。</w:t>
      </w:r>
    </w:p>
    <w:p w:rsidR="007A51AC" w:rsidRPr="007A51AC" w:rsidRDefault="007A51AC" w:rsidP="007A51AC">
      <w:pPr>
        <w:jc w:val="center"/>
        <w:rPr>
          <w:rFonts w:ascii="黑体" w:eastAsia="黑体" w:hAnsi="黑体"/>
        </w:rPr>
      </w:pPr>
      <w:r w:rsidRPr="00770AF1">
        <w:rPr>
          <w:rFonts w:ascii="黑体" w:eastAsia="黑体" w:hAnsi="黑体" w:hint="eastAsia"/>
        </w:rPr>
        <w:t>表</w:t>
      </w:r>
      <w:r>
        <w:rPr>
          <w:rFonts w:ascii="黑体" w:eastAsia="黑体" w:hAnsi="黑体" w:hint="eastAsia"/>
        </w:rPr>
        <w:t xml:space="preserve"> 6</w:t>
      </w:r>
      <w:r w:rsidR="00390A61" w:rsidRPr="00585C60">
        <w:rPr>
          <w:rFonts w:ascii="宋体" w:eastAsia="宋体" w:hAnsi="宋体" w:cs="Times New Roman"/>
          <w:szCs w:val="20"/>
        </w:rPr>
        <w:t>××</w:t>
      </w:r>
      <w:r>
        <w:rPr>
          <w:rFonts w:ascii="黑体" w:eastAsia="黑体" w:hAnsi="黑体" w:hint="eastAsia"/>
        </w:rPr>
        <w:t>质量标准</w:t>
      </w:r>
    </w:p>
    <w:tbl>
      <w:tblPr>
        <w:tblW w:w="0" w:type="auto"/>
        <w:tblInd w:w="108"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6324"/>
        <w:gridCol w:w="2916"/>
      </w:tblGrid>
      <w:tr w:rsidR="007A51AC" w:rsidRPr="007A51AC" w:rsidTr="008226A1">
        <w:trPr>
          <w:trHeight w:hRule="exact" w:val="397"/>
        </w:trPr>
        <w:tc>
          <w:tcPr>
            <w:tcW w:w="6324" w:type="dxa"/>
            <w:tcBorders>
              <w:top w:val="single" w:sz="12" w:space="0" w:color="auto"/>
              <w:bottom w:val="single" w:sz="12" w:space="0" w:color="auto"/>
              <w:right w:val="single" w:sz="4" w:space="0" w:color="auto"/>
            </w:tcBorders>
            <w:vAlign w:val="center"/>
          </w:tcPr>
          <w:p w:rsidR="007A51AC" w:rsidRPr="00020ED9" w:rsidRDefault="007A51AC" w:rsidP="008226A1">
            <w:pPr>
              <w:jc w:val="center"/>
              <w:rPr>
                <w:rFonts w:ascii="宋体" w:hAnsi="宋体"/>
                <w:bCs/>
                <w:szCs w:val="21"/>
              </w:rPr>
            </w:pPr>
            <w:r w:rsidRPr="00020ED9">
              <w:rPr>
                <w:rFonts w:ascii="宋体" w:hAnsi="宋体" w:hint="eastAsia"/>
                <w:bCs/>
                <w:szCs w:val="21"/>
              </w:rPr>
              <w:t>项目</w:t>
            </w:r>
          </w:p>
        </w:tc>
        <w:tc>
          <w:tcPr>
            <w:tcW w:w="2916" w:type="dxa"/>
            <w:tcBorders>
              <w:top w:val="single" w:sz="12" w:space="0" w:color="auto"/>
              <w:left w:val="single" w:sz="4" w:space="0" w:color="auto"/>
              <w:bottom w:val="single" w:sz="12" w:space="0" w:color="auto"/>
            </w:tcBorders>
            <w:vAlign w:val="center"/>
          </w:tcPr>
          <w:p w:rsidR="007A51AC" w:rsidRPr="00020ED9" w:rsidRDefault="007A51AC" w:rsidP="008226A1">
            <w:pPr>
              <w:jc w:val="center"/>
              <w:rPr>
                <w:rFonts w:ascii="宋体" w:hAnsi="宋体"/>
                <w:bCs/>
                <w:szCs w:val="21"/>
              </w:rPr>
            </w:pPr>
            <w:r w:rsidRPr="00020ED9">
              <w:rPr>
                <w:rFonts w:ascii="宋体" w:hAnsi="宋体" w:hint="eastAsia"/>
                <w:bCs/>
                <w:szCs w:val="21"/>
              </w:rPr>
              <w:t>指标</w:t>
            </w:r>
          </w:p>
        </w:tc>
      </w:tr>
      <w:tr w:rsidR="007A51AC" w:rsidRPr="007A51AC" w:rsidTr="008226A1">
        <w:trPr>
          <w:trHeight w:hRule="exact" w:val="397"/>
        </w:trPr>
        <w:tc>
          <w:tcPr>
            <w:tcW w:w="6324" w:type="dxa"/>
            <w:tcBorders>
              <w:top w:val="single" w:sz="12" w:space="0" w:color="auto"/>
              <w:bottom w:val="single" w:sz="4" w:space="0" w:color="auto"/>
              <w:right w:val="single" w:sz="4" w:space="0" w:color="auto"/>
            </w:tcBorders>
            <w:vAlign w:val="center"/>
          </w:tcPr>
          <w:p w:rsidR="007A51AC" w:rsidRPr="00020ED9" w:rsidRDefault="00390A61" w:rsidP="00020ED9">
            <w:pPr>
              <w:tabs>
                <w:tab w:val="left" w:pos="1905"/>
              </w:tabs>
              <w:jc w:val="center"/>
              <w:rPr>
                <w:rFonts w:ascii="宋体" w:hAnsi="宋体"/>
                <w:szCs w:val="21"/>
              </w:rPr>
            </w:pPr>
            <w:r w:rsidRPr="00020ED9">
              <w:rPr>
                <w:rFonts w:ascii="宋体" w:eastAsia="宋体" w:hAnsi="宋体" w:cs="Times New Roman"/>
                <w:szCs w:val="21"/>
              </w:rPr>
              <w:t>××</w:t>
            </w:r>
          </w:p>
        </w:tc>
        <w:tc>
          <w:tcPr>
            <w:tcW w:w="2916" w:type="dxa"/>
            <w:tcBorders>
              <w:top w:val="single" w:sz="12" w:space="0" w:color="auto"/>
              <w:left w:val="single" w:sz="4" w:space="0" w:color="auto"/>
              <w:bottom w:val="single" w:sz="4" w:space="0" w:color="auto"/>
            </w:tcBorders>
            <w:vAlign w:val="center"/>
          </w:tcPr>
          <w:p w:rsidR="007A51AC" w:rsidRPr="00020ED9" w:rsidRDefault="00390A61" w:rsidP="00020ED9">
            <w:pPr>
              <w:jc w:val="center"/>
              <w:rPr>
                <w:rFonts w:ascii="宋体" w:hAnsi="宋体"/>
                <w:szCs w:val="21"/>
              </w:rPr>
            </w:pPr>
            <w:r w:rsidRPr="00020ED9">
              <w:rPr>
                <w:rFonts w:ascii="宋体" w:eastAsia="宋体" w:hAnsi="宋体" w:cs="Times New Roman"/>
                <w:szCs w:val="21"/>
              </w:rPr>
              <w:t>××</w:t>
            </w:r>
          </w:p>
        </w:tc>
      </w:tr>
      <w:tr w:rsidR="007A51AC" w:rsidRPr="007A51AC" w:rsidTr="008226A1">
        <w:trPr>
          <w:trHeight w:hRule="exact" w:val="397"/>
        </w:trPr>
        <w:tc>
          <w:tcPr>
            <w:tcW w:w="6324" w:type="dxa"/>
            <w:tcBorders>
              <w:top w:val="single" w:sz="4" w:space="0" w:color="auto"/>
              <w:bottom w:val="single" w:sz="12" w:space="0" w:color="auto"/>
              <w:right w:val="single" w:sz="4" w:space="0" w:color="auto"/>
            </w:tcBorders>
            <w:vAlign w:val="center"/>
          </w:tcPr>
          <w:p w:rsidR="007A51AC" w:rsidRPr="00020ED9" w:rsidRDefault="00390A61" w:rsidP="00020ED9">
            <w:pPr>
              <w:jc w:val="center"/>
              <w:rPr>
                <w:rFonts w:ascii="宋体" w:hAnsi="宋体"/>
                <w:szCs w:val="21"/>
              </w:rPr>
            </w:pPr>
            <w:r w:rsidRPr="00020ED9">
              <w:rPr>
                <w:rFonts w:ascii="宋体" w:eastAsia="宋体" w:hAnsi="宋体" w:cs="Times New Roman"/>
                <w:szCs w:val="21"/>
              </w:rPr>
              <w:t>××</w:t>
            </w:r>
          </w:p>
        </w:tc>
        <w:tc>
          <w:tcPr>
            <w:tcW w:w="2916" w:type="dxa"/>
            <w:tcBorders>
              <w:top w:val="single" w:sz="4" w:space="0" w:color="auto"/>
              <w:left w:val="single" w:sz="4" w:space="0" w:color="auto"/>
              <w:bottom w:val="single" w:sz="12" w:space="0" w:color="auto"/>
            </w:tcBorders>
            <w:vAlign w:val="center"/>
          </w:tcPr>
          <w:p w:rsidR="007A51AC" w:rsidRPr="00020ED9" w:rsidRDefault="00390A61" w:rsidP="00020ED9">
            <w:pPr>
              <w:jc w:val="center"/>
              <w:rPr>
                <w:rFonts w:ascii="宋体" w:hAnsi="宋体"/>
                <w:szCs w:val="21"/>
              </w:rPr>
            </w:pPr>
            <w:r w:rsidRPr="00020ED9">
              <w:rPr>
                <w:rFonts w:ascii="宋体" w:eastAsia="宋体" w:hAnsi="宋体" w:cs="Times New Roman"/>
                <w:szCs w:val="21"/>
              </w:rPr>
              <w:t>××</w:t>
            </w:r>
          </w:p>
        </w:tc>
      </w:tr>
    </w:tbl>
    <w:p w:rsidR="00F43100" w:rsidRPr="004D4594" w:rsidRDefault="00F43100" w:rsidP="004D4594">
      <w:pPr>
        <w:pStyle w:val="a9"/>
        <w:ind w:firstLine="420"/>
      </w:pPr>
    </w:p>
    <w:tbl>
      <w:tblPr>
        <w:tblW w:w="0" w:type="auto"/>
        <w:jc w:val="center"/>
        <w:tblBorders>
          <w:bottom w:val="single" w:sz="4" w:space="0" w:color="auto"/>
          <w:insideH w:val="single" w:sz="4" w:space="0" w:color="auto"/>
          <w:insideV w:val="single" w:sz="4" w:space="0" w:color="auto"/>
        </w:tblBorders>
        <w:tblLook w:val="0000" w:firstRow="0" w:lastRow="0" w:firstColumn="0" w:lastColumn="0" w:noHBand="0" w:noVBand="0"/>
      </w:tblPr>
      <w:tblGrid>
        <w:gridCol w:w="2342"/>
      </w:tblGrid>
      <w:tr w:rsidR="00F43100" w:rsidRPr="00F43100" w:rsidTr="00DA302D">
        <w:trPr>
          <w:trHeight w:val="284"/>
          <w:jc w:val="center"/>
        </w:trPr>
        <w:tc>
          <w:tcPr>
            <w:tcW w:w="2342" w:type="dxa"/>
          </w:tcPr>
          <w:p w:rsidR="00F43100" w:rsidRPr="00F43100" w:rsidRDefault="00F43100" w:rsidP="00F43100">
            <w:pPr>
              <w:jc w:val="center"/>
              <w:rPr>
                <w:rFonts w:ascii="宋体" w:eastAsia="宋体" w:hAnsi="Times New Roman" w:cs="Times New Roman"/>
                <w:szCs w:val="20"/>
              </w:rPr>
            </w:pPr>
          </w:p>
        </w:tc>
      </w:tr>
    </w:tbl>
    <w:p w:rsidR="00A04533" w:rsidRPr="00953814" w:rsidRDefault="00953814">
      <w:pPr>
        <w:rPr>
          <w:color w:val="FF0000"/>
          <w:sz w:val="84"/>
          <w:szCs w:val="84"/>
        </w:rPr>
      </w:pPr>
      <w:r w:rsidRPr="00953814">
        <w:rPr>
          <w:rFonts w:hint="eastAsia"/>
          <w:color w:val="FF0000"/>
          <w:sz w:val="84"/>
          <w:szCs w:val="84"/>
        </w:rPr>
        <w:t>说明：使用时请删除红字内容</w:t>
      </w:r>
    </w:p>
    <w:sectPr w:rsidR="00A04533" w:rsidRPr="00953814" w:rsidSect="00897FAD">
      <w:footerReference w:type="default" r:id="rId16"/>
      <w:pgSz w:w="11906" w:h="16838"/>
      <w:pgMar w:top="1332" w:right="1134" w:bottom="1758" w:left="1418" w:header="907" w:footer="1446" w:gutter="0"/>
      <w:pgNumType w:fmt="numberInDash"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08D8" w:rsidRDefault="00D808D8" w:rsidP="00DA302D">
      <w:r>
        <w:separator/>
      </w:r>
    </w:p>
  </w:endnote>
  <w:endnote w:type="continuationSeparator" w:id="0">
    <w:p w:rsidR="00D808D8" w:rsidRDefault="00D808D8" w:rsidP="00DA3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0A1" w:rsidRDefault="004F50A1">
    <w:pPr>
      <w:pStyle w:val="a4"/>
      <w:jc w:val="right"/>
    </w:pPr>
    <w:r>
      <w:rPr>
        <w:kern w:val="0"/>
        <w:szCs w:val="21"/>
      </w:rPr>
      <w:t xml:space="preserve">- </w:t>
    </w:r>
    <w:r>
      <w:rPr>
        <w:rFonts w:hint="eastAsia"/>
        <w:kern w:val="0"/>
        <w:szCs w:val="21"/>
      </w:rPr>
      <w:t>2</w:t>
    </w:r>
    <w:r>
      <w:rPr>
        <w:kern w:val="0"/>
        <w:szCs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0A1" w:rsidRDefault="004F50A1">
    <w:pPr>
      <w:pStyle w:val="a4"/>
      <w:jc w:val="right"/>
    </w:pPr>
    <w:r>
      <w:rPr>
        <w:kern w:val="0"/>
        <w:szCs w:val="21"/>
      </w:rPr>
      <w:t xml:space="preserve">- </w:t>
    </w:r>
    <w:r w:rsidR="00AF64FC">
      <w:rPr>
        <w:kern w:val="0"/>
        <w:szCs w:val="21"/>
      </w:rPr>
      <w:fldChar w:fldCharType="begin"/>
    </w:r>
    <w:r>
      <w:rPr>
        <w:kern w:val="0"/>
        <w:szCs w:val="21"/>
      </w:rPr>
      <w:instrText xml:space="preserve"> PAGE </w:instrText>
    </w:r>
    <w:r w:rsidR="00AF64FC">
      <w:rPr>
        <w:kern w:val="0"/>
        <w:szCs w:val="21"/>
      </w:rPr>
      <w:fldChar w:fldCharType="separate"/>
    </w:r>
    <w:r w:rsidR="00953814">
      <w:rPr>
        <w:noProof/>
        <w:kern w:val="0"/>
        <w:szCs w:val="21"/>
      </w:rPr>
      <w:t>2</w:t>
    </w:r>
    <w:r w:rsidR="00AF64FC">
      <w:rPr>
        <w:kern w:val="0"/>
        <w:szCs w:val="21"/>
      </w:rPr>
      <w:fldChar w:fldCharType="end"/>
    </w:r>
    <w:r>
      <w:rPr>
        <w:kern w:val="0"/>
        <w:szCs w:val="21"/>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0668" w:rsidRDefault="00490668">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0A1" w:rsidRDefault="004F50A1">
    <w:pPr>
      <w:pStyle w:val="a4"/>
      <w:jc w:val="right"/>
    </w:pPr>
    <w:r>
      <w:rPr>
        <w:kern w:val="0"/>
        <w:szCs w:val="21"/>
      </w:rPr>
      <w:t xml:space="preserve">- </w:t>
    </w:r>
    <w:r>
      <w:rPr>
        <w:rFonts w:hint="eastAsia"/>
        <w:kern w:val="0"/>
        <w:szCs w:val="21"/>
      </w:rPr>
      <w:t>4</w:t>
    </w:r>
    <w:r>
      <w:rPr>
        <w:kern w:val="0"/>
        <w:szCs w:val="21"/>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0A1" w:rsidRDefault="00AF64FC">
    <w:pPr>
      <w:pStyle w:val="a4"/>
      <w:jc w:val="right"/>
    </w:pPr>
    <w:r>
      <w:fldChar w:fldCharType="begin"/>
    </w:r>
    <w:r w:rsidR="004F50A1">
      <w:instrText>PAGE   \* MERGEFORMAT</w:instrText>
    </w:r>
    <w:r>
      <w:fldChar w:fldCharType="separate"/>
    </w:r>
    <w:r w:rsidR="001A3648" w:rsidRPr="001A3648">
      <w:rPr>
        <w:noProof/>
        <w:lang w:val="zh-CN"/>
      </w:rPr>
      <w:t>II</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0A1" w:rsidRDefault="00AF64FC">
    <w:pPr>
      <w:pStyle w:val="a4"/>
      <w:jc w:val="right"/>
    </w:pPr>
    <w:r>
      <w:fldChar w:fldCharType="begin"/>
    </w:r>
    <w:r w:rsidR="004F50A1">
      <w:instrText>PAGE   \* MERGEFORMAT</w:instrText>
    </w:r>
    <w:r>
      <w:fldChar w:fldCharType="separate"/>
    </w:r>
    <w:r w:rsidR="001A3648" w:rsidRPr="001A3648">
      <w:rPr>
        <w:noProof/>
        <w:lang w:val="zh-CN"/>
      </w:rPr>
      <w:t>-</w:t>
    </w:r>
    <w:r w:rsidR="001A3648">
      <w:rPr>
        <w:noProof/>
      </w:rPr>
      <w:t xml:space="preserve"> 1 -</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08D8" w:rsidRDefault="00D808D8" w:rsidP="00DA302D">
      <w:r>
        <w:separator/>
      </w:r>
    </w:p>
  </w:footnote>
  <w:footnote w:type="continuationSeparator" w:id="0">
    <w:p w:rsidR="00D808D8" w:rsidRDefault="00D808D8" w:rsidP="00DA30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0A1" w:rsidRDefault="004F50A1">
    <w:pPr>
      <w:pStyle w:val="a3"/>
      <w:pBdr>
        <w:bottom w:val="none" w:sz="0" w:space="0" w:color="auto"/>
      </w:pBdr>
      <w:jc w:val="right"/>
    </w:pPr>
    <w:r>
      <w:rPr>
        <w:rFonts w:hint="eastAsia"/>
        <w:sz w:val="21"/>
      </w:rPr>
      <w:t>Q/ABC XX-2004</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0A1" w:rsidRDefault="003C43B5">
    <w:pPr>
      <w:pStyle w:val="a3"/>
      <w:pBdr>
        <w:bottom w:val="none" w:sz="0" w:space="0" w:color="auto"/>
      </w:pBdr>
      <w:jc w:val="right"/>
      <w:rPr>
        <w:sz w:val="21"/>
      </w:rPr>
    </w:pPr>
    <w:r>
      <w:rPr>
        <w:rFonts w:hint="eastAsia"/>
        <w:sz w:val="21"/>
      </w:rPr>
      <w:t xml:space="preserve">Q/XXXXX </w:t>
    </w:r>
    <w:r w:rsidR="00A30FB5">
      <w:rPr>
        <w:rFonts w:hint="eastAsia"/>
        <w:sz w:val="21"/>
      </w:rPr>
      <w:t>XXXX</w:t>
    </w:r>
    <w:r>
      <w:rPr>
        <w:rFonts w:hint="eastAsia"/>
        <w:sz w:val="21"/>
      </w:rPr>
      <w:t>J-20XX</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0A1" w:rsidRDefault="004F50A1">
    <w:pPr>
      <w:pStyle w:val="a3"/>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9"/>
    <w:multiLevelType w:val="multilevel"/>
    <w:tmpl w:val="00000009"/>
    <w:lvl w:ilvl="0">
      <w:start w:val="1"/>
      <w:numFmt w:val="none"/>
      <w:suff w:val="nothing"/>
      <w:lvlText w:val="%1"/>
      <w:lvlJc w:val="left"/>
      <w:pPr>
        <w:ind w:left="0" w:firstLine="0"/>
      </w:pPr>
      <w:rPr>
        <w:rFonts w:ascii="Times New Roman" w:hAnsi="Times New Roman" w:hint="default"/>
        <w:b/>
        <w:i w:val="0"/>
        <w:sz w:val="21"/>
      </w:rPr>
    </w:lvl>
    <w:lvl w:ilvl="1">
      <w:start w:val="1"/>
      <w:numFmt w:val="decimal"/>
      <w:suff w:val="nothing"/>
      <w:lvlText w:val="%1%2　"/>
      <w:lvlJc w:val="left"/>
      <w:pPr>
        <w:ind w:left="0" w:firstLine="0"/>
      </w:pPr>
      <w:rPr>
        <w:rFonts w:ascii="黑体" w:eastAsia="黑体" w:hAnsi="Times New Roman" w:hint="eastAsia"/>
        <w:b w:val="0"/>
        <w:i w:val="0"/>
        <w:sz w:val="21"/>
      </w:rPr>
    </w:lvl>
    <w:lvl w:ilvl="2">
      <w:start w:val="1"/>
      <w:numFmt w:val="decimal"/>
      <w:suff w:val="nothing"/>
      <w:lvlText w:val="%1%2.%3　"/>
      <w:lvlJc w:val="left"/>
      <w:pPr>
        <w:ind w:left="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1">
    <w:nsid w:val="00000010"/>
    <w:multiLevelType w:val="multilevel"/>
    <w:tmpl w:val="00000010"/>
    <w:lvl w:ilvl="0">
      <w:start w:val="1"/>
      <w:numFmt w:val="none"/>
      <w:suff w:val="nothing"/>
      <w:lvlText w:val="%1"/>
      <w:lvlJc w:val="left"/>
      <w:pPr>
        <w:ind w:left="0" w:firstLine="0"/>
      </w:pPr>
      <w:rPr>
        <w:rFonts w:ascii="Times New Roman" w:hAnsi="Times New Roman" w:hint="default"/>
        <w:b/>
        <w:i w:val="0"/>
        <w:sz w:val="21"/>
      </w:rPr>
    </w:lvl>
    <w:lvl w:ilvl="1">
      <w:start w:val="1"/>
      <w:numFmt w:val="decimal"/>
      <w:suff w:val="nothing"/>
      <w:lvlText w:val="%1%2　"/>
      <w:lvlJc w:val="left"/>
      <w:pPr>
        <w:ind w:left="0" w:firstLine="0"/>
      </w:pPr>
      <w:rPr>
        <w:rFonts w:ascii="黑体" w:eastAsia="黑体" w:hAnsi="Times New Roman" w:hint="eastAsia"/>
        <w:b w:val="0"/>
        <w:i w:val="0"/>
        <w:sz w:val="21"/>
      </w:rPr>
    </w:lvl>
    <w:lvl w:ilvl="2">
      <w:start w:val="1"/>
      <w:numFmt w:val="decimal"/>
      <w:suff w:val="nothing"/>
      <w:lvlText w:val="%1%2.%3　"/>
      <w:lvlJc w:val="left"/>
      <w:pPr>
        <w:ind w:left="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2">
    <w:nsid w:val="00000012"/>
    <w:multiLevelType w:val="multilevel"/>
    <w:tmpl w:val="00000012"/>
    <w:lvl w:ilvl="0">
      <w:start w:val="1"/>
      <w:numFmt w:val="none"/>
      <w:suff w:val="nothing"/>
      <w:lvlText w:val="%1"/>
      <w:lvlJc w:val="left"/>
      <w:pPr>
        <w:ind w:left="0" w:firstLine="0"/>
      </w:pPr>
      <w:rPr>
        <w:rFonts w:ascii="Times New Roman" w:hAnsi="Times New Roman" w:hint="default"/>
        <w:b/>
        <w:i w:val="0"/>
        <w:sz w:val="21"/>
      </w:rPr>
    </w:lvl>
    <w:lvl w:ilvl="1">
      <w:start w:val="1"/>
      <w:numFmt w:val="decimal"/>
      <w:suff w:val="nothing"/>
      <w:lvlText w:val="%1%2　"/>
      <w:lvlJc w:val="left"/>
      <w:pPr>
        <w:ind w:left="210" w:firstLine="0"/>
      </w:pPr>
      <w:rPr>
        <w:rFonts w:ascii="黑体" w:eastAsia="黑体" w:hAnsi="Times New Roman" w:hint="eastAsia"/>
        <w:b w:val="0"/>
        <w:i w:val="0"/>
        <w:sz w:val="21"/>
      </w:rPr>
    </w:lvl>
    <w:lvl w:ilvl="2">
      <w:start w:val="1"/>
      <w:numFmt w:val="decimal"/>
      <w:suff w:val="nothing"/>
      <w:lvlText w:val="%1%2.%3　"/>
      <w:lvlJc w:val="left"/>
      <w:pPr>
        <w:ind w:left="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84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3">
    <w:nsid w:val="06406AE9"/>
    <w:multiLevelType w:val="hybridMultilevel"/>
    <w:tmpl w:val="CAA01332"/>
    <w:lvl w:ilvl="0" w:tplc="CA501640">
      <w:start w:val="1"/>
      <w:numFmt w:val="decimal"/>
      <w:lvlText w:val="%1 "/>
      <w:lvlJc w:val="left"/>
      <w:pPr>
        <w:ind w:left="420" w:hanging="420"/>
      </w:pPr>
      <w:rPr>
        <w:rFonts w:eastAsia="黑体" w:hint="eastAsia"/>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3D2861CE"/>
    <w:multiLevelType w:val="hybridMultilevel"/>
    <w:tmpl w:val="23CA6018"/>
    <w:lvl w:ilvl="0" w:tplc="789C9EA8">
      <w:start w:val="1"/>
      <w:numFmt w:val="decimalEnclosedParen"/>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416E4EEC"/>
    <w:multiLevelType w:val="hybridMultilevel"/>
    <w:tmpl w:val="4C98B760"/>
    <w:lvl w:ilvl="0" w:tplc="7D1C3310">
      <w:start w:val="1"/>
      <w:numFmt w:val="lowerLetter"/>
      <w:lvlText w:val="%1）"/>
      <w:lvlJc w:val="left"/>
      <w:pPr>
        <w:ind w:left="780" w:hanging="360"/>
      </w:pPr>
      <w:rPr>
        <w:rFonts w:ascii="黑体"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
    <w:nsid w:val="6BC64706"/>
    <w:multiLevelType w:val="hybridMultilevel"/>
    <w:tmpl w:val="622CB112"/>
    <w:lvl w:ilvl="0" w:tplc="7DE2E478">
      <w:start w:val="1"/>
      <w:numFmt w:val="lowerLetter"/>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nsid w:val="711C0BD0"/>
    <w:multiLevelType w:val="multilevel"/>
    <w:tmpl w:val="04090025"/>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num w:numId="1">
    <w:abstractNumId w:val="3"/>
  </w:num>
  <w:num w:numId="2">
    <w:abstractNumId w:val="7"/>
  </w:num>
  <w:num w:numId="3">
    <w:abstractNumId w:val="0"/>
  </w:num>
  <w:num w:numId="4">
    <w:abstractNumId w:val="1"/>
  </w:num>
  <w:num w:numId="5">
    <w:abstractNumId w:val="4"/>
  </w:num>
  <w:num w:numId="6">
    <w:abstractNumId w:val="5"/>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9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43100"/>
    <w:rsid w:val="0000122F"/>
    <w:rsid w:val="00020ED9"/>
    <w:rsid w:val="000531A6"/>
    <w:rsid w:val="0006558B"/>
    <w:rsid w:val="000D136A"/>
    <w:rsid w:val="00132950"/>
    <w:rsid w:val="00135BD0"/>
    <w:rsid w:val="0015591C"/>
    <w:rsid w:val="001A3648"/>
    <w:rsid w:val="001B7B90"/>
    <w:rsid w:val="001C671E"/>
    <w:rsid w:val="0021255D"/>
    <w:rsid w:val="00222EC0"/>
    <w:rsid w:val="00267F09"/>
    <w:rsid w:val="002722E6"/>
    <w:rsid w:val="002957AF"/>
    <w:rsid w:val="002A6374"/>
    <w:rsid w:val="00325C38"/>
    <w:rsid w:val="00327948"/>
    <w:rsid w:val="00334EE2"/>
    <w:rsid w:val="00354696"/>
    <w:rsid w:val="00361D95"/>
    <w:rsid w:val="00363515"/>
    <w:rsid w:val="00376C63"/>
    <w:rsid w:val="00390A61"/>
    <w:rsid w:val="003C43B5"/>
    <w:rsid w:val="003E539A"/>
    <w:rsid w:val="003F3C11"/>
    <w:rsid w:val="004408C6"/>
    <w:rsid w:val="00490668"/>
    <w:rsid w:val="00495DA8"/>
    <w:rsid w:val="004B6907"/>
    <w:rsid w:val="004C0BEC"/>
    <w:rsid w:val="004C7EFF"/>
    <w:rsid w:val="004D1297"/>
    <w:rsid w:val="004D1E87"/>
    <w:rsid w:val="004D4594"/>
    <w:rsid w:val="004E310C"/>
    <w:rsid w:val="004E6B05"/>
    <w:rsid w:val="004F50A1"/>
    <w:rsid w:val="005749FB"/>
    <w:rsid w:val="00585C60"/>
    <w:rsid w:val="005C73DC"/>
    <w:rsid w:val="005F46E6"/>
    <w:rsid w:val="00602437"/>
    <w:rsid w:val="00603656"/>
    <w:rsid w:val="00633371"/>
    <w:rsid w:val="006406A2"/>
    <w:rsid w:val="006443E0"/>
    <w:rsid w:val="0067425D"/>
    <w:rsid w:val="0067442F"/>
    <w:rsid w:val="006A6602"/>
    <w:rsid w:val="006D1EF9"/>
    <w:rsid w:val="006E0D83"/>
    <w:rsid w:val="006E453C"/>
    <w:rsid w:val="0075432A"/>
    <w:rsid w:val="00770AF1"/>
    <w:rsid w:val="00780958"/>
    <w:rsid w:val="007A51AC"/>
    <w:rsid w:val="007C7C33"/>
    <w:rsid w:val="007E2458"/>
    <w:rsid w:val="007F083F"/>
    <w:rsid w:val="007F2217"/>
    <w:rsid w:val="00801A17"/>
    <w:rsid w:val="008204A4"/>
    <w:rsid w:val="008226A1"/>
    <w:rsid w:val="00830154"/>
    <w:rsid w:val="008547CE"/>
    <w:rsid w:val="00871C04"/>
    <w:rsid w:val="00897A0D"/>
    <w:rsid w:val="00897BF5"/>
    <w:rsid w:val="00897FAD"/>
    <w:rsid w:val="008A44E6"/>
    <w:rsid w:val="008F290B"/>
    <w:rsid w:val="00914F2C"/>
    <w:rsid w:val="00943E70"/>
    <w:rsid w:val="00953814"/>
    <w:rsid w:val="009673C9"/>
    <w:rsid w:val="009C2932"/>
    <w:rsid w:val="009C49C5"/>
    <w:rsid w:val="00A04533"/>
    <w:rsid w:val="00A30FB5"/>
    <w:rsid w:val="00A80020"/>
    <w:rsid w:val="00A94E9B"/>
    <w:rsid w:val="00AD5487"/>
    <w:rsid w:val="00AE7D88"/>
    <w:rsid w:val="00AF64FC"/>
    <w:rsid w:val="00B374C9"/>
    <w:rsid w:val="00B72862"/>
    <w:rsid w:val="00B904FC"/>
    <w:rsid w:val="00BB40C4"/>
    <w:rsid w:val="00BD0238"/>
    <w:rsid w:val="00BD7475"/>
    <w:rsid w:val="00BE0E2E"/>
    <w:rsid w:val="00C00EEA"/>
    <w:rsid w:val="00C155DA"/>
    <w:rsid w:val="00C25BE8"/>
    <w:rsid w:val="00C511BF"/>
    <w:rsid w:val="00C577E9"/>
    <w:rsid w:val="00CB7FF7"/>
    <w:rsid w:val="00CC0306"/>
    <w:rsid w:val="00CD6E73"/>
    <w:rsid w:val="00D04B0D"/>
    <w:rsid w:val="00D7551D"/>
    <w:rsid w:val="00D808D8"/>
    <w:rsid w:val="00D81560"/>
    <w:rsid w:val="00D864FC"/>
    <w:rsid w:val="00DA2126"/>
    <w:rsid w:val="00DA302D"/>
    <w:rsid w:val="00DA3E09"/>
    <w:rsid w:val="00E37943"/>
    <w:rsid w:val="00E50990"/>
    <w:rsid w:val="00E75EED"/>
    <w:rsid w:val="00E85960"/>
    <w:rsid w:val="00EE0745"/>
    <w:rsid w:val="00F02975"/>
    <w:rsid w:val="00F307FF"/>
    <w:rsid w:val="00F43100"/>
    <w:rsid w:val="00F519D1"/>
    <w:rsid w:val="00F56CC4"/>
    <w:rsid w:val="00F74FB5"/>
    <w:rsid w:val="00F80A4C"/>
    <w:rsid w:val="00F96C9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A9976F7-1924-4A2D-91EC-92066E1FA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49FB"/>
    <w:pPr>
      <w:widowControl w:val="0"/>
      <w:jc w:val="both"/>
    </w:pPr>
  </w:style>
  <w:style w:type="paragraph" w:styleId="1">
    <w:name w:val="heading 1"/>
    <w:basedOn w:val="a"/>
    <w:next w:val="a"/>
    <w:link w:val="1Char"/>
    <w:uiPriority w:val="9"/>
    <w:qFormat/>
    <w:rsid w:val="002957AF"/>
    <w:pPr>
      <w:keepNext/>
      <w:keepLines/>
      <w:numPr>
        <w:numId w:val="2"/>
      </w:numPr>
      <w:outlineLvl w:val="0"/>
    </w:pPr>
    <w:rPr>
      <w:rFonts w:ascii="黑体" w:eastAsia="黑体" w:hAnsi="黑体" w:cs="黑体"/>
      <w:bCs/>
      <w:kern w:val="44"/>
      <w:szCs w:val="21"/>
    </w:rPr>
  </w:style>
  <w:style w:type="paragraph" w:styleId="2">
    <w:name w:val="heading 2"/>
    <w:basedOn w:val="a"/>
    <w:next w:val="a"/>
    <w:link w:val="2Char"/>
    <w:uiPriority w:val="9"/>
    <w:unhideWhenUsed/>
    <w:qFormat/>
    <w:rsid w:val="002957AF"/>
    <w:pPr>
      <w:keepNext/>
      <w:keepLines/>
      <w:numPr>
        <w:ilvl w:val="1"/>
        <w:numId w:val="2"/>
      </w:numPr>
      <w:outlineLvl w:val="1"/>
    </w:pPr>
    <w:rPr>
      <w:rFonts w:ascii="黑体" w:eastAsia="黑体" w:hAnsi="黑体" w:cs="黑体"/>
      <w:bCs/>
      <w:szCs w:val="21"/>
    </w:rPr>
  </w:style>
  <w:style w:type="paragraph" w:styleId="3">
    <w:name w:val="heading 3"/>
    <w:basedOn w:val="a"/>
    <w:next w:val="a"/>
    <w:link w:val="3Char"/>
    <w:uiPriority w:val="9"/>
    <w:unhideWhenUsed/>
    <w:qFormat/>
    <w:rsid w:val="002957AF"/>
    <w:pPr>
      <w:keepNext/>
      <w:keepLines/>
      <w:numPr>
        <w:ilvl w:val="2"/>
        <w:numId w:val="2"/>
      </w:numPr>
      <w:ind w:left="0" w:hangingChars="343" w:hanging="343"/>
      <w:outlineLvl w:val="2"/>
    </w:pPr>
    <w:rPr>
      <w:rFonts w:ascii="黑体" w:eastAsia="黑体" w:hAnsi="黑体" w:cs="黑体"/>
      <w:bCs/>
      <w:szCs w:val="21"/>
    </w:rPr>
  </w:style>
  <w:style w:type="paragraph" w:styleId="4">
    <w:name w:val="heading 4"/>
    <w:basedOn w:val="a"/>
    <w:next w:val="a"/>
    <w:link w:val="4Char"/>
    <w:uiPriority w:val="9"/>
    <w:unhideWhenUsed/>
    <w:qFormat/>
    <w:rsid w:val="00603656"/>
    <w:pPr>
      <w:keepNext/>
      <w:keepLines/>
      <w:numPr>
        <w:ilvl w:val="3"/>
        <w:numId w:val="2"/>
      </w:numPr>
      <w:ind w:left="0" w:hangingChars="410" w:hanging="862"/>
      <w:outlineLvl w:val="3"/>
    </w:pPr>
    <w:rPr>
      <w:rFonts w:ascii="黑体" w:eastAsia="黑体" w:hAnsi="黑体" w:cs="黑体"/>
      <w:bCs/>
      <w:szCs w:val="21"/>
    </w:rPr>
  </w:style>
  <w:style w:type="paragraph" w:styleId="5">
    <w:name w:val="heading 5"/>
    <w:basedOn w:val="a"/>
    <w:next w:val="a"/>
    <w:link w:val="5Char"/>
    <w:autoRedefine/>
    <w:uiPriority w:val="9"/>
    <w:unhideWhenUsed/>
    <w:qFormat/>
    <w:rsid w:val="00BE0E2E"/>
    <w:pPr>
      <w:numPr>
        <w:ilvl w:val="4"/>
        <w:numId w:val="2"/>
      </w:numPr>
      <w:spacing w:before="120" w:after="120"/>
      <w:outlineLvl w:val="4"/>
    </w:pPr>
    <w:rPr>
      <w:rFonts w:asciiTheme="majorHAnsi" w:hAnsiTheme="majorHAnsi"/>
      <w:b/>
      <w:kern w:val="0"/>
      <w:szCs w:val="28"/>
    </w:rPr>
  </w:style>
  <w:style w:type="paragraph" w:styleId="6">
    <w:name w:val="heading 6"/>
    <w:basedOn w:val="a"/>
    <w:next w:val="a"/>
    <w:link w:val="6Char"/>
    <w:uiPriority w:val="9"/>
    <w:semiHidden/>
    <w:unhideWhenUsed/>
    <w:qFormat/>
    <w:rsid w:val="002957AF"/>
    <w:pPr>
      <w:keepNext/>
      <w:keepLines/>
      <w:numPr>
        <w:ilvl w:val="5"/>
        <w:numId w:val="2"/>
      </w:numPr>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
    <w:link w:val="7Char"/>
    <w:uiPriority w:val="9"/>
    <w:semiHidden/>
    <w:unhideWhenUsed/>
    <w:qFormat/>
    <w:rsid w:val="002957AF"/>
    <w:pPr>
      <w:keepNext/>
      <w:keepLines/>
      <w:numPr>
        <w:ilvl w:val="6"/>
        <w:numId w:val="2"/>
      </w:numPr>
      <w:spacing w:before="240" w:after="64" w:line="320" w:lineRule="auto"/>
      <w:outlineLvl w:val="6"/>
    </w:pPr>
    <w:rPr>
      <w:b/>
      <w:bCs/>
      <w:sz w:val="24"/>
      <w:szCs w:val="24"/>
    </w:rPr>
  </w:style>
  <w:style w:type="paragraph" w:styleId="8">
    <w:name w:val="heading 8"/>
    <w:basedOn w:val="a"/>
    <w:next w:val="a"/>
    <w:link w:val="8Char"/>
    <w:uiPriority w:val="9"/>
    <w:semiHidden/>
    <w:unhideWhenUsed/>
    <w:qFormat/>
    <w:rsid w:val="002957AF"/>
    <w:pPr>
      <w:keepNext/>
      <w:keepLines/>
      <w:numPr>
        <w:ilvl w:val="7"/>
        <w:numId w:val="2"/>
      </w:numPr>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
    <w:next w:val="a"/>
    <w:link w:val="9Char"/>
    <w:uiPriority w:val="9"/>
    <w:semiHidden/>
    <w:unhideWhenUsed/>
    <w:qFormat/>
    <w:rsid w:val="002957AF"/>
    <w:pPr>
      <w:keepNext/>
      <w:keepLines/>
      <w:numPr>
        <w:ilvl w:val="8"/>
        <w:numId w:val="2"/>
      </w:numPr>
      <w:spacing w:before="240" w:after="64" w:line="320" w:lineRule="auto"/>
      <w:outlineLvl w:val="8"/>
    </w:pPr>
    <w:rPr>
      <w:rFonts w:asciiTheme="majorHAnsi" w:eastAsiaTheme="majorEastAsia" w:hAnsiTheme="majorHAnsi" w:cstheme="majorBid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
    <w:rsid w:val="00BE0E2E"/>
    <w:rPr>
      <w:rFonts w:asciiTheme="majorHAnsi" w:hAnsiTheme="majorHAnsi"/>
      <w:b/>
      <w:kern w:val="0"/>
      <w:szCs w:val="28"/>
    </w:rPr>
  </w:style>
  <w:style w:type="paragraph" w:styleId="a3">
    <w:name w:val="header"/>
    <w:basedOn w:val="a"/>
    <w:link w:val="Char"/>
    <w:rsid w:val="00F43100"/>
    <w:pPr>
      <w:pBdr>
        <w:bottom w:val="single" w:sz="6" w:space="1" w:color="auto"/>
      </w:pBdr>
      <w:tabs>
        <w:tab w:val="center" w:pos="4153"/>
        <w:tab w:val="right" w:pos="8306"/>
      </w:tabs>
      <w:snapToGrid w:val="0"/>
      <w:jc w:val="center"/>
    </w:pPr>
    <w:rPr>
      <w:rFonts w:ascii="Times New Roman" w:eastAsia="宋体" w:hAnsi="Times New Roman" w:cs="Times New Roman"/>
      <w:sz w:val="18"/>
      <w:szCs w:val="18"/>
    </w:rPr>
  </w:style>
  <w:style w:type="character" w:customStyle="1" w:styleId="Char">
    <w:name w:val="页眉 Char"/>
    <w:basedOn w:val="a0"/>
    <w:link w:val="a3"/>
    <w:rsid w:val="00F43100"/>
    <w:rPr>
      <w:rFonts w:ascii="Times New Roman" w:eastAsia="宋体" w:hAnsi="Times New Roman" w:cs="Times New Roman"/>
      <w:sz w:val="18"/>
      <w:szCs w:val="18"/>
    </w:rPr>
  </w:style>
  <w:style w:type="paragraph" w:styleId="a4">
    <w:name w:val="footer"/>
    <w:basedOn w:val="a"/>
    <w:link w:val="Char0"/>
    <w:uiPriority w:val="99"/>
    <w:rsid w:val="00F43100"/>
    <w:pPr>
      <w:tabs>
        <w:tab w:val="center" w:pos="4153"/>
        <w:tab w:val="right" w:pos="8306"/>
      </w:tabs>
      <w:snapToGrid w:val="0"/>
      <w:jc w:val="left"/>
    </w:pPr>
    <w:rPr>
      <w:rFonts w:ascii="Times New Roman" w:eastAsia="宋体" w:hAnsi="Times New Roman" w:cs="Times New Roman"/>
      <w:sz w:val="18"/>
      <w:szCs w:val="18"/>
    </w:rPr>
  </w:style>
  <w:style w:type="character" w:customStyle="1" w:styleId="Char0">
    <w:name w:val="页脚 Char"/>
    <w:basedOn w:val="a0"/>
    <w:link w:val="a4"/>
    <w:uiPriority w:val="99"/>
    <w:rsid w:val="00F43100"/>
    <w:rPr>
      <w:rFonts w:ascii="Times New Roman" w:eastAsia="宋体" w:hAnsi="Times New Roman" w:cs="Times New Roman"/>
      <w:sz w:val="18"/>
      <w:szCs w:val="18"/>
    </w:rPr>
  </w:style>
  <w:style w:type="character" w:customStyle="1" w:styleId="1Char">
    <w:name w:val="标题 1 Char"/>
    <w:basedOn w:val="a0"/>
    <w:link w:val="1"/>
    <w:uiPriority w:val="9"/>
    <w:rsid w:val="002957AF"/>
    <w:rPr>
      <w:rFonts w:ascii="黑体" w:eastAsia="黑体" w:hAnsi="黑体" w:cs="黑体"/>
      <w:bCs/>
      <w:kern w:val="44"/>
      <w:szCs w:val="21"/>
    </w:rPr>
  </w:style>
  <w:style w:type="paragraph" w:styleId="a5">
    <w:name w:val="List Paragraph"/>
    <w:basedOn w:val="a"/>
    <w:uiPriority w:val="34"/>
    <w:qFormat/>
    <w:rsid w:val="002957AF"/>
    <w:pPr>
      <w:ind w:firstLineChars="200" w:firstLine="420"/>
    </w:pPr>
  </w:style>
  <w:style w:type="character" w:customStyle="1" w:styleId="2Char">
    <w:name w:val="标题 2 Char"/>
    <w:basedOn w:val="a0"/>
    <w:link w:val="2"/>
    <w:uiPriority w:val="9"/>
    <w:rsid w:val="002957AF"/>
    <w:rPr>
      <w:rFonts w:ascii="黑体" w:eastAsia="黑体" w:hAnsi="黑体" w:cs="黑体"/>
      <w:bCs/>
      <w:szCs w:val="21"/>
    </w:rPr>
  </w:style>
  <w:style w:type="character" w:customStyle="1" w:styleId="3Char">
    <w:name w:val="标题 3 Char"/>
    <w:basedOn w:val="a0"/>
    <w:link w:val="3"/>
    <w:uiPriority w:val="9"/>
    <w:rsid w:val="002957AF"/>
    <w:rPr>
      <w:rFonts w:ascii="黑体" w:eastAsia="黑体" w:hAnsi="黑体" w:cs="黑体"/>
      <w:bCs/>
      <w:szCs w:val="21"/>
    </w:rPr>
  </w:style>
  <w:style w:type="character" w:customStyle="1" w:styleId="4Char">
    <w:name w:val="标题 4 Char"/>
    <w:basedOn w:val="a0"/>
    <w:link w:val="4"/>
    <w:uiPriority w:val="9"/>
    <w:rsid w:val="00603656"/>
    <w:rPr>
      <w:rFonts w:ascii="黑体" w:eastAsia="黑体" w:hAnsi="黑体" w:cs="黑体"/>
      <w:bCs/>
      <w:szCs w:val="21"/>
    </w:rPr>
  </w:style>
  <w:style w:type="character" w:customStyle="1" w:styleId="6Char">
    <w:name w:val="标题 6 Char"/>
    <w:basedOn w:val="a0"/>
    <w:link w:val="6"/>
    <w:uiPriority w:val="9"/>
    <w:semiHidden/>
    <w:rsid w:val="002957AF"/>
    <w:rPr>
      <w:rFonts w:asciiTheme="majorHAnsi" w:eastAsiaTheme="majorEastAsia" w:hAnsiTheme="majorHAnsi" w:cstheme="majorBidi"/>
      <w:b/>
      <w:bCs/>
      <w:sz w:val="24"/>
      <w:szCs w:val="24"/>
    </w:rPr>
  </w:style>
  <w:style w:type="character" w:customStyle="1" w:styleId="7Char">
    <w:name w:val="标题 7 Char"/>
    <w:basedOn w:val="a0"/>
    <w:link w:val="7"/>
    <w:uiPriority w:val="9"/>
    <w:semiHidden/>
    <w:rsid w:val="002957AF"/>
    <w:rPr>
      <w:b/>
      <w:bCs/>
      <w:sz w:val="24"/>
      <w:szCs w:val="24"/>
    </w:rPr>
  </w:style>
  <w:style w:type="character" w:customStyle="1" w:styleId="8Char">
    <w:name w:val="标题 8 Char"/>
    <w:basedOn w:val="a0"/>
    <w:link w:val="8"/>
    <w:uiPriority w:val="9"/>
    <w:semiHidden/>
    <w:rsid w:val="002957AF"/>
    <w:rPr>
      <w:rFonts w:asciiTheme="majorHAnsi" w:eastAsiaTheme="majorEastAsia" w:hAnsiTheme="majorHAnsi" w:cstheme="majorBidi"/>
      <w:sz w:val="24"/>
      <w:szCs w:val="24"/>
    </w:rPr>
  </w:style>
  <w:style w:type="character" w:customStyle="1" w:styleId="9Char">
    <w:name w:val="标题 9 Char"/>
    <w:basedOn w:val="a0"/>
    <w:link w:val="9"/>
    <w:uiPriority w:val="9"/>
    <w:semiHidden/>
    <w:rsid w:val="002957AF"/>
    <w:rPr>
      <w:rFonts w:asciiTheme="majorHAnsi" w:eastAsiaTheme="majorEastAsia" w:hAnsiTheme="majorHAnsi" w:cstheme="majorBidi"/>
      <w:szCs w:val="21"/>
    </w:rPr>
  </w:style>
  <w:style w:type="paragraph" w:styleId="10">
    <w:name w:val="toc 1"/>
    <w:basedOn w:val="a"/>
    <w:next w:val="a"/>
    <w:autoRedefine/>
    <w:uiPriority w:val="39"/>
    <w:unhideWhenUsed/>
    <w:qFormat/>
    <w:rsid w:val="002957AF"/>
  </w:style>
  <w:style w:type="paragraph" w:styleId="20">
    <w:name w:val="toc 2"/>
    <w:basedOn w:val="a"/>
    <w:next w:val="a"/>
    <w:autoRedefine/>
    <w:uiPriority w:val="39"/>
    <w:unhideWhenUsed/>
    <w:qFormat/>
    <w:rsid w:val="002957AF"/>
    <w:pPr>
      <w:ind w:leftChars="200" w:left="420"/>
    </w:pPr>
  </w:style>
  <w:style w:type="character" w:styleId="a6">
    <w:name w:val="Hyperlink"/>
    <w:basedOn w:val="a0"/>
    <w:uiPriority w:val="99"/>
    <w:unhideWhenUsed/>
    <w:rsid w:val="002957AF"/>
    <w:rPr>
      <w:color w:val="0000FF" w:themeColor="hyperlink"/>
      <w:u w:val="single"/>
    </w:rPr>
  </w:style>
  <w:style w:type="paragraph" w:styleId="30">
    <w:name w:val="toc 3"/>
    <w:basedOn w:val="a"/>
    <w:next w:val="a"/>
    <w:autoRedefine/>
    <w:uiPriority w:val="39"/>
    <w:unhideWhenUsed/>
    <w:qFormat/>
    <w:rsid w:val="00DA302D"/>
    <w:pPr>
      <w:ind w:leftChars="400" w:left="840"/>
    </w:pPr>
  </w:style>
  <w:style w:type="paragraph" w:styleId="TOC">
    <w:name w:val="TOC Heading"/>
    <w:basedOn w:val="1"/>
    <w:next w:val="a"/>
    <w:uiPriority w:val="39"/>
    <w:unhideWhenUsed/>
    <w:qFormat/>
    <w:rsid w:val="00E85960"/>
    <w:pPr>
      <w:widowControl/>
      <w:numPr>
        <w:numId w:val="0"/>
      </w:numPr>
      <w:spacing w:before="480" w:line="276" w:lineRule="auto"/>
      <w:jc w:val="left"/>
      <w:outlineLvl w:val="9"/>
    </w:pPr>
    <w:rPr>
      <w:rFonts w:asciiTheme="majorHAnsi" w:eastAsiaTheme="majorEastAsia" w:hAnsiTheme="majorHAnsi" w:cstheme="majorBidi"/>
      <w:b/>
      <w:color w:val="365F91" w:themeColor="accent1" w:themeShade="BF"/>
      <w:kern w:val="0"/>
      <w:sz w:val="28"/>
      <w:szCs w:val="28"/>
    </w:rPr>
  </w:style>
  <w:style w:type="paragraph" w:styleId="a7">
    <w:name w:val="Balloon Text"/>
    <w:basedOn w:val="a"/>
    <w:link w:val="Char1"/>
    <w:uiPriority w:val="99"/>
    <w:semiHidden/>
    <w:unhideWhenUsed/>
    <w:rsid w:val="00E85960"/>
    <w:rPr>
      <w:sz w:val="18"/>
      <w:szCs w:val="18"/>
    </w:rPr>
  </w:style>
  <w:style w:type="character" w:customStyle="1" w:styleId="Char1">
    <w:name w:val="批注框文本 Char"/>
    <w:basedOn w:val="a0"/>
    <w:link w:val="a7"/>
    <w:uiPriority w:val="99"/>
    <w:semiHidden/>
    <w:rsid w:val="00E85960"/>
    <w:rPr>
      <w:sz w:val="18"/>
      <w:szCs w:val="18"/>
    </w:rPr>
  </w:style>
  <w:style w:type="paragraph" w:customStyle="1" w:styleId="a8">
    <w:name w:val="一级条标题"/>
    <w:next w:val="a9"/>
    <w:rsid w:val="00603656"/>
    <w:pPr>
      <w:ind w:left="1260" w:hanging="420"/>
      <w:outlineLvl w:val="2"/>
    </w:pPr>
    <w:rPr>
      <w:rFonts w:ascii="Times New Roman" w:eastAsia="黑体" w:hAnsi="Times New Roman" w:cs="Times New Roman"/>
      <w:kern w:val="0"/>
      <w:szCs w:val="20"/>
    </w:rPr>
  </w:style>
  <w:style w:type="paragraph" w:customStyle="1" w:styleId="aa">
    <w:name w:val="三级条标题"/>
    <w:basedOn w:val="ab"/>
    <w:next w:val="a9"/>
    <w:rsid w:val="00603656"/>
    <w:pPr>
      <w:numPr>
        <w:ilvl w:val="4"/>
      </w:numPr>
      <w:ind w:left="1260" w:hanging="420"/>
      <w:outlineLvl w:val="4"/>
    </w:pPr>
  </w:style>
  <w:style w:type="paragraph" w:customStyle="1" w:styleId="a9">
    <w:name w:val="段"/>
    <w:rsid w:val="00603656"/>
    <w:pPr>
      <w:autoSpaceDE w:val="0"/>
      <w:autoSpaceDN w:val="0"/>
      <w:ind w:firstLineChars="200" w:firstLine="200"/>
      <w:jc w:val="both"/>
    </w:pPr>
    <w:rPr>
      <w:rFonts w:ascii="宋体" w:eastAsia="宋体" w:hAnsi="Times New Roman" w:cs="Times New Roman"/>
      <w:kern w:val="0"/>
      <w:szCs w:val="20"/>
    </w:rPr>
  </w:style>
  <w:style w:type="paragraph" w:customStyle="1" w:styleId="Char2">
    <w:name w:val="Char"/>
    <w:basedOn w:val="a"/>
    <w:rsid w:val="00603656"/>
    <w:pPr>
      <w:tabs>
        <w:tab w:val="left" w:pos="990"/>
      </w:tabs>
      <w:ind w:left="990" w:hanging="420"/>
    </w:pPr>
    <w:rPr>
      <w:rFonts w:ascii="Times New Roman" w:eastAsia="宋体" w:hAnsi="Times New Roman" w:cs="Times New Roman"/>
      <w:szCs w:val="24"/>
    </w:rPr>
  </w:style>
  <w:style w:type="paragraph" w:customStyle="1" w:styleId="ab">
    <w:name w:val="二级条标题"/>
    <w:basedOn w:val="a8"/>
    <w:next w:val="a9"/>
    <w:rsid w:val="00603656"/>
    <w:pPr>
      <w:numPr>
        <w:ilvl w:val="3"/>
      </w:numPr>
      <w:ind w:left="1260" w:hanging="420"/>
      <w:outlineLvl w:val="3"/>
    </w:pPr>
  </w:style>
  <w:style w:type="paragraph" w:customStyle="1" w:styleId="ac">
    <w:name w:val="附录章标题"/>
    <w:next w:val="a9"/>
    <w:rsid w:val="007A51AC"/>
    <w:pPr>
      <w:wordWrap w:val="0"/>
      <w:overflowPunct w:val="0"/>
      <w:autoSpaceDE w:val="0"/>
      <w:spacing w:beforeLines="50" w:afterLines="50"/>
      <w:ind w:left="576" w:hanging="576"/>
      <w:jc w:val="both"/>
      <w:textAlignment w:val="baseline"/>
      <w:outlineLvl w:val="1"/>
    </w:pPr>
    <w:rPr>
      <w:rFonts w:ascii="黑体" w:eastAsia="黑体" w:hAnsi="Times New Roman" w:cs="Times New Roman"/>
      <w:kern w:val="21"/>
      <w:szCs w:val="20"/>
    </w:rPr>
  </w:style>
  <w:style w:type="paragraph" w:customStyle="1" w:styleId="ad">
    <w:name w:val="章标题"/>
    <w:next w:val="a9"/>
    <w:rsid w:val="007A51AC"/>
    <w:pPr>
      <w:spacing w:beforeLines="50" w:afterLines="50"/>
      <w:ind w:left="840" w:hanging="420"/>
      <w:jc w:val="both"/>
      <w:outlineLvl w:val="1"/>
    </w:pPr>
    <w:rPr>
      <w:rFonts w:ascii="黑体" w:eastAsia="黑体" w:hAnsi="Times New Roman" w:cs="Times New Roman"/>
      <w:kern w:val="0"/>
      <w:szCs w:val="20"/>
    </w:rPr>
  </w:style>
  <w:style w:type="paragraph" w:customStyle="1" w:styleId="ae">
    <w:name w:val="附录一级条标题"/>
    <w:basedOn w:val="ac"/>
    <w:next w:val="a9"/>
    <w:rsid w:val="007A51AC"/>
    <w:pPr>
      <w:autoSpaceDN w:val="0"/>
      <w:spacing w:beforeLines="0" w:afterLines="0"/>
      <w:ind w:left="0" w:firstLine="0"/>
      <w:outlineLvl w:val="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D8633B-9A15-4A2C-B1DA-B7320C58E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372</Words>
  <Characters>2126</Characters>
  <Application>Microsoft Office Word</Application>
  <DocSecurity>0</DocSecurity>
  <Lines>17</Lines>
  <Paragraphs>4</Paragraphs>
  <ScaleCrop>false</ScaleCrop>
  <Company>Lenovo</Company>
  <LinksUpToDate>false</LinksUpToDate>
  <CharactersWithSpaces>2494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佘遥</dc:creator>
  <cp:lastModifiedBy>Baohua</cp:lastModifiedBy>
  <cp:revision>5</cp:revision>
  <dcterms:created xsi:type="dcterms:W3CDTF">2015-07-08T01:38:00Z</dcterms:created>
  <dcterms:modified xsi:type="dcterms:W3CDTF">2020-08-28T02:30:00Z</dcterms:modified>
</cp:coreProperties>
</file>