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离婚协议或法院判决、民事调解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1、材料清晰完整；</w:t>
      </w:r>
    </w:p>
    <w:p>
      <w:pPr>
        <w:widowControl w:val="0"/>
        <w:numPr>
          <w:numId w:val="0"/>
        </w:num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t>离婚协议</w:t>
      </w:r>
      <w:r>
        <w:rPr>
          <w:rFonts w:hint="eastAsia"/>
          <w:lang w:eastAsia="zh-CN"/>
        </w:rPr>
        <w:t>的需经民政部门存档，加盖存档章。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3、家庭判决、调解的，需提供</w:t>
      </w:r>
      <w:r>
        <w:t>法院</w:t>
      </w:r>
      <w:r>
        <w:rPr>
          <w:rFonts w:hint="eastAsia"/>
          <w:lang w:eastAsia="zh-CN"/>
        </w:rPr>
        <w:t>民事</w:t>
      </w:r>
      <w:r>
        <w:t>判决、民事调解书</w:t>
      </w:r>
      <w:r>
        <w:rPr>
          <w:rFonts w:hint="eastAsia"/>
          <w:lang w:eastAsia="zh-CN"/>
        </w:rPr>
        <w:t>原件。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4、复印件1份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样例（略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0960AD5"/>
    <w:rsid w:val="05D6688F"/>
    <w:rsid w:val="0A132969"/>
    <w:rsid w:val="11D535FD"/>
    <w:rsid w:val="319A778B"/>
    <w:rsid w:val="368C325A"/>
    <w:rsid w:val="415839DB"/>
    <w:rsid w:val="41A2478F"/>
    <w:rsid w:val="45130716"/>
    <w:rsid w:val="46C5157A"/>
    <w:rsid w:val="4C5C0ED7"/>
    <w:rsid w:val="5BFF70BB"/>
    <w:rsid w:val="5FBFA4B7"/>
    <w:rsid w:val="6042156E"/>
    <w:rsid w:val="65FAA4A6"/>
    <w:rsid w:val="68B061B5"/>
    <w:rsid w:val="77E86F8D"/>
    <w:rsid w:val="78FA65FD"/>
    <w:rsid w:val="7B5EEB00"/>
    <w:rsid w:val="DB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7</TotalTime>
  <ScaleCrop>false</ScaleCrop>
  <LinksUpToDate>false</LinksUpToDate>
  <CharactersWithSpaces>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9014-2</dc:creator>
  <cp:lastModifiedBy>uos</cp:lastModifiedBy>
  <dcterms:modified xsi:type="dcterms:W3CDTF">2023-04-23T15:41:20Z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C23B557C5BB64487A51F0C2C04E66DD3</vt:lpwstr>
  </property>
</Properties>
</file>