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78F58" w14:textId="77777777" w:rsidR="006728E8" w:rsidRDefault="00000000">
      <w:pPr>
        <w:spacing w:beforeLines="150" w:before="468"/>
        <w:jc w:val="center"/>
        <w:rPr>
          <w:rFonts w:ascii="方正小标宋简体" w:eastAsia="方正小标宋简体" w:hAnsi="华文宋体"/>
          <w:color w:val="FF0000"/>
          <w:w w:val="90"/>
          <w:sz w:val="108"/>
          <w:szCs w:val="108"/>
        </w:rPr>
      </w:pPr>
      <w:r>
        <w:rPr>
          <w:rFonts w:ascii="方正小标宋简体" w:eastAsia="方正小标宋简体" w:hAnsi="华文宋体" w:cs="方正小标宋简体" w:hint="eastAsia"/>
          <w:color w:val="FF0000"/>
          <w:w w:val="90"/>
          <w:sz w:val="108"/>
          <w:szCs w:val="108"/>
        </w:rPr>
        <w:t>北京市交通委员会</w:t>
      </w:r>
    </w:p>
    <w:p w14:paraId="55A3135C" w14:textId="77777777" w:rsidR="006728E8" w:rsidRDefault="00000000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Theme="minorHAnsi" w:eastAsiaTheme="minorEastAsia" w:hAnsi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D821A4" wp14:editId="738F7906">
                <wp:simplePos x="0" y="0"/>
                <wp:positionH relativeFrom="column">
                  <wp:posOffset>-161925</wp:posOffset>
                </wp:positionH>
                <wp:positionV relativeFrom="paragraph">
                  <wp:posOffset>38735</wp:posOffset>
                </wp:positionV>
                <wp:extent cx="5763260" cy="0"/>
                <wp:effectExtent l="0" t="9525" r="8890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32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1B74BA" id="Line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75pt,3.05pt" to="441.0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" strokecolor="red" strokeweight="1.5pt"/>
            </w:pict>
          </mc:Fallback>
        </mc:AlternateContent>
      </w:r>
    </w:p>
    <w:p w14:paraId="6C2A9BF1" w14:textId="77777777" w:rsidR="006728E8" w:rsidRDefault="00000000">
      <w:pPr>
        <w:snapToGrid w:val="0"/>
        <w:spacing w:line="30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线上服务能力认定结果</w:t>
      </w:r>
    </w:p>
    <w:p w14:paraId="39AD5F7E" w14:textId="77777777" w:rsidR="006728E8" w:rsidRDefault="006728E8">
      <w:pPr>
        <w:spacing w:line="360" w:lineRule="auto"/>
        <w:ind w:firstLine="640"/>
        <w:rPr>
          <w:rFonts w:eastAsia="仿宋_GB2312"/>
          <w:sz w:val="32"/>
          <w:szCs w:val="32"/>
          <w:u w:val="single"/>
        </w:rPr>
      </w:pPr>
    </w:p>
    <w:p w14:paraId="4B3530D3" w14:textId="32CB8B5A" w:rsidR="006728E8" w:rsidRDefault="00000000">
      <w:pPr>
        <w:spacing w:line="560" w:lineRule="exact"/>
        <w:ind w:firstLine="64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u w:val="single"/>
        </w:rPr>
        <w:t xml:space="preserve"> </w:t>
      </w:r>
      <w:r w:rsidR="009E2984">
        <w:rPr>
          <w:rFonts w:eastAsia="仿宋_GB2312" w:hint="eastAsia"/>
          <w:sz w:val="32"/>
          <w:szCs w:val="32"/>
          <w:u w:val="single"/>
        </w:rPr>
        <w:t>XXXXXXX</w:t>
      </w:r>
      <w:r>
        <w:rPr>
          <w:rFonts w:eastAsia="仿宋_GB2312"/>
          <w:sz w:val="32"/>
          <w:szCs w:val="32"/>
        </w:rPr>
        <w:t>（企业名称）于</w:t>
      </w:r>
      <w:r>
        <w:rPr>
          <w:rFonts w:eastAsia="仿宋_GB2312"/>
          <w:sz w:val="32"/>
          <w:szCs w:val="32"/>
          <w:u w:val="single"/>
        </w:rPr>
        <w:t xml:space="preserve"> </w:t>
      </w:r>
      <w:r w:rsidR="009E2984">
        <w:rPr>
          <w:rFonts w:eastAsia="仿宋_GB2312" w:hint="eastAsia"/>
          <w:sz w:val="32"/>
          <w:szCs w:val="32"/>
          <w:u w:val="single"/>
        </w:rPr>
        <w:t>XXXX</w:t>
      </w:r>
      <w:r>
        <w:rPr>
          <w:rFonts w:eastAsia="仿宋_GB2312"/>
          <w:sz w:val="32"/>
          <w:szCs w:val="32"/>
        </w:rPr>
        <w:t>年</w:t>
      </w:r>
      <w:r w:rsidR="009E2984">
        <w:rPr>
          <w:rFonts w:eastAsia="仿宋_GB2312" w:hint="eastAsia"/>
          <w:sz w:val="32"/>
          <w:szCs w:val="32"/>
          <w:u w:val="single"/>
        </w:rPr>
        <w:t>XX</w:t>
      </w:r>
      <w:r>
        <w:rPr>
          <w:rFonts w:eastAsia="仿宋_GB2312"/>
          <w:sz w:val="32"/>
          <w:szCs w:val="32"/>
        </w:rPr>
        <w:t>月</w:t>
      </w:r>
      <w:r w:rsidR="009E2984">
        <w:rPr>
          <w:rFonts w:eastAsia="仿宋_GB2312" w:hint="eastAsia"/>
          <w:sz w:val="32"/>
          <w:szCs w:val="32"/>
          <w:u w:val="single"/>
        </w:rPr>
        <w:t>XX</w:t>
      </w:r>
      <w:r>
        <w:rPr>
          <w:rFonts w:eastAsia="仿宋_GB2312"/>
          <w:sz w:val="32"/>
          <w:szCs w:val="32"/>
        </w:rPr>
        <w:t>日，经</w:t>
      </w:r>
      <w:r w:rsidR="009E2984">
        <w:rPr>
          <w:rFonts w:eastAsia="仿宋_GB2312" w:hint="eastAsia"/>
          <w:sz w:val="32"/>
          <w:szCs w:val="32"/>
          <w:u w:val="single"/>
        </w:rPr>
        <w:t>XXX</w:t>
      </w:r>
      <w:r>
        <w:rPr>
          <w:rFonts w:eastAsia="仿宋_GB2312" w:hint="eastAsia"/>
          <w:sz w:val="32"/>
          <w:szCs w:val="32"/>
          <w:u w:val="single"/>
        </w:rPr>
        <w:t>交通局</w:t>
      </w:r>
      <w:r>
        <w:rPr>
          <w:rFonts w:eastAsia="仿宋_GB2312"/>
          <w:sz w:val="32"/>
          <w:szCs w:val="32"/>
        </w:rPr>
        <w:t>（县级交通运输主管部门名称）向</w:t>
      </w:r>
      <w:r>
        <w:rPr>
          <w:rFonts w:eastAsia="仿宋_GB2312" w:hint="eastAsia"/>
          <w:sz w:val="32"/>
          <w:szCs w:val="32"/>
          <w:u w:val="single"/>
        </w:rPr>
        <w:t>北京市交通委员会</w:t>
      </w:r>
      <w:r>
        <w:rPr>
          <w:rFonts w:eastAsia="仿宋_GB2312"/>
          <w:sz w:val="32"/>
          <w:szCs w:val="32"/>
        </w:rPr>
        <w:t>（省级交通运输主管部门名称）提出网络货运经营线上服务能力认定申请。经联调测试，申请单位已按照《部网络货运经营信息交互系统接入指南》的要求，完成网络平台接入省级网络货运信息监测系统。经核查，申请单位已取得《增值电信业务许可证》、</w:t>
      </w:r>
      <w:r>
        <w:rPr>
          <w:rFonts w:eastAsia="仿宋_GB2312" w:hint="eastAsia"/>
          <w:sz w:val="32"/>
          <w:szCs w:val="32"/>
          <w:u w:val="single"/>
        </w:rPr>
        <w:t>三</w:t>
      </w:r>
      <w:r>
        <w:rPr>
          <w:rFonts w:eastAsia="仿宋_GB2312"/>
          <w:sz w:val="32"/>
          <w:szCs w:val="32"/>
        </w:rPr>
        <w:t>级信息系统安全等级保护备案证明。网络平台具备信息发布、线上交易、全程监控、金融支付、咨询投诉、在线评价、查询统计、数据调取等功能，符合《网络平台道路货物运输经营管理暂行办法》《网络平台道路货物运输经营服务指南》及相关规定，具备线上服务能力。</w:t>
      </w:r>
    </w:p>
    <w:p w14:paraId="529EF681" w14:textId="77777777" w:rsidR="006728E8" w:rsidRDefault="006728E8">
      <w:pPr>
        <w:spacing w:line="360" w:lineRule="auto"/>
        <w:rPr>
          <w:rFonts w:eastAsia="仿宋"/>
          <w:sz w:val="28"/>
          <w:szCs w:val="28"/>
        </w:rPr>
      </w:pPr>
    </w:p>
    <w:p w14:paraId="37638343" w14:textId="77777777" w:rsidR="006728E8" w:rsidRDefault="00000000">
      <w:pPr>
        <w:spacing w:line="360" w:lineRule="auto"/>
        <w:ind w:firstLineChars="1650" w:firstLine="528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北京市交通委员会</w:t>
      </w:r>
    </w:p>
    <w:p w14:paraId="7FAF775B" w14:textId="77777777" w:rsidR="006728E8" w:rsidRDefault="00000000">
      <w:pPr>
        <w:snapToGrid w:val="0"/>
        <w:spacing w:beforeLines="50" w:before="156" w:afterLines="50" w:after="156" w:line="360" w:lineRule="auto"/>
        <w:jc w:val="center"/>
        <w:rPr>
          <w:rFonts w:ascii="仿宋_GB2312" w:eastAsia="仿宋_GB2312"/>
          <w:sz w:val="44"/>
          <w:szCs w:val="44"/>
        </w:rPr>
      </w:pPr>
      <w:r>
        <w:rPr>
          <w:rFonts w:eastAsia="仿宋_GB2312" w:hint="eastAsia"/>
          <w:sz w:val="32"/>
          <w:szCs w:val="32"/>
        </w:rPr>
        <w:t xml:space="preserve">                              </w:t>
      </w:r>
      <w:r>
        <w:rPr>
          <w:rFonts w:ascii="仿宋_GB2312" w:eastAsia="仿宋_GB2312" w:hint="eastAsia"/>
          <w:sz w:val="32"/>
          <w:szCs w:val="32"/>
        </w:rPr>
        <w:t>2020年2月16日</w:t>
      </w:r>
    </w:p>
    <w:p w14:paraId="0982CBFB" w14:textId="27C5B0CD" w:rsidR="006728E8" w:rsidRDefault="000000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（联系人：</w:t>
      </w:r>
      <w:r w:rsidR="009E2984">
        <w:rPr>
          <w:rFonts w:ascii="仿宋_GB2312" w:eastAsia="仿宋_GB2312" w:hint="eastAsia"/>
          <w:sz w:val="32"/>
          <w:szCs w:val="32"/>
        </w:rPr>
        <w:t>XXX</w:t>
      </w:r>
      <w:r>
        <w:rPr>
          <w:rFonts w:ascii="仿宋_GB2312" w:eastAsia="仿宋_GB2312" w:hint="eastAsia"/>
          <w:sz w:val="32"/>
          <w:szCs w:val="32"/>
        </w:rPr>
        <w:t>；联系电话：</w:t>
      </w:r>
      <w:r w:rsidR="009E2984">
        <w:rPr>
          <w:rFonts w:ascii="仿宋_GB2312" w:eastAsia="仿宋_GB2312" w:hint="eastAsia"/>
          <w:sz w:val="32"/>
          <w:szCs w:val="32"/>
        </w:rPr>
        <w:t>XXXXXXXX</w:t>
      </w:r>
      <w:r>
        <w:rPr>
          <w:rFonts w:ascii="仿宋_GB2312" w:eastAsia="仿宋_GB2312" w:hint="eastAsia"/>
          <w:sz w:val="32"/>
          <w:szCs w:val="32"/>
        </w:rPr>
        <w:t>）</w:t>
      </w:r>
    </w:p>
    <w:sectPr w:rsidR="006728E8">
      <w:pgSz w:w="11906" w:h="16838"/>
      <w:pgMar w:top="1418" w:right="1418" w:bottom="1418" w:left="1701" w:header="992" w:footer="992" w:gutter="0"/>
      <w:pgNumType w:start="1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1E6F4" w14:textId="77777777" w:rsidR="00BD07D9" w:rsidRDefault="00BD07D9" w:rsidP="00A40FF7">
      <w:r>
        <w:separator/>
      </w:r>
    </w:p>
  </w:endnote>
  <w:endnote w:type="continuationSeparator" w:id="0">
    <w:p w14:paraId="7351C325" w14:textId="77777777" w:rsidR="00BD07D9" w:rsidRDefault="00BD07D9" w:rsidP="00A40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6EAD2" w14:textId="77777777" w:rsidR="00BD07D9" w:rsidRDefault="00BD07D9" w:rsidP="00A40FF7">
      <w:r>
        <w:separator/>
      </w:r>
    </w:p>
  </w:footnote>
  <w:footnote w:type="continuationSeparator" w:id="0">
    <w:p w14:paraId="53EF49C9" w14:textId="77777777" w:rsidR="00BD07D9" w:rsidRDefault="00BD07D9" w:rsidP="00A40F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18F0"/>
    <w:rsid w:val="00117BF7"/>
    <w:rsid w:val="00127150"/>
    <w:rsid w:val="001A3923"/>
    <w:rsid w:val="001F6664"/>
    <w:rsid w:val="005D2479"/>
    <w:rsid w:val="006343D5"/>
    <w:rsid w:val="006728E8"/>
    <w:rsid w:val="00704FB7"/>
    <w:rsid w:val="009D1EF8"/>
    <w:rsid w:val="009E2984"/>
    <w:rsid w:val="00A40FF7"/>
    <w:rsid w:val="00A57420"/>
    <w:rsid w:val="00AE486F"/>
    <w:rsid w:val="00B03D55"/>
    <w:rsid w:val="00BC0867"/>
    <w:rsid w:val="00BD07D9"/>
    <w:rsid w:val="00C118F0"/>
    <w:rsid w:val="00C15090"/>
    <w:rsid w:val="00C45273"/>
    <w:rsid w:val="00E73C63"/>
    <w:rsid w:val="00E76546"/>
    <w:rsid w:val="00EF1174"/>
    <w:rsid w:val="00F57E2C"/>
    <w:rsid w:val="00FF25CE"/>
    <w:rsid w:val="1B72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701FF04"/>
  <w15:docId w15:val="{61773100-6299-4A73-8B6C-C1DC149B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>Lenovo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刘晨</dc:creator>
  <cp:lastModifiedBy>617591496@qq.com</cp:lastModifiedBy>
  <cp:revision>3</cp:revision>
  <dcterms:created xsi:type="dcterms:W3CDTF">2023-09-20T06:49:00Z</dcterms:created>
  <dcterms:modified xsi:type="dcterms:W3CDTF">2023-09-20T06:50:00Z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CF2EEAA6A89A4AEB8373782DA7703778</vt:lpwstr>
  </property>
</Properties>
</file>