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申请人与被申请人的协商记录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1.记录规范，真实有效；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2.需包括拆迁人与被拆迁人未达成拆迁补偿安置协议事项近期谈话笔录3次（标明谈话日期、谈话人与被谈话人双方签字，如被谈话人拒绝签字需谈话人两人以上签字并注明日期；</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3.需提供原件1份，采用A4纸；</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4.该材料无固定模板，按照样例要求提供；</w:t>
      </w:r>
      <w:bookmarkStart w:id="0" w:name="_GoBack"/>
      <w:bookmarkEnd w:id="0"/>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5.该材料需由申请人提供。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方正公文黑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OGM3Yzk5ZjI4NmI0Mzc3Yjg1MjVkM2E4N2FiMjMifQ=="/>
  </w:docVars>
  <w:rsids>
    <w:rsidRoot w:val="32240A55"/>
    <w:rsid w:val="32240A55"/>
    <w:rsid w:val="70C920F0"/>
    <w:rsid w:val="FF8F8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2022-11-28T11:26:00Z</dcterms:created>
  <dc:creator>阿呆姆</dc:creator>
  <cp:lastModifiedBy>uos</cp:lastModifiedBy>
  <dcterms:modified xsi:type="dcterms:W3CDTF">2023-03-30T16:00:28Z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2052-11.8.2.10533</vt:lpwstr>
  </property>
  <property fmtid="{D5CDD505-2E9C-101B-9397-08002B2CF9AE}" pid="3" name="ICV">
    <vt:lpwstr>E3F9AF2BE1974F42AF9B88C93BC02020</vt:lpwstr>
  </property>
</Properties>
</file>