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契税发票要求：</w:t>
      </w:r>
    </w:p>
    <w:p>
      <w:pPr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  <w:t>1、提供真实有效的发票；</w:t>
      </w:r>
      <w:bookmarkStart w:id="0" w:name="_GoBack"/>
      <w:bookmarkEnd w:id="0"/>
      <w:r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  <w:t>名称为全称，基本信息与申请人信息一致；</w:t>
      </w:r>
    </w:p>
    <w:p>
      <w:pPr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  <w:t>2、无文字错误，无污迹；</w:t>
      </w:r>
    </w:p>
    <w:p>
      <w:pPr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  <w:t>3、所有申报材料应填写规范、盖章或印鉴齐全、字迹清晰，复印件、公章应清晰可辨。</w:t>
      </w:r>
    </w:p>
    <w:p>
      <w:pPr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  <w:t>4、原件仅供查验，复印件1份；</w:t>
      </w:r>
    </w:p>
    <w:p>
      <w:pPr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  <w:t>5、无固定格式，已按照所给样例的内容要求进行逐一按序填写；</w:t>
      </w:r>
    </w:p>
    <w:p>
      <w:pPr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30"/>
          <w:szCs w:val="30"/>
          <w:lang w:val="en-US" w:eastAsia="zh-CN"/>
        </w:rPr>
        <w:t>6、申请人自备。</w:t>
      </w:r>
    </w:p>
    <w:p>
      <w:pPr>
        <w:rPr>
          <w:rFonts w:hint="eastAsia" w:eastAsia="宋体"/>
          <w:lang w:eastAsia="zh-CN"/>
        </w:rPr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38100" cy="76200"/>
            <wp:effectExtent l="0" t="0" r="0" b="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8100" cy="762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38100" cy="76200"/>
            <wp:effectExtent l="0" t="0" r="0" b="0"/>
            <wp:docPr id="2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8100" cy="762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4310" cy="3967480"/>
            <wp:effectExtent l="0" t="0" r="2540" b="13970"/>
            <wp:docPr id="3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67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mYjgwMThhMTE3OTAxM2E3ZDQxNmFkYTdkZDk0MDEifQ=="/>
  </w:docVars>
  <w:rsids>
    <w:rsidRoot w:val="00000000"/>
    <w:rsid w:val="0AC624A1"/>
    <w:rsid w:val="17726ABA"/>
    <w:rsid w:val="40B62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GIF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144</Words>
  <Characters>144</Characters>
  <Lines>0</Lines>
  <Paragraphs>0</Paragraphs>
  <TotalTime>1</TotalTime>
  <ScaleCrop>false</ScaleCrop>
  <LinksUpToDate>false</LinksUpToDate>
  <CharactersWithSpaces>144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2022-10-26T13:44:00Z</dcterms:created>
  <dc:creator>EDY</dc:creator>
  <cp:lastModifiedBy>糯米小团子</cp:lastModifiedBy>
  <dcterms:modified xsi:type="dcterms:W3CDTF">2023-01-16T08:00:01Z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D0F9ACCF952F4FDB85D73C627E69095B</vt:lpwstr>
  </property>
</Properties>
</file>