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查询</w:t>
      </w:r>
      <w:r>
        <w:rPr>
          <w:sz w:val="44"/>
          <w:szCs w:val="44"/>
        </w:rPr>
        <w:t>审批结果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登</w:t>
      </w:r>
      <w:r>
        <w:rPr>
          <w:rFonts w:hint="eastAsia" w:ascii="仿宋" w:hAnsi="仿宋" w:eastAsia="仿宋"/>
          <w:sz w:val="32"/>
          <w:szCs w:val="32"/>
        </w:rPr>
        <w:t>录国家</w:t>
      </w:r>
      <w:r>
        <w:rPr>
          <w:rFonts w:ascii="仿宋" w:hAnsi="仿宋" w:eastAsia="仿宋"/>
          <w:sz w:val="32"/>
          <w:szCs w:val="32"/>
        </w:rPr>
        <w:t>广播电视总局</w:t>
      </w:r>
      <w:r>
        <w:rPr>
          <w:rFonts w:hint="eastAsia" w:ascii="仿宋" w:hAnsi="仿宋" w:eastAsia="仿宋"/>
          <w:sz w:val="32"/>
          <w:szCs w:val="32"/>
          <w:lang w:eastAsia="zh-CN"/>
        </w:rPr>
        <w:t>重点网络影视剧信息备案系统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http://211.146.10.138:8080/YSJBA/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NGFhN2M3ZWQ1ZjUxMGVmOWNmNTk1MjI2ODExZTgifQ=="/>
  </w:docVars>
  <w:rsids>
    <w:rsidRoot w:val="003A4563"/>
    <w:rsid w:val="002E46AF"/>
    <w:rsid w:val="00377BD3"/>
    <w:rsid w:val="003A4563"/>
    <w:rsid w:val="005C6D0F"/>
    <w:rsid w:val="00661499"/>
    <w:rsid w:val="00E71EAA"/>
    <w:rsid w:val="10601B8A"/>
    <w:rsid w:val="436D5ED7"/>
    <w:rsid w:val="73B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11</TotalTime>
  <ScaleCrop>false</ScaleCrop>
  <LinksUpToDate>false</LinksUpToDate>
  <CharactersWithSpaces>195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2023-07-27T02:14:00Z</dcterms:created>
  <dc:creator>user</dc:creator>
  <cp:lastModifiedBy>koukou</cp:lastModifiedBy>
  <dcterms:modified xsi:type="dcterms:W3CDTF">2023-07-27T07:12:45Z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51792423F84143B3987882938D8EAD09_12</vt:lpwstr>
  </property>
</Properties>
</file>