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法院判决书</w:t>
      </w:r>
    </w:p>
    <w:p>
      <w:pPr>
        <w:jc w:val="center"/>
        <w:rPr>
          <w:rFonts w:hint="eastAsia" w:eastAsiaTheme="minorEastAsia"/>
          <w:sz w:val="28"/>
          <w:szCs w:val="36"/>
          <w:lang w:eastAsia="zh-CN"/>
        </w:rPr>
      </w:pPr>
      <w:r>
        <w:rPr>
          <w:rFonts w:hint="eastAsia"/>
          <w:sz w:val="28"/>
          <w:szCs w:val="36"/>
          <w:lang w:eastAsia="zh-CN"/>
        </w:rPr>
        <w:t>（</w:t>
      </w:r>
      <w:r>
        <w:rPr>
          <w:rFonts w:hint="eastAsia"/>
          <w:sz w:val="28"/>
          <w:szCs w:val="36"/>
          <w:lang w:val="en-US" w:eastAsia="zh-CN"/>
        </w:rPr>
        <w:t>样例信息</w:t>
      </w:r>
      <w:r>
        <w:rPr>
          <w:rFonts w:hint="eastAsia"/>
          <w:sz w:val="28"/>
          <w:szCs w:val="36"/>
          <w:lang w:eastAsia="zh-CN"/>
        </w:rPr>
        <w:t>）</w:t>
      </w:r>
    </w:p>
    <w:p>
      <w:pPr>
        <w:rPr>
          <w:rFonts w:hint="eastAsia" w:eastAsiaTheme="minorEastAsia"/>
          <w:sz w:val="28"/>
          <w:szCs w:val="36"/>
          <w:lang w:eastAsia="zh-CN"/>
        </w:rPr>
      </w:pPr>
    </w:p>
    <w:p>
      <w:pPr>
        <w:numPr>
          <w:ilvl w:val="0"/>
          <w:numId w:val="1"/>
        </w:numPr>
        <w:ind w:left="425" w:leftChars="0" w:hanging="425" w:firstLineChars="0"/>
        <w:rPr>
          <w:rFonts w:hint="eastAsia" w:eastAsiaTheme="minorEastAsia"/>
          <w:sz w:val="28"/>
          <w:szCs w:val="36"/>
          <w:lang w:eastAsia="zh-CN"/>
        </w:rPr>
      </w:pPr>
      <w:r>
        <w:rPr>
          <w:rFonts w:hint="eastAsia" w:eastAsiaTheme="minorEastAsia"/>
          <w:sz w:val="28"/>
          <w:szCs w:val="36"/>
          <w:lang w:eastAsia="zh-CN"/>
        </w:rPr>
        <w:t>当事人为原配偶双方</w:t>
      </w:r>
    </w:p>
    <w:p>
      <w:pPr>
        <w:numPr>
          <w:ilvl w:val="0"/>
          <w:numId w:val="1"/>
        </w:numPr>
        <w:ind w:left="425" w:leftChars="0" w:hanging="425" w:firstLineChars="0"/>
        <w:rPr>
          <w:rFonts w:hint="eastAsia" w:eastAsiaTheme="minorEastAsia"/>
          <w:sz w:val="28"/>
          <w:szCs w:val="36"/>
          <w:lang w:eastAsia="zh-CN"/>
        </w:rPr>
      </w:pPr>
      <w:r>
        <w:rPr>
          <w:rFonts w:hint="eastAsia" w:eastAsiaTheme="minorEastAsia"/>
          <w:sz w:val="28"/>
          <w:szCs w:val="36"/>
          <w:lang w:eastAsia="zh-CN"/>
        </w:rPr>
        <w:t>判决书中对双方配偶关系、财产关系做出明确裁判</w: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default" w:eastAsiaTheme="minor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参考样例：</w:t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883785" cy="3945890"/>
            <wp:effectExtent l="0" t="0" r="6350" b="5080"/>
            <wp:docPr id="1" name="图片 1" descr="法院判决书样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法院判决书样例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83785" cy="39458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121285</wp:posOffset>
                </wp:positionH>
                <wp:positionV relativeFrom="paragraph">
                  <wp:posOffset>1246505</wp:posOffset>
                </wp:positionV>
                <wp:extent cx="936625" cy="600710"/>
                <wp:effectExtent l="0" t="0" r="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388110" y="1991995"/>
                          <a:ext cx="936625" cy="6007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color w:val="FF0000"/>
                              </w:rPr>
                            </w:pPr>
                            <w:r>
                              <w:rPr>
                                <w:rFonts w:hint="eastAsia" w:eastAsiaTheme="minorEastAsia"/>
                                <w:color w:val="FF0000"/>
                                <w:lang w:eastAsia="zh-CN"/>
                              </w:rPr>
                              <w:t>当事人为原配偶双方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9.55pt;margin-top:98.15pt;height:47.3pt;width:73.75pt;z-index:251661312;mso-width-relative:page;mso-height-relative:page;" filled="f" stroked="f" coordsize="21600,21600" o:gfxdata="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color w:val="FF0000"/>
                        </w:rPr>
                      </w:pPr>
                      <w:r>
                        <w:rPr>
                          <w:rFonts w:hint="eastAsia" w:eastAsiaTheme="minorEastAsia"/>
                          <w:color w:val="FF0000"/>
                          <w:lang w:eastAsia="zh-CN"/>
                        </w:rPr>
                        <w:t>当事人为原配偶双方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1109345</wp:posOffset>
                </wp:positionH>
                <wp:positionV relativeFrom="paragraph">
                  <wp:posOffset>1663700</wp:posOffset>
                </wp:positionV>
                <wp:extent cx="1407160" cy="278765"/>
                <wp:effectExtent l="0" t="31750" r="2540" b="13335"/>
                <wp:wrapNone/>
                <wp:docPr id="6" name="直接箭头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stCxn id="5" idx="0"/>
                      </wps:cNvCnPr>
                      <wps:spPr>
                        <a:xfrm flipH="1" flipV="1">
                          <a:off x="2252345" y="2578100"/>
                          <a:ext cx="1407160" cy="278765"/>
                        </a:xfrm>
                        <a:prstGeom prst="straightConnector1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arrow" w="med" len="med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87.35pt;margin-top:131pt;height:21.95pt;width:110.8pt;z-index:251660288;mso-width-relative:page;mso-height-relative:page;" filled="f" stroked="t" coordsize="21600,21600" o:gfxdata="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">
                <v:fill on="f" focussize="0,0"/>
                <v:stroke weight="0.5pt" color="#FF0000 [3205]" miterlimit="8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127635</wp:posOffset>
                </wp:positionH>
                <wp:positionV relativeFrom="paragraph">
                  <wp:posOffset>1942465</wp:posOffset>
                </wp:positionV>
                <wp:extent cx="4777105" cy="1795145"/>
                <wp:effectExtent l="6350" t="6350" r="17145" b="8255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270635" y="2856865"/>
                          <a:ext cx="4777105" cy="179514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.05pt;margin-top:152.95pt;height:141.35pt;width:376.15pt;z-index:251659264;v-text-anchor:middle;mso-width-relative:page;mso-height-relative:page;" filled="f" stroked="t" coordsize="21600,21600" o:gfxdata="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">
                <v:fill on="f" focussize="0,0"/>
                <v:stroke weight="1pt" color="#FF0000 [3204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rPr>
          <w:rFonts w:hint="eastAsia" w:eastAsiaTheme="minorEastAsia"/>
          <w:lang w:eastAsia="zh-CN"/>
        </w:rPr>
      </w:pPr>
      <w:r>
        <w:drawing>
          <wp:inline distT="0" distB="0" distL="114300" distR="114300">
            <wp:extent cx="5269230" cy="6616065"/>
            <wp:effectExtent l="0" t="0" r="7620" b="13335"/>
            <wp:docPr id="1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661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6808470"/>
            <wp:effectExtent l="0" t="0" r="5715" b="11430"/>
            <wp:docPr id="3" name="图片 3" descr="法院判决书样例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法院判决书样例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6808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/>
          <w:lang w:val="en-US" w:eastAsia="zh-CN"/>
        </w:rPr>
        <w:t>1.</w:t>
      </w:r>
      <w:r>
        <w:rPr>
          <w:rFonts w:hint="eastAsia" w:eastAsiaTheme="minorEastAsia"/>
          <w:lang w:eastAsia="zh-CN"/>
        </w:rPr>
        <w:t>当事人为原配偶双方</w:t>
      </w:r>
    </w:p>
    <w:p>
      <w:pPr>
        <w:rPr>
          <w:rFonts w:hint="eastAsia" w:eastAsiaTheme="minorEastAsia"/>
          <w:lang w:eastAsia="zh-CN"/>
        </w:rPr>
      </w:pPr>
      <w:r>
        <w:rPr>
          <w:rFonts w:hint="eastAsia"/>
          <w:lang w:val="en-US" w:eastAsia="zh-CN"/>
        </w:rPr>
        <w:t>2.</w:t>
      </w:r>
      <w:r>
        <w:rPr>
          <w:rFonts w:hint="eastAsia" w:eastAsiaTheme="minorEastAsia"/>
          <w:lang w:eastAsia="zh-CN"/>
        </w:rPr>
        <w:t>判决书中对双方配偶关系、财产关系做出明确裁判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EA058CB"/>
    <w:multiLevelType w:val="singleLevel"/>
    <w:tmpl w:val="1EA058CB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RkZmQzYzc2NWViYWE4NDA3NWRlY2FjOGRmNTNmZjUifQ=="/>
  </w:docVars>
  <w:rsids>
    <w:rsidRoot w:val="0E8E0D2D"/>
    <w:rsid w:val="07AB0349"/>
    <w:rsid w:val="0B565BFF"/>
    <w:rsid w:val="0E8E0D2D"/>
    <w:rsid w:val="795B7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33</Words>
  <Characters>35</Characters>
  <Lines>0</Lines>
  <Paragraphs>0</Paragraphs>
  <TotalTime>4</TotalTime>
  <ScaleCrop>false</ScaleCrop>
  <LinksUpToDate>false</LinksUpToDate>
  <CharactersWithSpaces>35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2023-01-17T03:16:00Z</dcterms:created>
  <dc:creator>梁榕</dc:creator>
  <cp:lastModifiedBy>小九九</cp:lastModifiedBy>
  <dcterms:modified xsi:type="dcterms:W3CDTF">2023-03-16T08:05:27Z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1694ED819A104480BEE9E64D2D038BB5</vt:lpwstr>
  </property>
</Properties>
</file>