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619DCC">
      <w:pPr>
        <w:pStyle w:val="7"/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bookmarkStart w:id="0" w:name="_GoBack"/>
      <w:bookmarkEnd w:id="0"/>
    </w:p>
    <w:p w14:paraId="1E4C9911">
      <w:pPr>
        <w:pStyle w:val="7"/>
        <w:numPr>
          <w:ilvl w:val="0"/>
          <w:numId w:val="0"/>
        </w:numP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企业三个会计年度的财务报告要求：</w:t>
      </w:r>
    </w:p>
    <w:p w14:paraId="07973E3E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textAlignment w:val="auto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 xml:space="preserve">1. 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需提供企业近三个会计年度的财务会计报告（包括会计报表、会计报表附注和财务情况说明书）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（内容根据中介机构有不同）复印件；</w:t>
      </w:r>
    </w:p>
    <w:p w14:paraId="74CF7D38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textAlignment w:val="auto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 xml:space="preserve">2. 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数据应真实有效，完整清晰不缺页，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盖公司公章；</w:t>
      </w:r>
    </w:p>
    <w:p w14:paraId="3F03847E"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textAlignment w:val="auto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3．用A4纸单、双面打印均可。</w:t>
      </w:r>
    </w:p>
    <w:p w14:paraId="77FFCF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textAlignment w:val="auto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br w:type="page"/>
      </w:r>
    </w:p>
    <w:p w14:paraId="45A93033">
      <w:pPr>
        <w:pStyle w:val="7"/>
        <w:numPr>
          <w:ilvl w:val="0"/>
          <w:numId w:val="0"/>
        </w:num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 w14:paraId="3AC721CD">
      <w:pPr>
        <w:pStyle w:val="7"/>
        <w:numPr>
          <w:ilvl w:val="0"/>
          <w:numId w:val="0"/>
        </w:numPr>
        <w:jc w:val="center"/>
        <w:rPr>
          <w:rFonts w:hint="eastAsia" w:asciiTheme="minorEastAsia" w:hAnsiTheme="minorEastAsia" w:eastAsiaTheme="minorEastAsia" w:cstheme="minorEastAsia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  <w:t>经具有资质的中介机构鉴证的企业近三个会计年度的财务会计报告</w:t>
      </w:r>
    </w:p>
    <w:p w14:paraId="163D5FB6">
      <w:r>
        <w:rPr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1268095</wp:posOffset>
                </wp:positionH>
                <wp:positionV relativeFrom="paragraph">
                  <wp:posOffset>3068320</wp:posOffset>
                </wp:positionV>
                <wp:extent cx="2419350" cy="933450"/>
                <wp:effectExtent l="4445" t="4445" r="5080" b="5080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2411095" y="4622800"/>
                          <a:ext cx="2419350" cy="933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4CD24F">
                            <w:pPr>
                              <w:rPr>
                                <w:rFonts w:hint="eastAsia" w:ascii="黑体" w:hAnsi="黑体" w:eastAsia="黑体" w:cs="黑体"/>
                                <w:color w:val="FF0000"/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color w:val="FF0000"/>
                                <w:sz w:val="28"/>
                                <w:szCs w:val="36"/>
                              </w:rPr>
                              <w:t>以</w:t>
                            </w:r>
                            <w:r>
                              <w:rPr>
                                <w:rFonts w:hint="eastAsia" w:ascii="黑体" w:hAnsi="黑体" w:eastAsia="黑体" w:cs="黑体"/>
                                <w:color w:val="FF0000"/>
                                <w:sz w:val="28"/>
                                <w:szCs w:val="36"/>
                                <w:lang w:eastAsia="zh-CN"/>
                              </w:rPr>
                              <w:t>中介机构</w:t>
                            </w:r>
                            <w:r>
                              <w:rPr>
                                <w:rFonts w:hint="eastAsia" w:ascii="黑体" w:hAnsi="黑体" w:eastAsia="黑体" w:cs="黑体"/>
                                <w:color w:val="FF0000"/>
                                <w:sz w:val="28"/>
                                <w:szCs w:val="36"/>
                              </w:rPr>
                              <w:t>实际出具的报告为准，此模板仅供参考。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99.85pt;margin-top:241.6pt;height:73.5pt;width:190.5pt;z-index:251660288;mso-width-relative:page;mso-height-relative:page;" fillcolor="#FFFFFF [3201]" filled="t" stroked="t" coordsize="21600,21600" o:gfxdata="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">
                <v:fill on="t" focussize="0,0"/>
                <v:stroke weight="0.5pt" color="#FFFFFF [3212]" joinstyle="round"/>
                <v:imagedata o:title=""/>
                <o:lock v:ext="edit" aspectratio="f"/>
                <v:textbox>
                  <w:txbxContent>
                    <w:p w14:paraId="164CD24F">
                      <w:pPr>
                        <w:rPr>
                          <w:rFonts w:hint="eastAsia" w:ascii="黑体" w:hAnsi="黑体" w:eastAsia="黑体" w:cs="黑体"/>
                          <w:color w:val="FF0000"/>
                          <w:sz w:val="28"/>
                          <w:szCs w:val="36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color w:val="FF0000"/>
                          <w:sz w:val="28"/>
                          <w:szCs w:val="36"/>
                        </w:rPr>
                        <w:t>以</w:t>
                      </w:r>
                      <w:r>
                        <w:rPr>
                          <w:rFonts w:hint="eastAsia" w:ascii="黑体" w:hAnsi="黑体" w:eastAsia="黑体" w:cs="黑体"/>
                          <w:color w:val="FF0000"/>
                          <w:sz w:val="28"/>
                          <w:szCs w:val="36"/>
                          <w:lang w:eastAsia="zh-CN"/>
                        </w:rPr>
                        <w:t>中介机构</w:t>
                      </w:r>
                      <w:r>
                        <w:rPr>
                          <w:rFonts w:hint="eastAsia" w:ascii="黑体" w:hAnsi="黑体" w:eastAsia="黑体" w:cs="黑体"/>
                          <w:color w:val="FF0000"/>
                          <w:sz w:val="28"/>
                          <w:szCs w:val="36"/>
                        </w:rPr>
                        <w:t>实际出具的报告为准，此模板仅供参考。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eastAsia="宋体"/>
          <w:sz w:val="32"/>
          <w:szCs w:val="32"/>
          <w:lang w:eastAsia="zh-CN"/>
        </w:rPr>
        <w:drawing>
          <wp:inline distT="0" distB="0" distL="114300" distR="114300">
            <wp:extent cx="5267960" cy="7451090"/>
            <wp:effectExtent l="0" t="0" r="8890" b="6985"/>
            <wp:docPr id="1" name="图片 1" descr="（已压缩）2020年审计报告 财务情况说明书_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（已压缩）2020年审计报告 财务情况说明书_0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7451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2FB450">
    <w:pPr>
      <w:pStyle w:val="4"/>
      <w:rPr>
        <w:rFonts w:hint="eastAsia" w:asciiTheme="minorEastAsia" w:hAnsiTheme="minorEastAsia" w:eastAsiaTheme="minorEastAsia" w:cstheme="minorEastAsia"/>
        <w:sz w:val="44"/>
        <w:szCs w:val="44"/>
        <w:lang w:val="en-US" w:eastAsia="zh-CN"/>
      </w:rPr>
    </w:pPr>
    <w:r>
      <w:rPr>
        <w:sz w:val="18"/>
      </w:rPr>
      <w:pict>
        <v:shape id="PowerPlusWaterMarkObject142991" o:spid="_x0000_s2049" o:spt="136" type="#_x0000_t136" style="position:absolute;left:0pt;height:82.4pt;width:504.85pt;mso-position-horizontal:center;mso-position-horizontal-relative:margin;mso-position-vertical:center;mso-position-vertical-relative:margin;rotation:-2949120f;z-index:-251657216;mso-width-relative:page;mso-height-relative:page;" fillcolor="#C0C0C0" filled="t" stroked="f" coordsize="21600,21600" adj="10800">
          <v:path/>
          <v:fill on="t" opacity="32768f" focussize="0,0"/>
          <v:stroke on="f"/>
          <v:imagedata o:title=""/>
          <o:lock v:ext="edit" aspectratio="t"/>
          <v:textpath on="t" fitshape="t" fitpath="t" trim="t" xscale="f" string="国家高新技术企业" style="font-family:微软雅黑;font-size:36pt;v-same-letter-heights:f;v-text-align:center;"/>
        </v:shape>
      </w:pict>
    </w:r>
    <w:r>
      <w:rPr>
        <w:rFonts w:hint="eastAsia" w:asciiTheme="minorEastAsia" w:hAnsiTheme="minorEastAsia" w:eastAsiaTheme="minorEastAsia" w:cstheme="minorEastAsia"/>
        <w:sz w:val="44"/>
        <w:szCs w:val="44"/>
      </w:rPr>
      <w:t>财务会计报告</w:t>
    </w:r>
    <w:r>
      <w:rPr>
        <w:rFonts w:hint="eastAsia" w:asciiTheme="minorEastAsia" w:hAnsiTheme="minorEastAsia" w:eastAsiaTheme="minorEastAsia" w:cstheme="minorEastAsia"/>
        <w:sz w:val="44"/>
        <w:szCs w:val="44"/>
        <w:lang w:val="en-US" w:eastAsia="zh-CN"/>
      </w:rPr>
      <w:t>样例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3F0BA0"/>
    <w:rsid w:val="2361618B"/>
    <w:rsid w:val="703F0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lock Text"/>
    <w:basedOn w:val="1"/>
    <w:qFormat/>
    <w:uiPriority w:val="0"/>
    <w:pPr>
      <w:spacing w:after="120" w:afterLines="0" w:afterAutospacing="0"/>
      <w:ind w:left="1440" w:leftChars="700" w:rightChars="700"/>
    </w:p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2049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142</Words>
  <Characters>145</Characters>
  <Lines>0</Lines>
  <Paragraphs>0</Paragraphs>
  <TotalTime>0</TotalTime>
  <ScaleCrop>false</ScaleCrop>
  <LinksUpToDate>false</LinksUpToDate>
  <CharactersWithSpaces>147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2025-03-12T06:22:00Z</dcterms:created>
  <dc:creator>安佳</dc:creator>
  <cp:lastModifiedBy>安佳</cp:lastModifiedBy>
  <dcterms:modified xsi:type="dcterms:W3CDTF">2025-03-12T06:24:50Z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FE990BFBAF6E4E72868C5D501A6EA658_11</vt:lpwstr>
  </property>
  <property fmtid="{D5CDD505-2E9C-101B-9397-08002B2CF9AE}" pid="4" name="KSOTemplateDocerSaveRecord">
    <vt:lpwstr>eyJoZGlkIjoiOTdmYmIzZmEwOGZmNTI3OWU4MjUwZmE0YWNlNDY5NWUiLCJ1c2VySWQiOiIxNjgxNjg3NTM3In0=</vt:lpwstr>
  </property>
</Properties>
</file>