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9D72FB" w:rsidP="009D72FB">
      <w:pPr>
        <w:spacing w:line="6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9D72FB">
        <w:rPr>
          <w:rFonts w:asciiTheme="majorEastAsia" w:eastAsiaTheme="majorEastAsia" w:hAnsiTheme="majorEastAsia" w:hint="eastAsia"/>
          <w:sz w:val="32"/>
          <w:szCs w:val="32"/>
        </w:rPr>
        <w:t>澳门地区有权机构出具的收养人的年龄、婚姻、有无子女、职业、财产、健康、有无受过刑事处罚等状况的证明材料（样例信息）</w:t>
      </w:r>
    </w:p>
    <w:p w:rsidR="009D72FB" w:rsidRDefault="009D72FB" w:rsidP="009D72FB">
      <w:pPr>
        <w:spacing w:line="600" w:lineRule="exact"/>
        <w:rPr>
          <w:rFonts w:asciiTheme="majorEastAsia" w:eastAsiaTheme="majorEastAsia" w:hAnsiTheme="majorEastAsia" w:hint="eastAsia"/>
          <w:sz w:val="32"/>
          <w:szCs w:val="32"/>
        </w:rPr>
      </w:pPr>
    </w:p>
    <w:p w:rsidR="003659D5" w:rsidRDefault="003659D5" w:rsidP="003659D5">
      <w:pPr>
        <w:spacing w:line="6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一、材料真实、有效；</w:t>
      </w:r>
    </w:p>
    <w:p w:rsidR="003659D5" w:rsidRPr="003659D5" w:rsidRDefault="003659D5" w:rsidP="009D72FB">
      <w:pPr>
        <w:spacing w:line="6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二、材料与申请人身份证件信息内容一致。</w:t>
      </w:r>
    </w:p>
    <w:p w:rsidR="00414009" w:rsidRDefault="00414009" w:rsidP="009D72FB">
      <w:pPr>
        <w:spacing w:line="6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1、</w:t>
      </w:r>
      <w:r w:rsidR="009D72FB" w:rsidRPr="009D72FB">
        <w:rPr>
          <w:rFonts w:asciiTheme="majorEastAsia" w:eastAsiaTheme="majorEastAsia" w:hAnsiTheme="majorEastAsia" w:hint="eastAsia"/>
          <w:sz w:val="28"/>
          <w:szCs w:val="28"/>
        </w:rPr>
        <w:t>由澳门地区有权机构出具并公证的户籍、婚姻、子女、有无受过刑事处罚信息；</w:t>
      </w:r>
    </w:p>
    <w:p w:rsidR="009D72FB" w:rsidRPr="009D72FB" w:rsidRDefault="00414009" w:rsidP="009D72FB">
      <w:pPr>
        <w:spacing w:line="6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="009D72FB" w:rsidRPr="009D72FB">
        <w:rPr>
          <w:rFonts w:asciiTheme="majorEastAsia" w:eastAsiaTheme="majorEastAsia" w:hAnsiTheme="majorEastAsia" w:hint="eastAsia"/>
          <w:sz w:val="28"/>
          <w:szCs w:val="28"/>
        </w:rPr>
        <w:t>由澳门地区有权机构公证的职业、财产信息；</w:t>
      </w:r>
    </w:p>
    <w:p w:rsidR="009D72FB" w:rsidRPr="009D72FB" w:rsidRDefault="009D72FB" w:rsidP="009D72FB">
      <w:pPr>
        <w:spacing w:line="220" w:lineRule="atLeast"/>
        <w:rPr>
          <w:rFonts w:asciiTheme="majorEastAsia" w:eastAsiaTheme="majorEastAsia" w:hAnsiTheme="majorEastAsia"/>
          <w:sz w:val="32"/>
          <w:szCs w:val="32"/>
        </w:rPr>
      </w:pPr>
    </w:p>
    <w:sectPr w:rsidR="009D72FB" w:rsidRPr="009D72F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26264"/>
    <w:rsid w:val="003659D5"/>
    <w:rsid w:val="003D37D8"/>
    <w:rsid w:val="003D3884"/>
    <w:rsid w:val="00414009"/>
    <w:rsid w:val="00426133"/>
    <w:rsid w:val="004358AB"/>
    <w:rsid w:val="0065179F"/>
    <w:rsid w:val="008B7726"/>
    <w:rsid w:val="009D72F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5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2023-04-07T08:20:00Z</dcterms:modified>
</cp:coreProperties>
</file>