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jc w:val="both"/>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北京市燃气燃烧器具安装维修企业资质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sz w:val="32"/>
          <w:szCs w:val="32"/>
          <w:lang w:eastAsia="zh-CN"/>
        </w:rPr>
      </w:pPr>
      <w:r>
        <w:rPr>
          <w:rFonts w:hint="eastAsia" w:ascii="方正小标宋简体" w:hAnsi="方正小标宋简体" w:eastAsia="方正小标宋简体" w:cs="方正小标宋简体"/>
          <w:sz w:val="44"/>
          <w:szCs w:val="44"/>
          <w:lang w:eastAsia="zh-CN"/>
        </w:rPr>
        <w:t>许可告知承诺书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一、基本信息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黑体" w:hAnsi="黑体" w:eastAsia="黑体" w:cs="黑体"/>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w:t>
      </w:r>
      <w:r>
        <w:rPr>
          <w:rFonts w:hint="eastAsia" w:ascii="楷体_GB2312" w:hAnsi="楷体_GB2312" w:eastAsia="楷体_GB2312" w:cs="楷体_GB2312"/>
          <w:sz w:val="32"/>
          <w:szCs w:val="32"/>
          <w:lang w:val="en-US" w:eastAsia="zh-CN"/>
        </w:rPr>
        <w:t>政府</w:t>
      </w:r>
      <w:r>
        <w:rPr>
          <w:rFonts w:hint="eastAsia" w:ascii="楷体_GB2312" w:hAnsi="楷体_GB2312" w:eastAsia="楷体_GB2312" w:cs="楷体_GB2312"/>
          <w:sz w:val="32"/>
          <w:szCs w:val="32"/>
          <w:lang w:eastAsia="zh-CN"/>
        </w:rPr>
        <w:t>部门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lang w:eastAsia="zh-CN"/>
        </w:rPr>
        <w:t>名称</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default"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咨询方式：</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（二）申请企业信息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i w:val="0"/>
          <w:caps w:val="0"/>
          <w:color w:val="333333"/>
          <w:spacing w:val="0"/>
          <w:sz w:val="32"/>
          <w:szCs w:val="32"/>
          <w:u w:val="single"/>
          <w:shd w:val="clear" w:color="auto" w:fill="FFFFFF"/>
          <w:lang w:val="en-US" w:eastAsia="zh-CN"/>
        </w:rPr>
      </w:pPr>
      <w:r>
        <w:rPr>
          <w:rFonts w:hint="eastAsia" w:ascii="仿宋_GB2312" w:hAnsi="仿宋_GB2312" w:eastAsia="仿宋_GB2312" w:cs="仿宋_GB2312"/>
          <w:i w:val="0"/>
          <w:caps w:val="0"/>
          <w:color w:val="333333"/>
          <w:spacing w:val="0"/>
          <w:sz w:val="32"/>
          <w:szCs w:val="32"/>
          <w:shd w:val="clear" w:color="auto" w:fill="FFFFFF"/>
          <w:lang w:eastAsia="zh-CN"/>
        </w:rPr>
        <w:t>企业名称：</w:t>
      </w:r>
      <w:r>
        <w:rPr>
          <w:rFonts w:hint="eastAsia" w:ascii="仿宋_GB2312" w:hAnsi="仿宋_GB2312" w:eastAsia="仿宋_GB2312" w:cs="仿宋_GB2312"/>
          <w:i w:val="0"/>
          <w:caps w:val="0"/>
          <w:color w:val="333333"/>
          <w:spacing w:val="0"/>
          <w:sz w:val="32"/>
          <w:szCs w:val="32"/>
          <w:u w:val="single"/>
          <w:shd w:val="clear" w:color="auto" w:fill="FFFFFF"/>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i w:val="0"/>
          <w:caps w:val="0"/>
          <w:color w:val="333333"/>
          <w:spacing w:val="0"/>
          <w:sz w:val="32"/>
          <w:szCs w:val="32"/>
          <w:shd w:val="clear" w:color="auto" w:fill="FFFFFF"/>
          <w:lang w:val="en-US" w:eastAsia="zh-CN"/>
        </w:rPr>
        <w:t>统一社会信用代码：</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default"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none"/>
          <w:lang w:val="en-US" w:eastAsia="zh-CN"/>
        </w:rPr>
        <w:t>企业法人：</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证件类型：</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证件编号：</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default" w:ascii="仿宋_GB2312" w:hAnsi="仿宋_GB2312" w:eastAsia="仿宋_GB2312" w:cs="仿宋_GB2312"/>
          <w:i w:val="0"/>
          <w:caps w:val="0"/>
          <w:color w:val="333333"/>
          <w:spacing w:val="0"/>
          <w:sz w:val="32"/>
          <w:szCs w:val="32"/>
          <w:u w:val="single"/>
          <w:shd w:val="clear" w:color="auto" w:fill="FFFFFF"/>
          <w:lang w:val="en-US" w:eastAsia="zh-CN"/>
        </w:rPr>
      </w:pPr>
      <w:r>
        <w:rPr>
          <w:rFonts w:hint="eastAsia" w:ascii="仿宋_GB2312" w:hAnsi="仿宋_GB2312" w:eastAsia="仿宋_GB2312" w:cs="仿宋_GB2312"/>
          <w:i w:val="0"/>
          <w:caps w:val="0"/>
          <w:color w:val="333333"/>
          <w:spacing w:val="0"/>
          <w:sz w:val="32"/>
          <w:szCs w:val="32"/>
          <w:shd w:val="clear" w:color="auto" w:fill="FFFFFF"/>
          <w:lang w:val="en-US" w:eastAsia="zh-CN"/>
        </w:rPr>
        <w:t>联系方式：</w:t>
      </w:r>
      <w:r>
        <w:rPr>
          <w:rFonts w:hint="eastAsia" w:ascii="仿宋_GB2312" w:hAnsi="仿宋_GB2312" w:eastAsia="仿宋_GB2312" w:cs="仿宋_GB2312"/>
          <w:i w:val="0"/>
          <w:caps w:val="0"/>
          <w:color w:val="333333"/>
          <w:spacing w:val="0"/>
          <w:sz w:val="32"/>
          <w:szCs w:val="32"/>
          <w:u w:val="single"/>
          <w:shd w:val="clear" w:color="auto" w:fill="FFFFFF"/>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333333"/>
          <w:spacing w:val="0"/>
          <w:sz w:val="32"/>
          <w:szCs w:val="32"/>
          <w:shd w:val="clear" w:color="auto" w:fill="FFFFFF"/>
          <w:lang w:val="en-US" w:eastAsia="zh-CN"/>
        </w:rPr>
      </w:pPr>
      <w:r>
        <w:rPr>
          <w:rFonts w:hint="eastAsia" w:ascii="楷体_GB2312" w:hAnsi="楷体_GB2312" w:eastAsia="楷体_GB2312" w:cs="楷体_GB2312"/>
          <w:sz w:val="32"/>
          <w:szCs w:val="32"/>
          <w:lang w:val="en-US" w:eastAsia="zh-CN"/>
        </w:rPr>
        <w:t>（三）提交人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姓名：</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证件类型：</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证件编号：</w:t>
      </w:r>
      <w:r>
        <w:rPr>
          <w:rFonts w:hint="eastAsia" w:ascii="仿宋_GB2312" w:hAnsi="仿宋_GB2312" w:eastAsia="仿宋_GB2312" w:cs="仿宋_GB2312"/>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960" w:firstLineChars="3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联系方式：</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outlineLvl w:val="9"/>
        <w:rPr>
          <w:rFonts w:hint="default"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center"/>
        <w:textAlignment w:val="auto"/>
        <w:outlineLvl w:val="9"/>
        <w:rPr>
          <w:rFonts w:hint="eastAsia"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center"/>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二、政府部门告知</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outlineLvl w:val="9"/>
        <w:rPr>
          <w:rFonts w:hint="default"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（一）办理事项</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none"/>
          <w:lang w:val="en-US" w:eastAsia="zh-CN"/>
        </w:rPr>
        <w:t>名称：</w:t>
      </w:r>
      <w:r>
        <w:rPr>
          <w:rFonts w:hint="eastAsia" w:ascii="仿宋_GB2312" w:hAnsi="仿宋_GB2312" w:eastAsia="仿宋_GB2312" w:cs="仿宋_GB2312"/>
          <w:sz w:val="32"/>
          <w:szCs w:val="32"/>
          <w:u w:val="single"/>
          <w:lang w:val="en-US" w:eastAsia="zh-CN"/>
        </w:rPr>
        <w:t xml:space="preserve">      燃气燃烧器具安装维修企业资质                                     </w:t>
      </w:r>
    </w:p>
    <w:p>
      <w:pPr>
        <w:keepNext w:val="0"/>
        <w:keepLines w:val="0"/>
        <w:pageBreakBefore w:val="0"/>
        <w:widowControl w:val="0"/>
        <w:numPr>
          <w:ilvl w:val="0"/>
          <w:numId w:val="1"/>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事项依据</w:t>
      </w:r>
    </w:p>
    <w:p>
      <w:pPr>
        <w:keepNext w:val="0"/>
        <w:keepLines w:val="0"/>
        <w:pageBreakBefore w:val="0"/>
        <w:widowControl w:val="0"/>
        <w:numPr>
          <w:ilvl w:val="0"/>
          <w:numId w:val="2"/>
        </w:numPr>
        <w:kinsoku/>
        <w:wordWrap/>
        <w:overflowPunct/>
        <w:topLinePunct w:val="0"/>
        <w:autoSpaceDE/>
        <w:autoSpaceDN/>
        <w:bidi w:val="0"/>
        <w:adjustRightInd/>
        <w:snapToGrid/>
        <w:spacing w:line="620" w:lineRule="exact"/>
        <w:ind w:firstLine="640" w:firstLineChars="200"/>
        <w:jc w:val="both"/>
        <w:textAlignment w:val="auto"/>
        <w:outlineLvl w:val="9"/>
        <w:rPr>
          <w:rFonts w:hint="default"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 xml:space="preserve">《城镇燃气管理条例》规定：燃气燃烧器具生产单位、销售单位应当设立或者委托设立售后服务站点，配备经考核合格的燃气燃烧器具安装、维修人员，负责售后的安装、维修服务。燃气燃烧器具的安装、维修，应当符合国家有关标准。                                             </w:t>
      </w:r>
    </w:p>
    <w:p>
      <w:pPr>
        <w:keepNext w:val="0"/>
        <w:keepLines w:val="0"/>
        <w:pageBreakBefore w:val="0"/>
        <w:widowControl w:val="0"/>
        <w:numPr>
          <w:ilvl w:val="0"/>
          <w:numId w:val="2"/>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 xml:space="preserve">《建筑业企业资质管理规定》规定：燃气燃烧器具安装、维修企业资质，由企业工商注册所在地设区的市人民政府住房城乡建设主管部门许可。             </w:t>
      </w:r>
    </w:p>
    <w:p>
      <w:pPr>
        <w:keepNext w:val="0"/>
        <w:keepLines w:val="0"/>
        <w:pageBreakBefore w:val="0"/>
        <w:widowControl w:val="0"/>
        <w:numPr>
          <w:ilvl w:val="0"/>
          <w:numId w:val="2"/>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 xml:space="preserve">《关于燃气燃烧器具安装、维修企业资质管理有关事项的通知》的规定：对符合资质标准的燃气燃烧器具安装、维修企业，由设区的市人民政府燃气主管部门核发相应的《建筑业企业资质证书》，资质证书管理纳入《建筑业企业资质证书》管理体系。  </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jc w:val="both"/>
        <w:textAlignment w:val="auto"/>
        <w:outlineLvl w:val="9"/>
        <w:rPr>
          <w:rFonts w:hint="eastAsia" w:ascii="楷体_GB2312" w:hAnsi="楷体_GB2312" w:eastAsia="楷体_GB2312" w:cs="楷体_GB2312"/>
          <w:sz w:val="32"/>
          <w:szCs w:val="32"/>
          <w:u w:val="none"/>
          <w:lang w:val="en-US" w:eastAsia="zh-CN"/>
        </w:rPr>
      </w:pPr>
      <w:r>
        <w:rPr>
          <w:rFonts w:hint="eastAsia" w:ascii="楷体_GB2312" w:hAnsi="楷体_GB2312" w:eastAsia="楷体_GB2312" w:cs="楷体_GB2312"/>
          <w:sz w:val="32"/>
          <w:szCs w:val="32"/>
          <w:u w:val="none"/>
          <w:lang w:val="en-US" w:eastAsia="zh-CN"/>
        </w:rPr>
        <w:t>（三）准予办理的条件</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申请企业须具备以下条件：</w:t>
      </w:r>
    </w:p>
    <w:p>
      <w:pPr>
        <w:keepNext w:val="0"/>
        <w:keepLines w:val="0"/>
        <w:pageBreakBefore w:val="0"/>
        <w:widowControl w:val="0"/>
        <w:numPr>
          <w:ilvl w:val="0"/>
          <w:numId w:val="3"/>
        </w:numPr>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rPr>
      </w:pPr>
      <w:r>
        <w:rPr>
          <w:rFonts w:hint="eastAsia" w:ascii="仿宋_GB2312" w:eastAsia="仿宋_GB2312"/>
          <w:color w:val="000000"/>
          <w:sz w:val="32"/>
          <w:szCs w:val="32"/>
          <w:lang w:eastAsia="zh-CN"/>
        </w:rPr>
        <w:t>有</w:t>
      </w:r>
      <w:r>
        <w:rPr>
          <w:rFonts w:hint="eastAsia" w:ascii="仿宋_GB2312" w:eastAsia="仿宋_GB2312"/>
          <w:color w:val="000000"/>
          <w:sz w:val="32"/>
          <w:szCs w:val="32"/>
        </w:rPr>
        <w:t>固定的经营场所，配置必备的燃气燃烧器具安装、维修设备、工具和仪器</w:t>
      </w:r>
      <w:r>
        <w:rPr>
          <w:rFonts w:hint="eastAsia" w:ascii="仿宋_GB2312" w:eastAsia="仿宋_GB2312"/>
          <w:color w:val="000000"/>
          <w:sz w:val="32"/>
          <w:szCs w:val="32"/>
          <w:lang w:eastAsia="zh-CN"/>
        </w:rPr>
        <w:t>；</w:t>
      </w:r>
      <w:r>
        <w:rPr>
          <w:rFonts w:hint="eastAsia" w:ascii="仿宋_GB2312" w:eastAsia="仿宋_GB2312"/>
          <w:color w:val="000000"/>
          <w:sz w:val="32"/>
          <w:szCs w:val="32"/>
        </w:rPr>
        <w:t>有公开的工作流程及</w:t>
      </w:r>
      <w:r>
        <w:rPr>
          <w:rFonts w:hint="eastAsia" w:ascii="仿宋_GB2312" w:eastAsia="仿宋_GB2312"/>
          <w:color w:val="000000"/>
          <w:sz w:val="32"/>
          <w:szCs w:val="32"/>
          <w:lang w:val="en-US" w:eastAsia="zh-CN"/>
        </w:rPr>
        <w:t>24小时</w:t>
      </w:r>
      <w:r>
        <w:rPr>
          <w:rFonts w:hint="eastAsia" w:ascii="仿宋_GB2312" w:eastAsia="仿宋_GB2312"/>
          <w:color w:val="000000"/>
          <w:sz w:val="32"/>
          <w:szCs w:val="32"/>
        </w:rPr>
        <w:t xml:space="preserve">服务电话。   </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auto"/>
          <w:sz w:val="32"/>
          <w:szCs w:val="32"/>
          <w:u w:val="none"/>
          <w:lang w:eastAsia="zh-CN"/>
        </w:rPr>
      </w:pPr>
      <w:r>
        <w:rPr>
          <w:rFonts w:hint="eastAsia" w:ascii="仿宋_GB2312" w:eastAsia="仿宋_GB2312"/>
          <w:color w:val="000000"/>
          <w:sz w:val="32"/>
          <w:szCs w:val="32"/>
          <w:u w:val="none"/>
          <w:lang w:val="en-US" w:eastAsia="zh-CN"/>
        </w:rPr>
        <w:t>2、</w:t>
      </w:r>
      <w:r>
        <w:rPr>
          <w:rFonts w:hint="eastAsia" w:ascii="仿宋_GB2312" w:eastAsia="仿宋_GB2312"/>
          <w:color w:val="000000"/>
          <w:sz w:val="32"/>
          <w:szCs w:val="32"/>
          <w:u w:val="none"/>
          <w:lang w:eastAsia="zh-CN"/>
        </w:rPr>
        <w:t>有</w:t>
      </w:r>
      <w:r>
        <w:rPr>
          <w:rFonts w:hint="eastAsia" w:ascii="仿宋_GB2312" w:eastAsia="仿宋_GB2312"/>
          <w:color w:val="000000"/>
          <w:sz w:val="32"/>
          <w:szCs w:val="32"/>
          <w:u w:val="none"/>
        </w:rPr>
        <w:t>4名以上具有工程等初级以上（含初级）专业技术职称的人员，</w:t>
      </w:r>
      <w:r>
        <w:rPr>
          <w:rFonts w:hint="eastAsia" w:ascii="仿宋_GB2312" w:eastAsia="仿宋_GB2312"/>
          <w:color w:val="000000"/>
          <w:sz w:val="32"/>
          <w:szCs w:val="32"/>
          <w:u w:val="none"/>
          <w:lang w:eastAsia="zh-CN"/>
        </w:rPr>
        <w:t>并与其签订了劳动合同、缴纳社会保险；</w:t>
      </w:r>
      <w:r>
        <w:rPr>
          <w:rFonts w:hint="eastAsia" w:ascii="仿宋_GB2312" w:eastAsia="仿宋_GB2312"/>
          <w:color w:val="000000"/>
          <w:sz w:val="32"/>
          <w:szCs w:val="32"/>
          <w:u w:val="none"/>
        </w:rPr>
        <w:t>其中</w:t>
      </w:r>
      <w:r>
        <w:rPr>
          <w:rFonts w:hint="eastAsia" w:ascii="仿宋_GB2312" w:eastAsia="仿宋_GB2312"/>
          <w:color w:val="000000"/>
          <w:sz w:val="32"/>
          <w:szCs w:val="32"/>
          <w:u w:val="none"/>
          <w:lang w:eastAsia="zh-CN"/>
        </w:rPr>
        <w:t>须有不少于</w:t>
      </w:r>
      <w:r>
        <w:rPr>
          <w:rFonts w:hint="eastAsia" w:ascii="仿宋_GB2312" w:eastAsia="仿宋_GB2312"/>
          <w:color w:val="000000"/>
          <w:sz w:val="32"/>
          <w:szCs w:val="32"/>
          <w:u w:val="none"/>
          <w:lang w:val="en-US" w:eastAsia="zh-CN"/>
        </w:rPr>
        <w:t>1名具有</w:t>
      </w:r>
      <w:r>
        <w:rPr>
          <w:rFonts w:hint="eastAsia" w:ascii="仿宋_GB2312" w:eastAsia="仿宋_GB2312"/>
          <w:color w:val="000000"/>
          <w:sz w:val="32"/>
          <w:szCs w:val="32"/>
          <w:u w:val="none"/>
        </w:rPr>
        <w:t>燃气专业</w:t>
      </w:r>
      <w:r>
        <w:rPr>
          <w:rFonts w:hint="eastAsia" w:ascii="仿宋_GB2312" w:eastAsia="仿宋_GB2312"/>
          <w:color w:val="auto"/>
          <w:sz w:val="32"/>
          <w:szCs w:val="32"/>
          <w:u w:val="none"/>
        </w:rPr>
        <w:t>技术职称</w:t>
      </w:r>
      <w:r>
        <w:rPr>
          <w:rFonts w:hint="eastAsia" w:ascii="仿宋_GB2312" w:eastAsia="仿宋_GB2312"/>
          <w:color w:val="auto"/>
          <w:sz w:val="32"/>
          <w:szCs w:val="32"/>
          <w:u w:val="none"/>
          <w:lang w:eastAsia="zh-CN"/>
        </w:rPr>
        <w:t>的人员。</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auto"/>
          <w:sz w:val="32"/>
          <w:szCs w:val="32"/>
        </w:rPr>
      </w:pPr>
      <w:r>
        <w:rPr>
          <w:rFonts w:hint="eastAsia" w:ascii="仿宋_GB2312" w:eastAsia="仿宋_GB2312"/>
          <w:color w:val="auto"/>
          <w:sz w:val="32"/>
          <w:szCs w:val="32"/>
          <w:u w:val="none"/>
          <w:lang w:val="en-US" w:eastAsia="zh-CN"/>
        </w:rPr>
        <w:t>3、</w:t>
      </w:r>
      <w:r>
        <w:rPr>
          <w:rFonts w:hint="eastAsia" w:ascii="仿宋_GB2312" w:eastAsia="仿宋_GB2312"/>
          <w:color w:val="auto"/>
          <w:sz w:val="32"/>
          <w:szCs w:val="32"/>
          <w:u w:val="none"/>
          <w:lang w:eastAsia="zh-CN"/>
        </w:rPr>
        <w:t>有</w:t>
      </w:r>
      <w:r>
        <w:rPr>
          <w:rFonts w:hint="eastAsia" w:ascii="仿宋_GB2312" w:eastAsia="仿宋_GB2312"/>
          <w:color w:val="auto"/>
          <w:sz w:val="32"/>
          <w:szCs w:val="32"/>
          <w:u w:val="none"/>
        </w:rPr>
        <w:t>4名以上取得</w:t>
      </w:r>
      <w:r>
        <w:rPr>
          <w:rFonts w:hint="eastAsia" w:ascii="仿宋_GB2312" w:eastAsia="仿宋_GB2312"/>
          <w:color w:val="auto"/>
          <w:sz w:val="32"/>
          <w:szCs w:val="32"/>
          <w:u w:val="none"/>
          <w:lang w:eastAsia="zh-CN"/>
        </w:rPr>
        <w:t>人力社保部门</w:t>
      </w:r>
      <w:r>
        <w:rPr>
          <w:rFonts w:hint="eastAsia" w:ascii="仿宋_GB2312" w:eastAsia="仿宋_GB2312"/>
          <w:color w:val="auto"/>
          <w:sz w:val="32"/>
          <w:szCs w:val="32"/>
          <w:u w:val="none"/>
        </w:rPr>
        <w:t>核发</w:t>
      </w:r>
      <w:r>
        <w:rPr>
          <w:rFonts w:hint="eastAsia" w:ascii="仿宋_GB2312" w:eastAsia="仿宋_GB2312"/>
          <w:color w:val="auto"/>
          <w:sz w:val="32"/>
          <w:szCs w:val="32"/>
          <w:u w:val="none"/>
          <w:lang w:eastAsia="zh-CN"/>
        </w:rPr>
        <w:t>的</w:t>
      </w:r>
      <w:r>
        <w:rPr>
          <w:rFonts w:hint="eastAsia" w:ascii="仿宋_GB2312" w:eastAsia="仿宋_GB2312"/>
          <w:color w:val="auto"/>
          <w:sz w:val="32"/>
          <w:szCs w:val="32"/>
          <w:u w:val="none"/>
        </w:rPr>
        <w:t>国家《职业资格证书》燃气具安装维修工</w:t>
      </w:r>
      <w:r>
        <w:rPr>
          <w:rFonts w:hint="eastAsia" w:ascii="仿宋_GB2312" w:eastAsia="仿宋_GB2312"/>
          <w:color w:val="auto"/>
          <w:sz w:val="32"/>
          <w:szCs w:val="32"/>
          <w:u w:val="none"/>
          <w:lang w:eastAsia="zh-CN"/>
        </w:rPr>
        <w:t>，具有岗位所需的安全生产知识和能力，</w:t>
      </w:r>
      <w:r>
        <w:rPr>
          <w:rFonts w:hint="eastAsia" w:ascii="仿宋_GB2312" w:eastAsia="仿宋_GB2312"/>
          <w:color w:val="000000"/>
          <w:sz w:val="32"/>
          <w:szCs w:val="32"/>
          <w:u w:val="none"/>
          <w:lang w:eastAsia="zh-CN"/>
        </w:rPr>
        <w:t>并与其签订了劳动合同、缴纳社会保险。</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auto"/>
          <w:sz w:val="32"/>
          <w:szCs w:val="32"/>
          <w:lang w:val="en-US" w:eastAsia="zh-CN"/>
        </w:rPr>
      </w:pPr>
      <w:r>
        <w:rPr>
          <w:rFonts w:hint="eastAsia" w:ascii="仿宋_GB2312" w:eastAsia="仿宋_GB2312"/>
          <w:color w:val="000000"/>
          <w:sz w:val="32"/>
          <w:szCs w:val="32"/>
          <w:lang w:val="en-US" w:eastAsia="zh-CN"/>
        </w:rPr>
        <w:t>4、</w:t>
      </w:r>
      <w:r>
        <w:rPr>
          <w:rFonts w:hint="eastAsia" w:ascii="仿宋_GB2312" w:eastAsia="仿宋_GB2312"/>
          <w:color w:val="000000"/>
          <w:sz w:val="32"/>
          <w:szCs w:val="32"/>
        </w:rPr>
        <w:t>有</w:t>
      </w:r>
      <w:r>
        <w:rPr>
          <w:rFonts w:hint="eastAsia" w:ascii="仿宋_GB2312" w:eastAsia="仿宋_GB2312"/>
          <w:color w:val="000000"/>
          <w:sz w:val="32"/>
          <w:szCs w:val="32"/>
          <w:lang w:eastAsia="zh-CN"/>
        </w:rPr>
        <w:t>符合</w:t>
      </w:r>
      <w:r>
        <w:rPr>
          <w:rFonts w:hint="eastAsia" w:ascii="仿宋_GB2312" w:eastAsia="仿宋_GB2312"/>
          <w:color w:val="000000"/>
          <w:sz w:val="32"/>
          <w:szCs w:val="32"/>
        </w:rPr>
        <w:t>国家或地方法律、法规、规范</w:t>
      </w:r>
      <w:r>
        <w:rPr>
          <w:rFonts w:hint="eastAsia" w:ascii="仿宋_GB2312" w:eastAsia="仿宋_GB2312"/>
          <w:color w:val="000000"/>
          <w:sz w:val="32"/>
          <w:szCs w:val="32"/>
          <w:lang w:eastAsia="zh-CN"/>
        </w:rPr>
        <w:t>等</w:t>
      </w:r>
      <w:r>
        <w:rPr>
          <w:rFonts w:hint="eastAsia" w:ascii="仿宋_GB2312" w:eastAsia="仿宋_GB2312"/>
          <w:color w:val="000000"/>
          <w:sz w:val="32"/>
          <w:szCs w:val="32"/>
        </w:rPr>
        <w:t>要求的作业和服务标准</w:t>
      </w:r>
      <w:r>
        <w:rPr>
          <w:rFonts w:hint="eastAsia" w:ascii="仿宋_GB2312" w:eastAsia="仿宋_GB2312"/>
          <w:color w:val="000000"/>
          <w:sz w:val="32"/>
          <w:szCs w:val="32"/>
          <w:lang w:eastAsia="zh-CN"/>
        </w:rPr>
        <w:t>；</w:t>
      </w:r>
      <w:r>
        <w:rPr>
          <w:rFonts w:hint="eastAsia" w:ascii="仿宋_GB2312" w:eastAsia="仿宋_GB2312"/>
          <w:color w:val="000000"/>
          <w:sz w:val="32"/>
          <w:szCs w:val="32"/>
        </w:rPr>
        <w:t>有完善的安全管理、质量管理、</w:t>
      </w:r>
      <w:r>
        <w:rPr>
          <w:rFonts w:hint="eastAsia" w:ascii="仿宋_GB2312" w:eastAsia="仿宋_GB2312"/>
          <w:color w:val="000000"/>
          <w:sz w:val="32"/>
          <w:szCs w:val="32"/>
          <w:lang w:eastAsia="zh-CN"/>
        </w:rPr>
        <w:t>用户</w:t>
      </w:r>
      <w:r>
        <w:rPr>
          <w:rFonts w:hint="eastAsia" w:ascii="仿宋_GB2312" w:eastAsia="仿宋_GB2312"/>
          <w:color w:val="000000"/>
          <w:sz w:val="32"/>
          <w:szCs w:val="32"/>
        </w:rPr>
        <w:t>档案管理制度。</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申请企业须提交的材料：</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（1）申请书</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lang w:eastAsia="zh-CN"/>
        </w:rPr>
        <w:t>）</w:t>
      </w:r>
      <w:r>
        <w:rPr>
          <w:rFonts w:hint="eastAsia" w:ascii="仿宋_GB2312" w:eastAsia="仿宋_GB2312"/>
          <w:color w:val="000000"/>
          <w:sz w:val="32"/>
          <w:szCs w:val="32"/>
        </w:rPr>
        <w:t>申请</w:t>
      </w:r>
      <w:r>
        <w:rPr>
          <w:rFonts w:hint="eastAsia" w:ascii="仿宋_GB2312" w:eastAsia="仿宋_GB2312"/>
          <w:color w:val="000000"/>
          <w:sz w:val="32"/>
          <w:szCs w:val="32"/>
          <w:lang w:eastAsia="zh-CN"/>
        </w:rPr>
        <w:t>企业</w:t>
      </w:r>
      <w:r>
        <w:rPr>
          <w:rFonts w:hint="eastAsia" w:ascii="仿宋_GB2312" w:eastAsia="仿宋_GB2312"/>
          <w:color w:val="000000"/>
          <w:sz w:val="32"/>
          <w:szCs w:val="32"/>
        </w:rPr>
        <w:t>签章的承诺书</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jc w:val="both"/>
        <w:textAlignment w:val="auto"/>
        <w:outlineLvl w:val="9"/>
        <w:rPr>
          <w:rFonts w:hint="eastAsia" w:ascii="楷体_GB2312" w:hAnsi="楷体_GB2312" w:eastAsia="楷体_GB2312" w:cs="楷体_GB2312"/>
          <w:sz w:val="32"/>
          <w:szCs w:val="32"/>
          <w:u w:val="none"/>
          <w:lang w:val="en-US" w:eastAsia="zh-CN"/>
        </w:rPr>
      </w:pPr>
      <w:r>
        <w:rPr>
          <w:rFonts w:hint="eastAsia" w:ascii="楷体_GB2312" w:hAnsi="楷体_GB2312" w:eastAsia="楷体_GB2312" w:cs="楷体_GB2312"/>
          <w:sz w:val="32"/>
          <w:szCs w:val="32"/>
          <w:u w:val="none"/>
          <w:lang w:val="en-US" w:eastAsia="zh-CN"/>
        </w:rPr>
        <w:t xml:space="preserve">（四）违诺惩戒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1、申</w:t>
      </w:r>
      <w:r>
        <w:rPr>
          <w:rFonts w:hint="eastAsia" w:ascii="仿宋_GB2312" w:eastAsia="仿宋_GB2312"/>
          <w:color w:val="000000"/>
          <w:sz w:val="32"/>
          <w:szCs w:val="32"/>
        </w:rPr>
        <w:t>请</w:t>
      </w:r>
      <w:r>
        <w:rPr>
          <w:rFonts w:hint="eastAsia" w:ascii="仿宋_GB2312" w:eastAsia="仿宋_GB2312"/>
          <w:color w:val="000000"/>
          <w:sz w:val="32"/>
          <w:szCs w:val="32"/>
          <w:lang w:eastAsia="zh-CN"/>
        </w:rPr>
        <w:t>企业</w:t>
      </w:r>
      <w:r>
        <w:rPr>
          <w:rFonts w:hint="eastAsia" w:ascii="仿宋_GB2312" w:eastAsia="仿宋_GB2312"/>
          <w:color w:val="000000"/>
          <w:sz w:val="32"/>
          <w:szCs w:val="32"/>
        </w:rPr>
        <w:t>未履行承诺，有以下行为之一的，</w:t>
      </w:r>
      <w:r>
        <w:rPr>
          <w:rFonts w:hint="eastAsia" w:ascii="仿宋_GB2312" w:eastAsia="仿宋_GB2312"/>
          <w:color w:val="000000"/>
          <w:sz w:val="32"/>
          <w:szCs w:val="32"/>
          <w:lang w:eastAsia="zh-CN"/>
        </w:rPr>
        <w:t>视为轻微违诺失信行为，</w:t>
      </w:r>
      <w:r>
        <w:rPr>
          <w:rFonts w:hint="eastAsia" w:ascii="仿宋_GB2312" w:eastAsia="仿宋_GB2312"/>
          <w:color w:val="000000"/>
          <w:sz w:val="32"/>
          <w:szCs w:val="32"/>
        </w:rPr>
        <w:t>由区</w:t>
      </w:r>
      <w:r>
        <w:rPr>
          <w:rFonts w:hint="eastAsia" w:ascii="仿宋_GB2312" w:eastAsia="仿宋_GB2312"/>
          <w:color w:val="000000"/>
          <w:sz w:val="32"/>
          <w:szCs w:val="32"/>
          <w:lang w:eastAsia="zh-CN"/>
        </w:rPr>
        <w:t>级城市管理部门</w:t>
      </w:r>
      <w:r>
        <w:rPr>
          <w:rFonts w:hint="eastAsia" w:ascii="仿宋_GB2312" w:eastAsia="仿宋_GB2312"/>
          <w:color w:val="000000"/>
          <w:sz w:val="32"/>
          <w:szCs w:val="32"/>
        </w:rPr>
        <w:t>责令其在1</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日内</w:t>
      </w:r>
      <w:r>
        <w:rPr>
          <w:rFonts w:hint="eastAsia" w:ascii="仿宋_GB2312" w:eastAsia="仿宋_GB2312"/>
          <w:color w:val="000000"/>
          <w:sz w:val="32"/>
          <w:szCs w:val="32"/>
          <w:lang w:eastAsia="zh-CN"/>
        </w:rPr>
        <w:t>改正</w:t>
      </w:r>
      <w:r>
        <w:rPr>
          <w:rFonts w:hint="eastAsia" w:ascii="仿宋_GB2312" w:eastAsia="仿宋_GB2312"/>
          <w:color w:val="000000"/>
          <w:sz w:val="32"/>
          <w:szCs w:val="32"/>
        </w:rPr>
        <w:t>，有关情况</w:t>
      </w:r>
      <w:r>
        <w:rPr>
          <w:rFonts w:hint="eastAsia" w:ascii="仿宋_GB2312" w:eastAsia="仿宋_GB2312"/>
          <w:color w:val="000000"/>
          <w:sz w:val="32"/>
          <w:szCs w:val="32"/>
          <w:lang w:eastAsia="zh-CN"/>
        </w:rPr>
        <w:t>计</w:t>
      </w:r>
      <w:r>
        <w:rPr>
          <w:rFonts w:hint="eastAsia" w:ascii="仿宋_GB2312" w:eastAsia="仿宋_GB2312"/>
          <w:color w:val="000000"/>
          <w:sz w:val="32"/>
          <w:szCs w:val="32"/>
        </w:rPr>
        <w:t>入北京市公共信用信息服务平台</w:t>
      </w:r>
      <w:r>
        <w:rPr>
          <w:rFonts w:hint="eastAsia" w:ascii="仿宋_GB2312" w:eastAsia="仿宋_GB2312"/>
          <w:color w:val="000000"/>
          <w:sz w:val="32"/>
          <w:szCs w:val="32"/>
          <w:lang w:eastAsia="zh-CN"/>
        </w:rPr>
        <w:t>，只记录</w:t>
      </w:r>
      <w:r>
        <w:rPr>
          <w:rFonts w:hint="eastAsia" w:ascii="仿宋_GB2312" w:eastAsia="仿宋_GB2312"/>
          <w:color w:val="000000"/>
          <w:sz w:val="32"/>
          <w:szCs w:val="32"/>
        </w:rPr>
        <w:t>不公示</w:t>
      </w:r>
      <w:r>
        <w:rPr>
          <w:rFonts w:hint="eastAsia" w:ascii="仿宋_GB2312" w:eastAsia="仿宋_GB2312"/>
          <w:color w:val="000000"/>
          <w:sz w:val="32"/>
          <w:szCs w:val="32"/>
          <w:lang w:val="en-US" w:eastAsia="zh-CN"/>
        </w:rPr>
        <w:t>。</w:t>
      </w:r>
      <w:r>
        <w:rPr>
          <w:rFonts w:hint="eastAsia" w:ascii="仿宋_GB2312" w:eastAsia="仿宋_GB2312"/>
          <w:color w:val="000000"/>
          <w:sz w:val="32"/>
          <w:szCs w:val="32"/>
          <w:lang w:eastAsia="zh-CN"/>
        </w:rPr>
        <w:t>整改期到后仍未履行承诺的，撤销资质。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eastAsia="仿宋_GB2312"/>
          <w:color w:val="000000"/>
          <w:sz w:val="32"/>
          <w:szCs w:val="32"/>
        </w:rPr>
      </w:pP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）未</w:t>
      </w:r>
      <w:r>
        <w:rPr>
          <w:rFonts w:hint="eastAsia" w:ascii="仿宋_GB2312" w:eastAsia="仿宋_GB2312"/>
          <w:color w:val="000000"/>
          <w:sz w:val="32"/>
          <w:szCs w:val="32"/>
          <w:u w:val="none"/>
        </w:rPr>
        <w:t>配置必备设备、工具和仪器的</w:t>
      </w:r>
      <w:r>
        <w:rPr>
          <w:rFonts w:hint="eastAsia" w:ascii="仿宋_GB2312" w:eastAsia="仿宋_GB2312"/>
          <w:color w:val="000000"/>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w:t>
      </w:r>
      <w:r>
        <w:rPr>
          <w:rFonts w:hint="eastAsia" w:ascii="仿宋_GB2312" w:eastAsia="仿宋_GB2312"/>
          <w:color w:val="000000"/>
          <w:sz w:val="32"/>
          <w:szCs w:val="32"/>
          <w:lang w:eastAsia="zh-CN"/>
        </w:rPr>
        <w:t>未建立</w:t>
      </w:r>
      <w:r>
        <w:rPr>
          <w:rFonts w:hint="eastAsia" w:ascii="仿宋_GB2312" w:eastAsia="仿宋_GB2312"/>
          <w:color w:val="000000"/>
          <w:sz w:val="32"/>
          <w:szCs w:val="32"/>
        </w:rPr>
        <w:t>作业和服务标准</w:t>
      </w:r>
      <w:r>
        <w:rPr>
          <w:rFonts w:hint="eastAsia" w:ascii="仿宋_GB2312" w:eastAsia="仿宋_GB2312"/>
          <w:color w:val="000000"/>
          <w:sz w:val="32"/>
          <w:szCs w:val="32"/>
          <w:lang w:eastAsia="zh-CN"/>
        </w:rPr>
        <w:t>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2、</w:t>
      </w:r>
      <w:r>
        <w:rPr>
          <w:rFonts w:hint="eastAsia" w:ascii="仿宋_GB2312" w:eastAsia="仿宋_GB2312"/>
          <w:color w:val="000000"/>
          <w:sz w:val="32"/>
          <w:szCs w:val="32"/>
          <w:lang w:eastAsia="zh-CN"/>
        </w:rPr>
        <w:t>申请企业未履行承诺，有以下行为之一的，视为一般违诺失信行为，由区级城市管理部门责令其在10日内改正，有关情况计入北京市公共信用信息服务平台并予以公示，</w:t>
      </w:r>
      <w:r>
        <w:rPr>
          <w:rFonts w:hint="eastAsia" w:ascii="仿宋_GB2312" w:eastAsia="仿宋_GB2312"/>
          <w:color w:val="000000"/>
          <w:sz w:val="32"/>
          <w:szCs w:val="32"/>
        </w:rPr>
        <w:t>视情节</w:t>
      </w:r>
      <w:r>
        <w:rPr>
          <w:rFonts w:hint="eastAsia" w:ascii="仿宋_GB2312" w:eastAsia="仿宋_GB2312"/>
          <w:color w:val="000000"/>
          <w:sz w:val="32"/>
          <w:szCs w:val="32"/>
          <w:lang w:eastAsia="zh-CN"/>
        </w:rPr>
        <w:t>不同</w:t>
      </w:r>
      <w:r>
        <w:rPr>
          <w:rFonts w:hint="eastAsia" w:ascii="仿宋_GB2312" w:eastAsia="仿宋_GB2312"/>
          <w:color w:val="000000"/>
          <w:sz w:val="32"/>
          <w:szCs w:val="32"/>
        </w:rPr>
        <w:t>公示期为</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至</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个月</w:t>
      </w:r>
      <w:r>
        <w:rPr>
          <w:rFonts w:hint="eastAsia" w:ascii="仿宋_GB2312" w:eastAsia="仿宋_GB2312"/>
          <w:color w:val="000000"/>
          <w:sz w:val="32"/>
          <w:szCs w:val="32"/>
          <w:lang w:val="en-US" w:eastAsia="zh-CN"/>
        </w:rPr>
        <w:t>。</w:t>
      </w:r>
      <w:r>
        <w:rPr>
          <w:rFonts w:hint="eastAsia" w:ascii="仿宋_GB2312" w:eastAsia="仿宋_GB2312"/>
          <w:color w:val="000000"/>
          <w:sz w:val="32"/>
          <w:szCs w:val="32"/>
          <w:lang w:eastAsia="zh-CN"/>
        </w:rPr>
        <w:t>整改期到后仍未履行承诺的，撤销资质。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lang w:eastAsia="zh-CN"/>
        </w:rPr>
        <w:t>）无</w:t>
      </w:r>
      <w:r>
        <w:rPr>
          <w:rFonts w:hint="eastAsia" w:ascii="仿宋_GB2312" w:eastAsia="仿宋_GB2312"/>
          <w:color w:val="000000"/>
          <w:sz w:val="32"/>
          <w:szCs w:val="32"/>
        </w:rPr>
        <w:t>固定经营场所</w:t>
      </w:r>
      <w:r>
        <w:rPr>
          <w:rFonts w:hint="eastAsia" w:ascii="仿宋_GB2312" w:eastAsia="仿宋_GB2312"/>
          <w:color w:val="000000"/>
          <w:sz w:val="32"/>
          <w:szCs w:val="32"/>
          <w:lang w:eastAsia="zh-CN"/>
        </w:rPr>
        <w:t>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）未公开工作流程及</w:t>
      </w:r>
      <w:r>
        <w:rPr>
          <w:rFonts w:hint="eastAsia" w:ascii="仿宋_GB2312" w:eastAsia="仿宋_GB2312"/>
          <w:color w:val="000000"/>
          <w:sz w:val="32"/>
          <w:szCs w:val="32"/>
          <w:lang w:val="en-US" w:eastAsia="zh-CN"/>
        </w:rPr>
        <w:t>24小时</w:t>
      </w:r>
      <w:r>
        <w:rPr>
          <w:rFonts w:hint="eastAsia" w:ascii="仿宋_GB2312" w:eastAsia="仿宋_GB2312"/>
          <w:color w:val="000000"/>
          <w:sz w:val="32"/>
          <w:szCs w:val="32"/>
        </w:rPr>
        <w:t>服务电话</w:t>
      </w:r>
      <w:r>
        <w:rPr>
          <w:rFonts w:hint="eastAsia" w:ascii="仿宋_GB2312" w:eastAsia="仿宋_GB2312"/>
          <w:color w:val="000000"/>
          <w:sz w:val="32"/>
          <w:szCs w:val="32"/>
          <w:lang w:eastAsia="zh-CN"/>
        </w:rPr>
        <w:t>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3</w:t>
      </w:r>
      <w:r>
        <w:rPr>
          <w:rFonts w:hint="eastAsia" w:ascii="仿宋_GB2312" w:eastAsia="仿宋_GB2312"/>
          <w:color w:val="000000"/>
          <w:sz w:val="32"/>
          <w:szCs w:val="32"/>
          <w:lang w:eastAsia="zh-CN"/>
        </w:rPr>
        <w:t>）未建立</w:t>
      </w:r>
      <w:r>
        <w:rPr>
          <w:rFonts w:hint="eastAsia" w:ascii="仿宋_GB2312" w:eastAsia="仿宋_GB2312"/>
          <w:color w:val="000000"/>
          <w:sz w:val="32"/>
          <w:szCs w:val="32"/>
        </w:rPr>
        <w:t>安全管理、质量管理、</w:t>
      </w:r>
      <w:r>
        <w:rPr>
          <w:rFonts w:hint="eastAsia" w:ascii="仿宋_GB2312" w:eastAsia="仿宋_GB2312"/>
          <w:color w:val="000000"/>
          <w:sz w:val="32"/>
          <w:szCs w:val="32"/>
          <w:lang w:eastAsia="zh-CN"/>
        </w:rPr>
        <w:t>用户</w:t>
      </w:r>
      <w:r>
        <w:rPr>
          <w:rFonts w:hint="eastAsia" w:ascii="仿宋_GB2312" w:eastAsia="仿宋_GB2312"/>
          <w:color w:val="000000"/>
          <w:sz w:val="32"/>
          <w:szCs w:val="32"/>
        </w:rPr>
        <w:t>档案管理制度</w:t>
      </w:r>
      <w:r>
        <w:rPr>
          <w:rFonts w:hint="eastAsia" w:ascii="仿宋_GB2312" w:eastAsia="仿宋_GB2312"/>
          <w:color w:val="000000"/>
          <w:sz w:val="32"/>
          <w:szCs w:val="32"/>
          <w:lang w:eastAsia="zh-CN"/>
        </w:rPr>
        <w:t>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3、</w:t>
      </w:r>
      <w:r>
        <w:rPr>
          <w:rFonts w:hint="eastAsia" w:ascii="仿宋_GB2312" w:eastAsia="仿宋_GB2312"/>
          <w:color w:val="000000"/>
          <w:sz w:val="32"/>
          <w:szCs w:val="32"/>
          <w:lang w:eastAsia="zh-CN"/>
        </w:rPr>
        <w:t>一年内，申请企业发生轻微违诺失信行为两次以上（含）的，按一般违诺失信情节对待；一年内，申请企业发生一般违诺失信行为两次以上（含）的，按严重违诺失信情节对待。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eastAsia="zh-CN"/>
        </w:rPr>
        <w:t>申请企业发生严重违诺失信行为的，由区级城市管理部门责令其在10日内改正，有关情况计入北京市公共信用信息服务平台并予以公示，</w:t>
      </w:r>
      <w:r>
        <w:rPr>
          <w:rFonts w:hint="eastAsia" w:ascii="仿宋_GB2312" w:eastAsia="仿宋_GB2312"/>
          <w:color w:val="000000"/>
          <w:sz w:val="32"/>
          <w:szCs w:val="32"/>
        </w:rPr>
        <w:t>视情节</w:t>
      </w:r>
      <w:r>
        <w:rPr>
          <w:rFonts w:hint="eastAsia" w:ascii="仿宋_GB2312" w:eastAsia="仿宋_GB2312"/>
          <w:color w:val="000000"/>
          <w:sz w:val="32"/>
          <w:szCs w:val="32"/>
          <w:lang w:eastAsia="zh-CN"/>
        </w:rPr>
        <w:t>不同</w:t>
      </w:r>
      <w:r>
        <w:rPr>
          <w:rFonts w:hint="eastAsia" w:ascii="仿宋_GB2312" w:eastAsia="仿宋_GB2312"/>
          <w:color w:val="000000"/>
          <w:sz w:val="32"/>
          <w:szCs w:val="32"/>
        </w:rPr>
        <w:t>公示期为</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至</w:t>
      </w:r>
      <w:r>
        <w:rPr>
          <w:rFonts w:hint="eastAsia" w:ascii="仿宋_GB2312" w:eastAsia="仿宋_GB2312"/>
          <w:color w:val="000000"/>
          <w:sz w:val="32"/>
          <w:szCs w:val="32"/>
          <w:lang w:val="en-US" w:eastAsia="zh-CN"/>
        </w:rPr>
        <w:t>12</w:t>
      </w:r>
      <w:r>
        <w:rPr>
          <w:rFonts w:hint="eastAsia" w:ascii="仿宋_GB2312" w:eastAsia="仿宋_GB2312"/>
          <w:color w:val="000000"/>
          <w:sz w:val="32"/>
          <w:szCs w:val="32"/>
        </w:rPr>
        <w:t>个月</w:t>
      </w:r>
      <w:r>
        <w:rPr>
          <w:rFonts w:hint="eastAsia" w:ascii="仿宋_GB2312" w:eastAsia="仿宋_GB2312"/>
          <w:color w:val="000000"/>
          <w:sz w:val="32"/>
          <w:szCs w:val="32"/>
          <w:lang w:val="en-US" w:eastAsia="zh-CN"/>
        </w:rPr>
        <w:t>。</w:t>
      </w:r>
      <w:r>
        <w:rPr>
          <w:rFonts w:hint="eastAsia" w:ascii="仿宋_GB2312" w:eastAsia="仿宋_GB2312"/>
          <w:color w:val="000000"/>
          <w:sz w:val="32"/>
          <w:szCs w:val="32"/>
          <w:lang w:eastAsia="zh-CN"/>
        </w:rPr>
        <w:t>整改期到后仍未履行承诺的，撤销资质。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rPr>
      </w:pPr>
      <w:r>
        <w:rPr>
          <w:rFonts w:hint="eastAsia" w:ascii="仿宋_GB2312" w:eastAsia="仿宋_GB2312"/>
          <w:color w:val="000000"/>
          <w:sz w:val="32"/>
          <w:szCs w:val="32"/>
          <w:lang w:val="en-US" w:eastAsia="zh-CN"/>
        </w:rPr>
        <w:t>4、申请企业作出虚假承诺，包括但不限于以下情形的，由区级城市管理部门撤销资质, 同时按照未取得决定擅自从事相关活动依法进行查处、追究法律责任。有关情况计入北京市公共信用信息服务平台并予以公示，视情节不同公示期为6至12个月。且5年内不予受理企业再次提交资质的申请。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u w:val="none"/>
          <w:lang w:eastAsia="zh-CN"/>
        </w:rPr>
      </w:pP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具有专业技术职称</w:t>
      </w:r>
      <w:r>
        <w:rPr>
          <w:rFonts w:hint="eastAsia" w:ascii="仿宋_GB2312" w:eastAsia="仿宋_GB2312"/>
          <w:color w:val="000000"/>
          <w:sz w:val="32"/>
          <w:szCs w:val="32"/>
          <w:lang w:eastAsia="zh-CN"/>
        </w:rPr>
        <w:t>人员</w:t>
      </w:r>
      <w:r>
        <w:rPr>
          <w:rFonts w:hint="eastAsia" w:ascii="仿宋_GB2312" w:eastAsia="仿宋_GB2312"/>
          <w:color w:val="000000"/>
          <w:sz w:val="32"/>
          <w:szCs w:val="32"/>
          <w:lang w:val="en-US" w:eastAsia="zh-CN"/>
        </w:rPr>
        <w:t>少于</w:t>
      </w:r>
      <w:r>
        <w:rPr>
          <w:rFonts w:hint="eastAsia" w:ascii="仿宋_GB2312" w:eastAsia="仿宋_GB2312"/>
          <w:color w:val="000000"/>
          <w:sz w:val="32"/>
          <w:szCs w:val="32"/>
        </w:rPr>
        <w:t>4</w:t>
      </w:r>
      <w:r>
        <w:rPr>
          <w:rFonts w:hint="eastAsia" w:ascii="仿宋_GB2312" w:eastAsia="仿宋_GB2312"/>
          <w:color w:val="000000"/>
          <w:sz w:val="32"/>
          <w:szCs w:val="32"/>
          <w:lang w:eastAsia="zh-CN"/>
        </w:rPr>
        <w:t>人的</w:t>
      </w:r>
      <w:r>
        <w:rPr>
          <w:rFonts w:hint="eastAsia" w:ascii="仿宋_GB2312" w:eastAsia="仿宋_GB2312"/>
          <w:color w:val="000000"/>
          <w:sz w:val="32"/>
          <w:szCs w:val="32"/>
          <w:u w:val="none"/>
          <w:lang w:eastAsia="zh-CN"/>
        </w:rPr>
        <w:t>；</w:t>
      </w:r>
      <w:r>
        <w:rPr>
          <w:rFonts w:hint="eastAsia" w:ascii="仿宋_GB2312" w:eastAsia="仿宋_GB2312"/>
          <w:color w:val="000000"/>
          <w:sz w:val="32"/>
          <w:szCs w:val="32"/>
          <w:u w:val="none"/>
        </w:rPr>
        <w:t>专业</w:t>
      </w:r>
      <w:r>
        <w:rPr>
          <w:rFonts w:hint="eastAsia" w:ascii="仿宋_GB2312" w:eastAsia="仿宋_GB2312"/>
          <w:color w:val="auto"/>
          <w:sz w:val="32"/>
          <w:szCs w:val="32"/>
          <w:u w:val="none"/>
        </w:rPr>
        <w:t>技术职称</w:t>
      </w:r>
      <w:r>
        <w:rPr>
          <w:rFonts w:hint="eastAsia" w:ascii="仿宋_GB2312" w:eastAsia="仿宋_GB2312"/>
          <w:color w:val="auto"/>
          <w:sz w:val="32"/>
          <w:szCs w:val="32"/>
          <w:u w:val="none"/>
          <w:lang w:eastAsia="zh-CN"/>
        </w:rPr>
        <w:t>人员中</w:t>
      </w:r>
      <w:r>
        <w:rPr>
          <w:rFonts w:hint="eastAsia" w:ascii="仿宋_GB2312" w:eastAsia="仿宋_GB2312"/>
          <w:color w:val="000000"/>
          <w:sz w:val="32"/>
          <w:szCs w:val="32"/>
          <w:u w:val="none"/>
          <w:lang w:eastAsia="zh-CN"/>
        </w:rPr>
        <w:t>没</w:t>
      </w:r>
      <w:r>
        <w:rPr>
          <w:rFonts w:hint="eastAsia" w:ascii="仿宋_GB2312" w:eastAsia="仿宋_GB2312"/>
          <w:color w:val="000000"/>
          <w:sz w:val="32"/>
          <w:szCs w:val="32"/>
          <w:u w:val="none"/>
          <w:lang w:val="en-US" w:eastAsia="zh-CN"/>
        </w:rPr>
        <w:t>有</w:t>
      </w:r>
      <w:r>
        <w:rPr>
          <w:rFonts w:hint="eastAsia" w:ascii="仿宋_GB2312" w:eastAsia="仿宋_GB2312"/>
          <w:color w:val="000000"/>
          <w:sz w:val="32"/>
          <w:szCs w:val="32"/>
          <w:u w:val="none"/>
        </w:rPr>
        <w:t>燃气</w:t>
      </w:r>
      <w:r>
        <w:rPr>
          <w:rFonts w:hint="eastAsia" w:ascii="仿宋_GB2312" w:eastAsia="仿宋_GB2312"/>
          <w:color w:val="000000"/>
          <w:sz w:val="32"/>
          <w:szCs w:val="32"/>
          <w:u w:val="none"/>
          <w:lang w:eastAsia="zh-CN"/>
        </w:rPr>
        <w:t>专业</w:t>
      </w:r>
      <w:r>
        <w:rPr>
          <w:rFonts w:hint="eastAsia" w:ascii="仿宋_GB2312" w:eastAsia="仿宋_GB2312"/>
          <w:color w:val="auto"/>
          <w:sz w:val="32"/>
          <w:szCs w:val="32"/>
          <w:u w:val="none"/>
          <w:lang w:eastAsia="zh-CN"/>
        </w:rPr>
        <w:t>的；</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auto"/>
          <w:sz w:val="32"/>
          <w:szCs w:val="32"/>
          <w:u w:val="none"/>
          <w:lang w:eastAsia="zh-CN"/>
        </w:rPr>
      </w:pP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lang w:val="en-US" w:eastAsia="zh-CN"/>
        </w:rPr>
        <w:t>2</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取得</w:t>
      </w:r>
      <w:r>
        <w:rPr>
          <w:rFonts w:hint="eastAsia" w:ascii="仿宋_GB2312" w:eastAsia="仿宋_GB2312"/>
          <w:color w:val="auto"/>
          <w:sz w:val="32"/>
          <w:szCs w:val="32"/>
          <w:u w:val="none"/>
          <w:lang w:eastAsia="zh-CN"/>
        </w:rPr>
        <w:t>人力社保部门</w:t>
      </w:r>
      <w:r>
        <w:rPr>
          <w:rFonts w:hint="eastAsia" w:ascii="仿宋_GB2312" w:eastAsia="仿宋_GB2312"/>
          <w:color w:val="auto"/>
          <w:sz w:val="32"/>
          <w:szCs w:val="32"/>
          <w:u w:val="none"/>
        </w:rPr>
        <w:t>核发国家《职业资格证书》的燃气具安装维修工</w:t>
      </w:r>
      <w:r>
        <w:rPr>
          <w:rFonts w:hint="eastAsia" w:ascii="仿宋_GB2312" w:eastAsia="仿宋_GB2312"/>
          <w:color w:val="auto"/>
          <w:sz w:val="32"/>
          <w:szCs w:val="32"/>
          <w:u w:val="none"/>
          <w:lang w:eastAsia="zh-CN"/>
        </w:rPr>
        <w:t>少于</w:t>
      </w:r>
      <w:r>
        <w:rPr>
          <w:rFonts w:hint="eastAsia" w:ascii="仿宋_GB2312" w:eastAsia="仿宋_GB2312"/>
          <w:color w:val="auto"/>
          <w:sz w:val="32"/>
          <w:szCs w:val="32"/>
          <w:u w:val="none"/>
        </w:rPr>
        <w:t>4</w:t>
      </w:r>
      <w:r>
        <w:rPr>
          <w:rFonts w:hint="eastAsia" w:ascii="仿宋_GB2312" w:eastAsia="仿宋_GB2312"/>
          <w:color w:val="auto"/>
          <w:sz w:val="32"/>
          <w:szCs w:val="32"/>
          <w:u w:val="none"/>
          <w:lang w:eastAsia="zh-CN"/>
        </w:rPr>
        <w:t>人的；</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sz w:val="32"/>
          <w:szCs w:val="32"/>
          <w:u w:val="none"/>
          <w:lang w:eastAsia="zh-CN"/>
        </w:rPr>
      </w:pP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lang w:val="en-US" w:eastAsia="zh-CN"/>
        </w:rPr>
        <w:t>3</w:t>
      </w:r>
      <w:r>
        <w:rPr>
          <w:rFonts w:hint="eastAsia" w:ascii="仿宋_GB2312" w:eastAsia="仿宋_GB2312"/>
          <w:color w:val="auto"/>
          <w:sz w:val="32"/>
          <w:szCs w:val="32"/>
          <w:u w:val="none"/>
          <w:lang w:eastAsia="zh-CN"/>
        </w:rPr>
        <w:t>）申请企业</w:t>
      </w:r>
      <w:r>
        <w:rPr>
          <w:rFonts w:hint="eastAsia" w:ascii="仿宋_GB2312" w:eastAsia="仿宋_GB2312"/>
          <w:color w:val="000000"/>
          <w:sz w:val="32"/>
          <w:szCs w:val="32"/>
          <w:u w:val="none"/>
          <w:lang w:eastAsia="zh-CN"/>
        </w:rPr>
        <w:t>未与专业技术人员、安装维修工签订劳动合同且未为其缴纳社会保险的。</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（五）政府部门职责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1、</w:t>
      </w:r>
      <w:r>
        <w:rPr>
          <w:rFonts w:hint="eastAsia" w:ascii="仿宋_GB2312" w:eastAsia="仿宋_GB2312"/>
          <w:color w:val="000000"/>
          <w:sz w:val="32"/>
          <w:szCs w:val="32"/>
          <w:lang w:eastAsia="zh-CN"/>
        </w:rPr>
        <w:t>区级城市管理部门收到经申请企业签章的承诺书，以及符合告知承诺书要求的材料后，申请材料齐全、符合法定形式的，直接作出准予资质许可的决定；经审查认为材料不齐全、不符合法定形式的，应一次性告知提交人补充相关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olor w:val="000000"/>
          <w:sz w:val="32"/>
          <w:szCs w:val="32"/>
        </w:rPr>
      </w:pPr>
      <w:r>
        <w:rPr>
          <w:rFonts w:hint="eastAsia" w:ascii="仿宋_GB2312" w:eastAsia="仿宋_GB2312"/>
          <w:color w:val="000000"/>
          <w:sz w:val="32"/>
          <w:szCs w:val="32"/>
          <w:lang w:val="en-US" w:eastAsia="zh-CN"/>
        </w:rPr>
        <w:t>2、</w:t>
      </w:r>
      <w:r>
        <w:rPr>
          <w:rFonts w:hint="eastAsia" w:ascii="仿宋_GB2312" w:eastAsia="仿宋_GB2312"/>
          <w:color w:val="000000"/>
          <w:sz w:val="32"/>
          <w:szCs w:val="32"/>
          <w:lang w:eastAsia="zh-CN"/>
        </w:rPr>
        <w:t>核发资质许可的区级城市管理部门在许可决定做出后三个月内，对取得资质的企业履诺情况进行检查；对取得资质的企业每年进行不少于一次的检查。</w:t>
      </w:r>
    </w:p>
    <w:p>
      <w:pPr>
        <w:keepNext w:val="0"/>
        <w:keepLines w:val="0"/>
        <w:pageBreakBefore w:val="0"/>
        <w:widowControl w:val="0"/>
        <w:numPr>
          <w:ilvl w:val="0"/>
          <w:numId w:val="4"/>
        </w:numPr>
        <w:kinsoku/>
        <w:wordWrap/>
        <w:overflowPunct/>
        <w:topLinePunct w:val="0"/>
        <w:autoSpaceDE/>
        <w:autoSpaceDN/>
        <w:bidi w:val="0"/>
        <w:adjustRightInd/>
        <w:snapToGrid/>
        <w:spacing w:line="620" w:lineRule="exact"/>
        <w:ind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申诉渠道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Calibri" w:eastAsia="仿宋_GB2312" w:cs="Times New Roman"/>
          <w:color w:val="000000"/>
          <w:sz w:val="32"/>
          <w:szCs w:val="32"/>
        </w:rPr>
      </w:pPr>
      <w:r>
        <w:rPr>
          <w:rFonts w:hint="eastAsia" w:ascii="仿宋_GB2312" w:hAnsi="Calibri" w:eastAsia="仿宋_GB2312" w:cs="Times New Roman"/>
          <w:color w:val="000000"/>
          <w:sz w:val="32"/>
          <w:szCs w:val="32"/>
          <w:lang w:val="en-US" w:eastAsia="zh-CN"/>
        </w:rPr>
        <w:t>1、</w:t>
      </w:r>
      <w:r>
        <w:rPr>
          <w:rFonts w:hint="eastAsia" w:ascii="仿宋_GB2312" w:hAnsi="Calibri" w:eastAsia="仿宋_GB2312" w:cs="Times New Roman"/>
          <w:color w:val="000000"/>
          <w:sz w:val="32"/>
          <w:szCs w:val="32"/>
        </w:rPr>
        <w:t>对于</w:t>
      </w:r>
      <w:r>
        <w:rPr>
          <w:rFonts w:hint="eastAsia" w:ascii="仿宋_GB2312" w:hAnsi="Calibri" w:eastAsia="仿宋_GB2312" w:cs="Times New Roman"/>
          <w:color w:val="000000"/>
          <w:sz w:val="32"/>
          <w:szCs w:val="32"/>
          <w:lang w:eastAsia="zh-CN"/>
        </w:rPr>
        <w:t>“（四）违诺惩戒</w:t>
      </w:r>
      <w:r>
        <w:rPr>
          <w:rFonts w:hint="eastAsia" w:ascii="仿宋_GB2312" w:hAnsi="Calibri" w:eastAsia="仿宋_GB2312" w:cs="Times New Roman"/>
          <w:color w:val="000000"/>
          <w:sz w:val="32"/>
          <w:szCs w:val="32"/>
        </w:rPr>
        <w:t>第</w:t>
      </w:r>
      <w:r>
        <w:rPr>
          <w:rFonts w:hint="eastAsia" w:ascii="仿宋_GB2312" w:eastAsia="仿宋_GB2312" w:cs="Times New Roman"/>
          <w:color w:val="000000"/>
          <w:sz w:val="32"/>
          <w:szCs w:val="32"/>
          <w:lang w:eastAsia="zh-CN"/>
        </w:rPr>
        <w:t>二项</w:t>
      </w:r>
      <w:r>
        <w:rPr>
          <w:rFonts w:hint="eastAsia" w:ascii="仿宋_GB2312" w:hAnsi="Calibri" w:eastAsia="仿宋_GB2312" w:cs="Times New Roman"/>
          <w:color w:val="000000"/>
          <w:sz w:val="32"/>
          <w:szCs w:val="32"/>
          <w:lang w:eastAsia="zh-CN"/>
        </w:rPr>
        <w:t>”</w:t>
      </w:r>
      <w:r>
        <w:rPr>
          <w:rFonts w:hint="eastAsia" w:ascii="仿宋_GB2312" w:hAnsi="Calibri" w:eastAsia="仿宋_GB2312" w:cs="Times New Roman"/>
          <w:color w:val="000000"/>
          <w:sz w:val="32"/>
          <w:szCs w:val="32"/>
        </w:rPr>
        <w:t>的情形，申请</w:t>
      </w:r>
      <w:r>
        <w:rPr>
          <w:rFonts w:hint="eastAsia" w:ascii="仿宋_GB2312" w:eastAsia="仿宋_GB2312" w:cs="Times New Roman"/>
          <w:color w:val="000000"/>
          <w:sz w:val="32"/>
          <w:szCs w:val="32"/>
          <w:lang w:eastAsia="zh-CN"/>
        </w:rPr>
        <w:t>企业</w:t>
      </w:r>
      <w:r>
        <w:rPr>
          <w:rFonts w:hint="eastAsia" w:ascii="仿宋_GB2312" w:hAnsi="Calibri" w:eastAsia="仿宋_GB2312" w:cs="Times New Roman"/>
          <w:color w:val="000000"/>
          <w:sz w:val="32"/>
          <w:szCs w:val="32"/>
        </w:rPr>
        <w:t>在</w:t>
      </w:r>
      <w:r>
        <w:rPr>
          <w:rFonts w:hint="eastAsia" w:ascii="仿宋_GB2312" w:eastAsia="仿宋_GB2312" w:cs="Times New Roman"/>
          <w:color w:val="000000"/>
          <w:sz w:val="32"/>
          <w:szCs w:val="32"/>
          <w:lang w:val="en-US" w:eastAsia="zh-CN"/>
        </w:rPr>
        <w:t>15</w:t>
      </w:r>
      <w:r>
        <w:rPr>
          <w:rFonts w:hint="eastAsia" w:ascii="仿宋_GB2312" w:hAnsi="Calibri" w:eastAsia="仿宋_GB2312" w:cs="Times New Roman"/>
          <w:color w:val="000000"/>
          <w:sz w:val="32"/>
          <w:szCs w:val="32"/>
        </w:rPr>
        <w:t>日内整改完毕，可向辖区</w:t>
      </w:r>
      <w:r>
        <w:rPr>
          <w:rFonts w:hint="eastAsia" w:ascii="仿宋_GB2312" w:eastAsia="仿宋_GB2312" w:cs="Times New Roman"/>
          <w:color w:val="000000"/>
          <w:sz w:val="32"/>
          <w:szCs w:val="32"/>
          <w:lang w:eastAsia="zh-CN"/>
        </w:rPr>
        <w:t>城市管理</w:t>
      </w:r>
      <w:r>
        <w:rPr>
          <w:rFonts w:hint="eastAsia" w:ascii="仿宋_GB2312" w:hAnsi="Calibri" w:eastAsia="仿宋_GB2312" w:cs="Times New Roman"/>
          <w:color w:val="000000"/>
          <w:sz w:val="32"/>
          <w:szCs w:val="32"/>
        </w:rPr>
        <w:t>部门提出信用修复申请。区</w:t>
      </w:r>
      <w:r>
        <w:rPr>
          <w:rFonts w:hint="eastAsia" w:ascii="仿宋_GB2312" w:eastAsia="仿宋_GB2312" w:cs="Times New Roman"/>
          <w:color w:val="000000"/>
          <w:sz w:val="32"/>
          <w:szCs w:val="32"/>
          <w:lang w:eastAsia="zh-CN"/>
        </w:rPr>
        <w:t>级城市管理</w:t>
      </w:r>
      <w:r>
        <w:rPr>
          <w:rFonts w:hint="eastAsia" w:ascii="仿宋_GB2312" w:hAnsi="Calibri" w:eastAsia="仿宋_GB2312" w:cs="Times New Roman"/>
          <w:color w:val="000000"/>
          <w:sz w:val="32"/>
          <w:szCs w:val="32"/>
        </w:rPr>
        <w:t>部门接到申请后，应当</w:t>
      </w:r>
      <w:r>
        <w:rPr>
          <w:rFonts w:hint="eastAsia" w:ascii="仿宋_GB2312" w:eastAsia="仿宋_GB2312" w:cs="Times New Roman"/>
          <w:color w:val="000000"/>
          <w:sz w:val="32"/>
          <w:szCs w:val="32"/>
          <w:lang w:eastAsia="zh-CN"/>
        </w:rPr>
        <w:t>在</w:t>
      </w:r>
      <w:r>
        <w:rPr>
          <w:rFonts w:hint="eastAsia" w:ascii="仿宋_GB2312" w:eastAsia="仿宋_GB2312" w:cs="Times New Roman"/>
          <w:color w:val="000000"/>
          <w:sz w:val="32"/>
          <w:szCs w:val="32"/>
          <w:lang w:val="en-US" w:eastAsia="zh-CN"/>
        </w:rPr>
        <w:t>7</w:t>
      </w:r>
      <w:r>
        <w:rPr>
          <w:rFonts w:hint="eastAsia" w:ascii="仿宋_GB2312" w:eastAsia="仿宋_GB2312" w:cs="Times New Roman"/>
          <w:color w:val="000000"/>
          <w:sz w:val="32"/>
          <w:szCs w:val="32"/>
          <w:lang w:eastAsia="zh-CN"/>
        </w:rPr>
        <w:t>个工作日内</w:t>
      </w:r>
      <w:r>
        <w:rPr>
          <w:rFonts w:hint="eastAsia" w:ascii="仿宋_GB2312" w:hAnsi="Calibri" w:eastAsia="仿宋_GB2312" w:cs="Times New Roman"/>
          <w:color w:val="000000"/>
          <w:sz w:val="32"/>
          <w:szCs w:val="32"/>
        </w:rPr>
        <w:t>组织</w:t>
      </w:r>
      <w:r>
        <w:rPr>
          <w:rFonts w:hint="eastAsia" w:ascii="仿宋_GB2312" w:eastAsia="仿宋_GB2312" w:cs="Times New Roman"/>
          <w:color w:val="000000"/>
          <w:sz w:val="32"/>
          <w:szCs w:val="32"/>
          <w:lang w:eastAsia="zh-CN"/>
        </w:rPr>
        <w:t>核查</w:t>
      </w:r>
      <w:r>
        <w:rPr>
          <w:rFonts w:hint="eastAsia" w:ascii="仿宋_GB2312" w:hAnsi="Calibri" w:eastAsia="仿宋_GB2312" w:cs="Times New Roman"/>
          <w:color w:val="000000"/>
          <w:sz w:val="32"/>
          <w:szCs w:val="32"/>
        </w:rPr>
        <w:t>，认为确已修复完毕的，可根据其修复情况缩短公示期。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hAnsi="Calibri" w:eastAsia="仿宋_GB2312" w:cs="Times New Roman"/>
          <w:color w:val="000000"/>
          <w:sz w:val="32"/>
          <w:szCs w:val="32"/>
          <w:lang w:val="en-US" w:eastAsia="zh-CN"/>
        </w:rPr>
        <w:t>2、</w:t>
      </w:r>
      <w:r>
        <w:rPr>
          <w:rFonts w:hint="eastAsia" w:ascii="仿宋_GB2312" w:hAnsi="Calibri" w:eastAsia="仿宋_GB2312" w:cs="Times New Roman"/>
          <w:color w:val="000000"/>
          <w:sz w:val="32"/>
          <w:szCs w:val="32"/>
          <w:lang w:eastAsia="zh-CN"/>
        </w:rPr>
        <w:t>申请企业对区级城市管理部门认定未履行承诺、作出虚假承诺有异</w:t>
      </w:r>
      <w:r>
        <w:rPr>
          <w:rFonts w:hint="eastAsia" w:ascii="仿宋_GB2312" w:eastAsia="仿宋_GB2312"/>
          <w:color w:val="000000"/>
          <w:sz w:val="32"/>
          <w:szCs w:val="32"/>
          <w:lang w:eastAsia="zh-CN"/>
        </w:rPr>
        <w:t>议的，可向市城市管理部门提出异议申请，并提供相关证明材料。市城市管理部门收到申请后，应当在</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lang w:eastAsia="zh-CN"/>
        </w:rPr>
        <w:t>个工作日内进行核查，将核查结果反馈申请企业和做出资质许可的区级城市管理部门。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3、</w:t>
      </w:r>
      <w:r>
        <w:rPr>
          <w:rFonts w:hint="eastAsia" w:ascii="仿宋_GB2312" w:eastAsia="仿宋_GB2312"/>
          <w:color w:val="000000"/>
          <w:sz w:val="32"/>
          <w:szCs w:val="32"/>
          <w:lang w:eastAsia="zh-CN"/>
        </w:rPr>
        <w:t>本市依托12345市民服务热线提供申请企业维权服务渠道，建立诉求受理、办理、督办、反馈、回访、评价的长效工作机制。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color w:val="000000"/>
          <w:sz w:val="32"/>
          <w:szCs w:val="32"/>
          <w:lang w:eastAsia="zh-CN"/>
        </w:rPr>
      </w:pPr>
      <w:r>
        <w:rPr>
          <w:rFonts w:hint="eastAsia" w:ascii="仿宋_GB2312" w:eastAsia="仿宋_GB2312"/>
          <w:color w:val="000000"/>
          <w:sz w:val="32"/>
          <w:szCs w:val="32"/>
          <w:lang w:val="en-US" w:eastAsia="zh-CN"/>
        </w:rPr>
        <w:t>4、</w:t>
      </w:r>
      <w:r>
        <w:rPr>
          <w:rFonts w:hint="eastAsia" w:ascii="仿宋_GB2312" w:eastAsia="仿宋_GB2312"/>
          <w:color w:val="000000"/>
          <w:sz w:val="32"/>
          <w:szCs w:val="32"/>
          <w:lang w:eastAsia="zh-CN"/>
        </w:rPr>
        <w:t>申请企业认为公共信用信息服务平台记载的申请企业违诺失信信息与</w:t>
      </w:r>
      <w:r>
        <w:rPr>
          <w:rFonts w:hint="eastAsia" w:ascii="仿宋_GB2312" w:eastAsia="仿宋_GB2312"/>
          <w:color w:val="auto"/>
          <w:sz w:val="32"/>
          <w:szCs w:val="32"/>
          <w:lang w:eastAsia="zh-CN"/>
        </w:rPr>
        <w:t>事实</w:t>
      </w:r>
      <w:r>
        <w:rPr>
          <w:rFonts w:hint="eastAsia" w:ascii="仿宋_GB2312" w:eastAsia="仿宋_GB2312"/>
          <w:color w:val="000000"/>
          <w:sz w:val="32"/>
          <w:szCs w:val="32"/>
          <w:lang w:eastAsia="zh-CN"/>
        </w:rPr>
        <w:t>不符或者依法不应当公开的，可以向市经济信息化部门书面提出异议申请，并提供相关证明材料。市经济和信息化部门应当自收到异议申请之日起7个工作日内，会同有关部门进行核查，并做出处理。</w:t>
      </w: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rPr>
      </w:pP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00000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val="en-US" w:eastAsia="zh-CN"/>
        </w:rPr>
        <w:t>三、申请承诺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outlineLvl w:val="9"/>
        <w:rPr>
          <w:rFonts w:hint="eastAsia"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eastAsia="仿宋_GB2312"/>
          <w:sz w:val="32"/>
          <w:szCs w:val="32"/>
          <w:u w:val="none"/>
          <w:lang w:val="en-US" w:eastAsia="zh-CN"/>
        </w:rPr>
      </w:pPr>
      <w:r>
        <w:rPr>
          <w:rFonts w:hint="eastAsia" w:ascii="仿宋_GB2312" w:eastAsia="仿宋_GB2312"/>
          <w:sz w:val="32"/>
          <w:szCs w:val="32"/>
          <w:u w:val="none"/>
          <w:lang w:val="en-US" w:eastAsia="zh-CN"/>
        </w:rPr>
        <w:t>申请企业现自愿作出下列承诺：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u w:val="none"/>
          <w:lang w:val="en-US" w:eastAsia="zh-CN"/>
        </w:rPr>
        <w:t>（一）</w:t>
      </w:r>
      <w:r>
        <w:rPr>
          <w:rFonts w:hint="eastAsia" w:ascii="仿宋_GB2312" w:eastAsia="仿宋_GB2312"/>
          <w:sz w:val="32"/>
          <w:szCs w:val="32"/>
        </w:rPr>
        <w:t>所填写的基本信息、提交的申请材料真实、合法、有效、完整；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sz w:val="32"/>
          <w:szCs w:val="32"/>
          <w:lang w:eastAsia="zh-CN"/>
        </w:rPr>
      </w:pPr>
      <w:r>
        <w:rPr>
          <w:rFonts w:hint="eastAsia" w:ascii="仿宋_GB2312" w:eastAsia="仿宋_GB2312"/>
          <w:sz w:val="32"/>
          <w:szCs w:val="32"/>
          <w:lang w:eastAsia="zh-CN"/>
        </w:rPr>
        <w:t>（二）</w:t>
      </w:r>
      <w:r>
        <w:rPr>
          <w:rFonts w:hint="eastAsia" w:ascii="仿宋_GB2312" w:eastAsia="仿宋_GB2312"/>
          <w:sz w:val="32"/>
          <w:szCs w:val="32"/>
        </w:rPr>
        <w:t>已经知晓</w:t>
      </w:r>
      <w:r>
        <w:rPr>
          <w:rFonts w:hint="eastAsia" w:ascii="仿宋_GB2312" w:eastAsia="仿宋_GB2312"/>
          <w:sz w:val="32"/>
          <w:szCs w:val="32"/>
          <w:lang w:eastAsia="zh-CN"/>
        </w:rPr>
        <w:t>政府</w:t>
      </w:r>
      <w:r>
        <w:rPr>
          <w:rFonts w:hint="eastAsia" w:ascii="仿宋_GB2312" w:eastAsia="仿宋_GB2312"/>
          <w:sz w:val="32"/>
          <w:szCs w:val="32"/>
        </w:rPr>
        <w:t>部门告知的全部内容</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eastAsia="仿宋_GB2312"/>
          <w:sz w:val="32"/>
          <w:szCs w:val="32"/>
          <w:u w:val="none"/>
          <w:lang w:val="en-US" w:eastAsia="zh-CN"/>
        </w:rPr>
      </w:pPr>
      <w:r>
        <w:rPr>
          <w:rFonts w:hint="eastAsia" w:ascii="仿宋_GB2312" w:eastAsia="仿宋_GB2312"/>
          <w:sz w:val="32"/>
          <w:szCs w:val="32"/>
          <w:lang w:eastAsia="zh-CN"/>
        </w:rPr>
        <w:t>（三）已具备办理资质</w:t>
      </w:r>
      <w:r>
        <w:rPr>
          <w:rFonts w:hint="eastAsia" w:ascii="仿宋_GB2312" w:eastAsia="仿宋_GB2312"/>
          <w:sz w:val="32"/>
          <w:szCs w:val="32"/>
        </w:rPr>
        <w:t>的条件</w:t>
      </w:r>
      <w:r>
        <w:rPr>
          <w:rFonts w:hint="eastAsia" w:ascii="仿宋_GB2312" w:eastAsia="仿宋_GB2312"/>
          <w:sz w:val="32"/>
          <w:szCs w:val="32"/>
          <w:lang w:eastAsia="zh-CN"/>
        </w:rPr>
        <w:t>，具体是：</w:t>
      </w:r>
      <w:r>
        <w:rPr>
          <w:rFonts w:hint="eastAsia" w:ascii="仿宋_GB2312" w:eastAsia="仿宋_GB2312"/>
          <w:sz w:val="32"/>
          <w:szCs w:val="32"/>
          <w:u w:val="none"/>
          <w:lang w:val="en-US" w:eastAsia="zh-CN"/>
        </w:rPr>
        <w:t xml:space="preserve">                                                  </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u w:val="none"/>
        </w:rPr>
      </w:pPr>
      <w:r>
        <w:rPr>
          <w:rFonts w:hint="eastAsia" w:ascii="仿宋_GB2312" w:eastAsia="仿宋_GB2312"/>
          <w:color w:val="000000"/>
          <w:sz w:val="32"/>
          <w:szCs w:val="32"/>
          <w:u w:val="none"/>
          <w:lang w:val="en-US" w:eastAsia="zh-CN"/>
        </w:rPr>
        <w:t>1、</w:t>
      </w:r>
      <w:r>
        <w:rPr>
          <w:rFonts w:hint="eastAsia" w:ascii="仿宋_GB2312" w:eastAsia="仿宋_GB2312"/>
          <w:color w:val="000000"/>
          <w:sz w:val="32"/>
          <w:szCs w:val="32"/>
          <w:u w:val="none"/>
          <w:lang w:eastAsia="zh-CN"/>
        </w:rPr>
        <w:t>有</w:t>
      </w:r>
      <w:r>
        <w:rPr>
          <w:rFonts w:hint="eastAsia" w:ascii="仿宋_GB2312" w:eastAsia="仿宋_GB2312"/>
          <w:color w:val="000000"/>
          <w:sz w:val="32"/>
          <w:szCs w:val="32"/>
          <w:u w:val="none"/>
        </w:rPr>
        <w:t>固定的经营场所，配置必备的燃气燃烧器具安装、维修设备、工具和仪器</w:t>
      </w:r>
      <w:r>
        <w:rPr>
          <w:rFonts w:hint="eastAsia" w:ascii="仿宋_GB2312" w:eastAsia="仿宋_GB2312"/>
          <w:color w:val="000000"/>
          <w:sz w:val="32"/>
          <w:szCs w:val="32"/>
          <w:u w:val="none"/>
          <w:lang w:eastAsia="zh-CN"/>
        </w:rPr>
        <w:t>。</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auto"/>
          <w:sz w:val="32"/>
          <w:szCs w:val="32"/>
          <w:u w:val="none"/>
          <w:lang w:eastAsia="zh-CN"/>
        </w:rPr>
      </w:pPr>
      <w:r>
        <w:rPr>
          <w:rFonts w:hint="eastAsia" w:ascii="仿宋_GB2312" w:eastAsia="仿宋_GB2312"/>
          <w:color w:val="000000"/>
          <w:sz w:val="32"/>
          <w:szCs w:val="32"/>
          <w:u w:val="none"/>
          <w:lang w:val="en-US" w:eastAsia="zh-CN"/>
        </w:rPr>
        <w:t>2、</w:t>
      </w:r>
      <w:r>
        <w:rPr>
          <w:rFonts w:hint="eastAsia" w:ascii="仿宋_GB2312" w:eastAsia="仿宋_GB2312"/>
          <w:color w:val="000000"/>
          <w:sz w:val="32"/>
          <w:szCs w:val="32"/>
          <w:u w:val="none"/>
          <w:lang w:eastAsia="zh-CN"/>
        </w:rPr>
        <w:t>有</w:t>
      </w:r>
      <w:r>
        <w:rPr>
          <w:rFonts w:hint="eastAsia" w:ascii="仿宋_GB2312" w:eastAsia="仿宋_GB2312"/>
          <w:color w:val="000000"/>
          <w:sz w:val="32"/>
          <w:szCs w:val="32"/>
          <w:u w:val="none"/>
        </w:rPr>
        <w:t>专业技术职称的人员</w:t>
      </w:r>
      <w:r>
        <w:rPr>
          <w:rFonts w:hint="eastAsia" w:ascii="仿宋_GB2312" w:eastAsia="仿宋_GB2312"/>
          <w:color w:val="000000"/>
          <w:sz w:val="32"/>
          <w:szCs w:val="32"/>
          <w:u w:val="none"/>
          <w:lang w:eastAsia="zh-CN"/>
        </w:rPr>
        <w:t>不少于</w:t>
      </w:r>
      <w:r>
        <w:rPr>
          <w:rFonts w:hint="eastAsia" w:ascii="仿宋_GB2312" w:eastAsia="仿宋_GB2312"/>
          <w:color w:val="000000"/>
          <w:sz w:val="32"/>
          <w:szCs w:val="32"/>
          <w:u w:val="none"/>
        </w:rPr>
        <w:t>4</w:t>
      </w:r>
      <w:r>
        <w:rPr>
          <w:rFonts w:hint="eastAsia" w:ascii="仿宋_GB2312" w:eastAsia="仿宋_GB2312"/>
          <w:color w:val="000000"/>
          <w:sz w:val="32"/>
          <w:szCs w:val="32"/>
          <w:u w:val="none"/>
          <w:lang w:eastAsia="zh-CN"/>
        </w:rPr>
        <w:t>人</w:t>
      </w:r>
      <w:r>
        <w:rPr>
          <w:rFonts w:hint="eastAsia" w:ascii="仿宋_GB2312" w:eastAsia="仿宋_GB2312"/>
          <w:color w:val="000000"/>
          <w:sz w:val="32"/>
          <w:szCs w:val="32"/>
          <w:u w:val="none"/>
        </w:rPr>
        <w:t>，其中</w:t>
      </w:r>
      <w:r>
        <w:rPr>
          <w:rFonts w:hint="eastAsia" w:ascii="仿宋_GB2312" w:eastAsia="仿宋_GB2312"/>
          <w:color w:val="000000"/>
          <w:sz w:val="32"/>
          <w:szCs w:val="32"/>
          <w:u w:val="none"/>
          <w:lang w:val="en-US" w:eastAsia="zh-CN"/>
        </w:rPr>
        <w:t>有</w:t>
      </w:r>
      <w:r>
        <w:rPr>
          <w:rFonts w:hint="eastAsia" w:ascii="仿宋_GB2312" w:eastAsia="仿宋_GB2312"/>
          <w:color w:val="000000"/>
          <w:sz w:val="32"/>
          <w:szCs w:val="32"/>
          <w:u w:val="none"/>
        </w:rPr>
        <w:t>燃气专业</w:t>
      </w:r>
      <w:r>
        <w:rPr>
          <w:rFonts w:hint="eastAsia" w:ascii="仿宋_GB2312" w:eastAsia="仿宋_GB2312"/>
          <w:color w:val="auto"/>
          <w:sz w:val="32"/>
          <w:szCs w:val="32"/>
          <w:u w:val="none"/>
        </w:rPr>
        <w:t>技术职称</w:t>
      </w:r>
      <w:r>
        <w:rPr>
          <w:rFonts w:hint="eastAsia" w:ascii="仿宋_GB2312" w:eastAsia="仿宋_GB2312"/>
          <w:color w:val="auto"/>
          <w:sz w:val="32"/>
          <w:szCs w:val="32"/>
          <w:u w:val="none"/>
          <w:lang w:eastAsia="zh-CN"/>
        </w:rPr>
        <w:t>的人员</w:t>
      </w:r>
      <w:r>
        <w:rPr>
          <w:rFonts w:hint="eastAsia" w:ascii="仿宋_GB2312" w:eastAsia="仿宋_GB2312"/>
          <w:color w:val="000000"/>
          <w:sz w:val="32"/>
          <w:szCs w:val="32"/>
          <w:u w:val="none"/>
          <w:lang w:eastAsia="zh-CN"/>
        </w:rPr>
        <w:t>不少于</w:t>
      </w:r>
      <w:r>
        <w:rPr>
          <w:rFonts w:hint="eastAsia" w:ascii="仿宋_GB2312" w:eastAsia="仿宋_GB2312"/>
          <w:color w:val="000000"/>
          <w:sz w:val="32"/>
          <w:szCs w:val="32"/>
          <w:u w:val="none"/>
          <w:lang w:val="en-US" w:eastAsia="zh-CN"/>
        </w:rPr>
        <w:t>1人，</w:t>
      </w:r>
      <w:r>
        <w:rPr>
          <w:rFonts w:hint="eastAsia" w:ascii="仿宋_GB2312" w:eastAsia="仿宋_GB2312"/>
          <w:color w:val="000000"/>
          <w:sz w:val="32"/>
          <w:szCs w:val="32"/>
          <w:u w:val="none"/>
          <w:lang w:eastAsia="zh-CN"/>
        </w:rPr>
        <w:t>并与其签订了劳动合同且缴纳了社会保险。</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u w:val="none"/>
          <w:lang w:eastAsia="zh-CN"/>
        </w:rPr>
      </w:pPr>
      <w:r>
        <w:rPr>
          <w:rFonts w:hint="eastAsia" w:ascii="仿宋_GB2312" w:eastAsia="仿宋_GB2312"/>
          <w:color w:val="auto"/>
          <w:sz w:val="32"/>
          <w:szCs w:val="32"/>
          <w:u w:val="none"/>
          <w:lang w:val="en-US" w:eastAsia="zh-CN"/>
        </w:rPr>
        <w:t>3、</w:t>
      </w:r>
      <w:r>
        <w:rPr>
          <w:rFonts w:hint="eastAsia" w:ascii="仿宋_GB2312" w:eastAsia="仿宋_GB2312"/>
          <w:color w:val="auto"/>
          <w:sz w:val="32"/>
          <w:szCs w:val="32"/>
          <w:u w:val="none"/>
          <w:lang w:eastAsia="zh-CN"/>
        </w:rPr>
        <w:t>有人力社保部门</w:t>
      </w:r>
      <w:r>
        <w:rPr>
          <w:rFonts w:hint="eastAsia" w:ascii="仿宋_GB2312" w:eastAsia="仿宋_GB2312"/>
          <w:color w:val="auto"/>
          <w:sz w:val="32"/>
          <w:szCs w:val="32"/>
          <w:u w:val="none"/>
        </w:rPr>
        <w:t>核发的国家《职业资格证书》燃气具安装维修工</w:t>
      </w:r>
      <w:r>
        <w:rPr>
          <w:rFonts w:hint="eastAsia" w:ascii="仿宋_GB2312" w:eastAsia="仿宋_GB2312"/>
          <w:color w:val="auto"/>
          <w:sz w:val="32"/>
          <w:szCs w:val="32"/>
          <w:u w:val="none"/>
          <w:lang w:eastAsia="zh-CN"/>
        </w:rPr>
        <w:t>不少于</w:t>
      </w:r>
      <w:r>
        <w:rPr>
          <w:rFonts w:hint="eastAsia" w:ascii="仿宋_GB2312" w:eastAsia="仿宋_GB2312"/>
          <w:color w:val="auto"/>
          <w:sz w:val="32"/>
          <w:szCs w:val="32"/>
          <w:u w:val="none"/>
        </w:rPr>
        <w:t>4</w:t>
      </w:r>
      <w:r>
        <w:rPr>
          <w:rFonts w:hint="eastAsia" w:ascii="仿宋_GB2312" w:eastAsia="仿宋_GB2312"/>
          <w:color w:val="auto"/>
          <w:sz w:val="32"/>
          <w:szCs w:val="32"/>
          <w:u w:val="none"/>
          <w:lang w:eastAsia="zh-CN"/>
        </w:rPr>
        <w:t>人，</w:t>
      </w:r>
      <w:r>
        <w:rPr>
          <w:rFonts w:hint="eastAsia" w:ascii="仿宋_GB2312" w:eastAsia="仿宋_GB2312"/>
          <w:color w:val="000000"/>
          <w:sz w:val="32"/>
          <w:szCs w:val="32"/>
          <w:u w:val="none"/>
          <w:lang w:eastAsia="zh-CN"/>
        </w:rPr>
        <w:t>并与其签订了劳动合同且缴纳了社会保险；</w:t>
      </w:r>
      <w:r>
        <w:rPr>
          <w:rFonts w:hint="eastAsia" w:ascii="仿宋_GB2312" w:eastAsia="仿宋_GB2312"/>
          <w:color w:val="auto"/>
          <w:sz w:val="32"/>
          <w:szCs w:val="32"/>
          <w:u w:val="none"/>
          <w:lang w:eastAsia="zh-CN"/>
        </w:rPr>
        <w:t>每人均具有岗位所需的安全生产知识和能力</w:t>
      </w:r>
      <w:r>
        <w:rPr>
          <w:rFonts w:hint="eastAsia" w:ascii="仿宋_GB2312" w:eastAsia="仿宋_GB2312"/>
          <w:color w:val="000000"/>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outlineLvl w:val="9"/>
        <w:rPr>
          <w:rFonts w:hint="eastAsia" w:ascii="仿宋_GB2312" w:eastAsia="仿宋_GB2312"/>
          <w:color w:val="000000"/>
          <w:sz w:val="32"/>
          <w:szCs w:val="32"/>
          <w:u w:val="none"/>
          <w:lang w:val="en-US" w:eastAsia="zh-CN"/>
        </w:rPr>
      </w:pPr>
      <w:r>
        <w:rPr>
          <w:rFonts w:hint="eastAsia" w:ascii="仿宋_GB2312" w:eastAsia="仿宋_GB2312"/>
          <w:color w:val="000000"/>
          <w:sz w:val="32"/>
          <w:szCs w:val="32"/>
          <w:u w:val="none"/>
          <w:lang w:val="en-US" w:eastAsia="zh-CN"/>
        </w:rPr>
        <w:t>4、</w:t>
      </w:r>
      <w:r>
        <w:rPr>
          <w:rFonts w:hint="eastAsia" w:ascii="仿宋_GB2312" w:eastAsia="仿宋_GB2312"/>
          <w:color w:val="000000"/>
          <w:sz w:val="32"/>
          <w:szCs w:val="32"/>
        </w:rPr>
        <w:t>有</w:t>
      </w:r>
      <w:r>
        <w:rPr>
          <w:rFonts w:hint="eastAsia" w:ascii="仿宋_GB2312" w:eastAsia="仿宋_GB2312"/>
          <w:color w:val="000000"/>
          <w:sz w:val="32"/>
          <w:szCs w:val="32"/>
          <w:lang w:eastAsia="zh-CN"/>
        </w:rPr>
        <w:t>符合</w:t>
      </w:r>
      <w:r>
        <w:rPr>
          <w:rFonts w:hint="eastAsia" w:ascii="仿宋_GB2312" w:eastAsia="仿宋_GB2312"/>
          <w:color w:val="000000"/>
          <w:sz w:val="32"/>
          <w:szCs w:val="32"/>
        </w:rPr>
        <w:t>国家或地方法律、法规、技术标准</w:t>
      </w:r>
      <w:r>
        <w:rPr>
          <w:rFonts w:hint="eastAsia" w:ascii="仿宋_GB2312" w:eastAsia="仿宋_GB2312"/>
          <w:color w:val="000000"/>
          <w:sz w:val="32"/>
          <w:szCs w:val="32"/>
          <w:lang w:eastAsia="zh-CN"/>
        </w:rPr>
        <w:t>、</w:t>
      </w:r>
      <w:r>
        <w:rPr>
          <w:rFonts w:hint="eastAsia" w:ascii="仿宋_GB2312" w:eastAsia="仿宋_GB2312"/>
          <w:color w:val="000000"/>
          <w:sz w:val="32"/>
          <w:szCs w:val="32"/>
        </w:rPr>
        <w:t>规范</w:t>
      </w:r>
      <w:r>
        <w:rPr>
          <w:rFonts w:hint="eastAsia" w:ascii="仿宋_GB2312" w:eastAsia="仿宋_GB2312"/>
          <w:color w:val="000000"/>
          <w:sz w:val="32"/>
          <w:szCs w:val="32"/>
          <w:lang w:eastAsia="zh-CN"/>
        </w:rPr>
        <w:t>等</w:t>
      </w:r>
      <w:r>
        <w:rPr>
          <w:rFonts w:hint="eastAsia" w:ascii="仿宋_GB2312" w:eastAsia="仿宋_GB2312"/>
          <w:color w:val="000000"/>
          <w:sz w:val="32"/>
          <w:szCs w:val="32"/>
        </w:rPr>
        <w:t>要求的作业和服务标准</w:t>
      </w:r>
      <w:r>
        <w:rPr>
          <w:rFonts w:hint="eastAsia" w:ascii="仿宋_GB2312" w:eastAsia="仿宋_GB2312"/>
          <w:color w:val="000000"/>
          <w:sz w:val="32"/>
          <w:szCs w:val="32"/>
          <w:lang w:eastAsia="zh-CN"/>
        </w:rPr>
        <w:t>；</w:t>
      </w:r>
      <w:r>
        <w:rPr>
          <w:rFonts w:hint="eastAsia" w:ascii="仿宋_GB2312" w:eastAsia="仿宋_GB2312"/>
          <w:color w:val="000000"/>
          <w:sz w:val="32"/>
          <w:szCs w:val="32"/>
        </w:rPr>
        <w:t>有完善的安全管理、质量管理、</w:t>
      </w:r>
      <w:r>
        <w:rPr>
          <w:rFonts w:hint="eastAsia" w:ascii="仿宋_GB2312" w:eastAsia="仿宋_GB2312"/>
          <w:color w:val="000000"/>
          <w:sz w:val="32"/>
          <w:szCs w:val="32"/>
          <w:lang w:eastAsia="zh-CN"/>
        </w:rPr>
        <w:t>用户</w:t>
      </w:r>
      <w:r>
        <w:rPr>
          <w:rFonts w:hint="eastAsia" w:ascii="仿宋_GB2312" w:eastAsia="仿宋_GB2312"/>
          <w:color w:val="000000"/>
          <w:sz w:val="32"/>
          <w:szCs w:val="32"/>
        </w:rPr>
        <w:t>档案管理制度。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lang w:eastAsia="zh-CN"/>
        </w:rPr>
        <w:t>（四）</w:t>
      </w:r>
      <w:r>
        <w:rPr>
          <w:rFonts w:hint="eastAsia" w:ascii="仿宋_GB2312" w:eastAsia="仿宋_GB2312"/>
          <w:sz w:val="32"/>
          <w:szCs w:val="32"/>
        </w:rPr>
        <w:t>愿意承担未履行承诺、虚假承诺的法律责任，以及</w:t>
      </w:r>
      <w:r>
        <w:rPr>
          <w:rFonts w:hint="eastAsia" w:ascii="仿宋_GB2312" w:eastAsia="仿宋_GB2312"/>
          <w:sz w:val="32"/>
          <w:szCs w:val="32"/>
          <w:lang w:eastAsia="zh-CN"/>
        </w:rPr>
        <w:t>政府</w:t>
      </w:r>
      <w:r>
        <w:rPr>
          <w:rFonts w:hint="eastAsia" w:ascii="仿宋_GB2312" w:eastAsia="仿宋_GB2312"/>
          <w:sz w:val="32"/>
          <w:szCs w:val="32"/>
        </w:rPr>
        <w:t>部门告知的各项惩戒措施；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eastAsia="仿宋_GB2312"/>
          <w:sz w:val="32"/>
          <w:szCs w:val="32"/>
          <w:lang w:eastAsia="zh-CN"/>
        </w:rPr>
        <w:t>（五）</w:t>
      </w:r>
      <w:r>
        <w:rPr>
          <w:rFonts w:hint="eastAsia" w:ascii="仿宋_GB2312" w:eastAsia="仿宋_GB2312"/>
          <w:sz w:val="32"/>
          <w:szCs w:val="32"/>
        </w:rPr>
        <w:t>所作承诺是申请</w:t>
      </w:r>
      <w:r>
        <w:rPr>
          <w:rFonts w:hint="eastAsia" w:ascii="仿宋_GB2312" w:eastAsia="仿宋_GB2312"/>
          <w:sz w:val="32"/>
          <w:szCs w:val="32"/>
          <w:lang w:eastAsia="zh-CN"/>
        </w:rPr>
        <w:t>企业</w:t>
      </w:r>
      <w:r>
        <w:rPr>
          <w:rFonts w:hint="eastAsia" w:ascii="仿宋_GB2312" w:eastAsia="仿宋_GB2312"/>
          <w:sz w:val="32"/>
          <w:szCs w:val="32"/>
        </w:rPr>
        <w:t>真实意思的表示。</w:t>
      </w:r>
      <w:r>
        <w:rPr>
          <w:rFonts w:hint="eastAsia" w:ascii="仿宋_GB2312" w:hAnsi="仿宋_GB2312" w:eastAsia="仿宋_GB2312" w:cs="仿宋_GB2312"/>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提交人（签名）：                          政府部门（章）：</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企业法人（签名）：</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企业（公章）：</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日    期：</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年</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月</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日           日     期：</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年</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月</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日</w:t>
      </w:r>
    </w:p>
    <w:p>
      <w:pPr>
        <w:keepNext w:val="0"/>
        <w:keepLines w:val="0"/>
        <w:pageBreakBefore w:val="0"/>
        <w:widowControl w:val="0"/>
        <w:kinsoku/>
        <w:wordWrap/>
        <w:overflowPunct/>
        <w:topLinePunct w:val="0"/>
        <w:autoSpaceDE/>
        <w:autoSpaceDN/>
        <w:bidi w:val="0"/>
        <w:adjustRightInd/>
        <w:snapToGrid/>
        <w:spacing w:line="540" w:lineRule="exact"/>
        <w:ind w:firstLine="1440" w:firstLineChars="6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（本文书一式两份，政府部门与申请企业各执一份。）</w:t>
      </w: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仿宋_GB2312" w:hAnsi="仿宋_GB2312" w:eastAsia="仿宋_GB2312" w:cs="仿宋_GB2312"/>
          <w:sz w:val="24"/>
          <w:szCs w:val="24"/>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auto"/>
          <w:sz w:val="32"/>
          <w:szCs w:val="32"/>
          <w:u w:val="none"/>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auto"/>
          <w:sz w:val="32"/>
          <w:szCs w:val="32"/>
          <w:u w:val="none"/>
          <w:lang w:val="en-US" w:eastAsia="zh-CN"/>
        </w:rPr>
      </w:pPr>
    </w:p>
    <w:p>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eastAsia="仿宋_GB2312"/>
          <w:color w:val="auto"/>
          <w:sz w:val="32"/>
          <w:szCs w:val="32"/>
          <w:u w:val="none"/>
          <w:lang w:val="en-US" w:eastAsia="zh-CN"/>
        </w:rPr>
      </w:pPr>
    </w:p>
    <w:p>
      <w:pPr>
        <w:ind w:firstLine="880"/>
        <w:jc w:val="both"/>
        <w:rPr>
          <w:rFonts w:hint="eastAsia" w:ascii="宋体" w:hAnsi="宋体" w:eastAsia="方正大标宋简体"/>
          <w:sz w:val="4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大标宋简体">
    <w:altName w:val="Arial Unicode MS"/>
    <w:panose1 w:val="02010601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9044EB"/>
    <w:multiLevelType w:val="singleLevel"/>
    <w:tmpl w:val="5E9044EB"/>
    <w:lvl w:ilvl="0" w:tentative="0">
      <w:start w:val="2"/>
      <w:numFmt w:val="chineseCounting"/>
      <w:suff w:val="nothing"/>
      <w:lvlText w:val="（%1）"/>
      <w:lvlJc w:val="left"/>
    </w:lvl>
  </w:abstractNum>
  <w:abstractNum w:abstractNumId="1">
    <w:nsid w:val="5E90450B"/>
    <w:multiLevelType w:val="singleLevel"/>
    <w:tmpl w:val="5E90450B"/>
    <w:lvl w:ilvl="0" w:tentative="0">
      <w:start w:val="1"/>
      <w:numFmt w:val="decimal"/>
      <w:suff w:val="nothing"/>
      <w:lvlText w:val="%1."/>
      <w:lvlJc w:val="left"/>
    </w:lvl>
  </w:abstractNum>
  <w:abstractNum w:abstractNumId="2">
    <w:nsid w:val="5EB67705"/>
    <w:multiLevelType w:val="singleLevel"/>
    <w:tmpl w:val="5EB67705"/>
    <w:lvl w:ilvl="0" w:tentative="0">
      <w:start w:val="1"/>
      <w:numFmt w:val="decimal"/>
      <w:suff w:val="nothing"/>
      <w:lvlText w:val="%1、"/>
      <w:lvlJc w:val="left"/>
    </w:lvl>
  </w:abstractNum>
  <w:abstractNum w:abstractNumId="3">
    <w:nsid w:val="5EB8A4CC"/>
    <w:multiLevelType w:val="singleLevel"/>
    <w:tmpl w:val="5EB8A4CC"/>
    <w:lvl w:ilvl="0" w:tentative="0">
      <w:start w:val="6"/>
      <w:numFmt w:val="chineseCounting"/>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023313"/>
    <w:rsid w:val="0A0233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2020-08-19T06:33:00Z</dcterms:created>
  <dc:creator>lenovo</dc:creator>
  <cp:lastModifiedBy>lenovo</cp:lastModifiedBy>
  <dcterms:modified xsi:type="dcterms:W3CDTF">2020-08-19T06:34:52Z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ies>
</file>