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28"/>
          <w:szCs w:val="36"/>
          <w:lang w:eastAsia="zh-CN"/>
        </w:rPr>
      </w:pPr>
      <w:r>
        <w:rPr>
          <w:rFonts w:hint="eastAsia"/>
          <w:sz w:val="28"/>
          <w:szCs w:val="36"/>
          <w:lang w:eastAsia="zh-CN"/>
        </w:rPr>
        <w:t>继承权公证</w:t>
      </w:r>
    </w:p>
    <w:p>
      <w:pPr>
        <w:jc w:val="center"/>
        <w:rPr>
          <w:rFonts w:hint="eastAsia"/>
          <w:sz w:val="28"/>
          <w:szCs w:val="36"/>
          <w:lang w:eastAsia="zh-CN"/>
        </w:rPr>
      </w:pPr>
      <w:r>
        <w:rPr>
          <w:rFonts w:hint="eastAsia"/>
          <w:sz w:val="28"/>
          <w:szCs w:val="36"/>
          <w:lang w:eastAsia="zh-CN"/>
        </w:rPr>
        <w:t>（</w:t>
      </w:r>
      <w:r>
        <w:rPr>
          <w:rFonts w:hint="eastAsia"/>
          <w:sz w:val="28"/>
          <w:szCs w:val="36"/>
          <w:lang w:val="en-US" w:eastAsia="zh-CN"/>
        </w:rPr>
        <w:t>样例信息</w:t>
      </w:r>
      <w:r>
        <w:rPr>
          <w:rFonts w:hint="eastAsia"/>
          <w:sz w:val="28"/>
          <w:szCs w:val="36"/>
          <w:lang w:eastAsia="zh-CN"/>
        </w:rPr>
        <w:t>）</w:t>
      </w:r>
    </w:p>
    <w:p>
      <w:pPr>
        <w:jc w:val="center"/>
        <w:rPr>
          <w:rFonts w:hint="eastAsia"/>
          <w:sz w:val="28"/>
          <w:szCs w:val="36"/>
          <w:lang w:eastAsia="zh-CN"/>
        </w:rPr>
      </w:pPr>
    </w:p>
    <w:p>
      <w:pPr>
        <w:rPr>
          <w:rFonts w:hint="eastAsia"/>
          <w:sz w:val="28"/>
          <w:szCs w:val="36"/>
          <w:lang w:eastAsia="zh-CN"/>
        </w:rPr>
      </w:pPr>
      <w:r>
        <w:rPr>
          <w:rFonts w:hint="eastAsia"/>
          <w:sz w:val="28"/>
          <w:szCs w:val="36"/>
          <w:lang w:eastAsia="zh-CN"/>
        </w:rPr>
        <w:t>1.提供的是否为原借款人的死亡凭证和确认房屋产权及债务归属且继承人具有完全民事行为能力的公证书；</w:t>
      </w:r>
    </w:p>
    <w:p>
      <w:pPr>
        <w:rPr>
          <w:rFonts w:hint="eastAsia"/>
          <w:sz w:val="28"/>
          <w:szCs w:val="36"/>
          <w:lang w:eastAsia="zh-CN"/>
        </w:rPr>
      </w:pPr>
      <w:r>
        <w:rPr>
          <w:rFonts w:hint="eastAsia"/>
          <w:sz w:val="28"/>
          <w:szCs w:val="36"/>
          <w:lang w:eastAsia="zh-CN"/>
        </w:rPr>
        <w:t>2.核对死亡凭证和公证书的完整性及其上的信息与提交的其他申请材料记载的相关信息是否一致；</w:t>
      </w:r>
    </w:p>
    <w:p>
      <w:pPr>
        <w:rPr>
          <w:rFonts w:hint="eastAsia"/>
          <w:sz w:val="28"/>
          <w:szCs w:val="36"/>
          <w:lang w:eastAsia="zh-CN"/>
        </w:rPr>
      </w:pPr>
      <w:r>
        <w:rPr>
          <w:rFonts w:hint="eastAsia"/>
          <w:sz w:val="28"/>
          <w:szCs w:val="36"/>
          <w:lang w:eastAsia="zh-CN"/>
        </w:rPr>
        <w:t>3.公证书中需说明借款人死亡后的房屋产权归谁、贷款归谁偿还以及且继承人是否具有完全民事行为能力；</w:t>
      </w:r>
    </w:p>
    <w:p>
      <w:pPr>
        <w:rPr>
          <w:rFonts w:hint="eastAsia"/>
          <w:sz w:val="28"/>
          <w:szCs w:val="36"/>
          <w:lang w:eastAsia="zh-CN"/>
        </w:rPr>
      </w:pPr>
      <w:r>
        <w:rPr>
          <w:rFonts w:hint="eastAsia"/>
          <w:sz w:val="28"/>
          <w:szCs w:val="36"/>
          <w:lang w:eastAsia="zh-CN"/>
        </w:rPr>
        <w:t>4.经查验无误后，需将死亡凭证原件在个人贷款子系统中拍照形成电子影像资料（形成的电子影像资料上不得有遮挡物）</w:t>
      </w:r>
    </w:p>
    <w:p>
      <w:pPr>
        <w:rPr>
          <w:rFonts w:hint="eastAsia"/>
          <w:sz w:val="28"/>
          <w:szCs w:val="36"/>
          <w:lang w:eastAsia="zh-CN"/>
        </w:rPr>
      </w:pPr>
    </w:p>
    <w:p>
      <w:pPr>
        <w:rPr>
          <w:rFonts w:hint="default"/>
          <w:sz w:val="28"/>
          <w:szCs w:val="36"/>
          <w:lang w:val="en-US" w:eastAsia="zh-CN"/>
        </w:rPr>
      </w:pPr>
      <w:r>
        <w:rPr>
          <w:rFonts w:hint="eastAsia"/>
          <w:sz w:val="28"/>
          <w:szCs w:val="36"/>
          <w:lang w:val="en-US" w:eastAsia="zh-CN"/>
        </w:rPr>
        <w:t>参考样例：</w:t>
      </w:r>
      <w:bookmarkStart w:id="0" w:name="_GoBack"/>
      <w:bookmarkEnd w:id="0"/>
    </w:p>
    <w:p/>
    <w:p>
      <w:r>
        <w:drawing>
          <wp:inline distT="0" distB="0" distL="114300" distR="114300">
            <wp:extent cx="5270500" cy="2863215"/>
            <wp:effectExtent l="0" t="0" r="2540"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4"/>
                    <a:stretch>
                      <a:fillRect/>
                    </a:stretch>
                  </pic:blipFill>
                  <pic:spPr>
                    <a:xfrm>
                      <a:off x="0" y="0"/>
                      <a:ext cx="5270500" cy="2863215"/>
                    </a:xfrm>
                    <a:prstGeom prst="rect">
                      <a:avLst/>
                    </a:prstGeom>
                    <a:noFill/>
                    <a:ln>
                      <a:noFill/>
                    </a:ln>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RkZmQzYzc2NWViYWE4NDA3NWRlY2FjOGRmNTNmZjUifQ=="/>
  </w:docVars>
  <w:rsids>
    <w:rsidRoot w:val="3FED1D6E"/>
    <w:rsid w:val="3DBA1B22"/>
    <w:rsid w:val="3FED1D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197</Words>
  <Characters>201</Characters>
  <Lines>0</Lines>
  <Paragraphs>0</Paragraphs>
  <TotalTime>5</TotalTime>
  <ScaleCrop>false</ScaleCrop>
  <LinksUpToDate>false</LinksUpToDate>
  <CharactersWithSpaces>201</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2023-03-13T10:52:00Z</dcterms:created>
  <dc:creator>test</dc:creator>
  <cp:lastModifiedBy>小九九</cp:lastModifiedBy>
  <dcterms:modified xsi:type="dcterms:W3CDTF">2023-03-14T08:37:52Z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E314ED0BF7B84BE7A70972B319980EBE</vt:lpwstr>
  </property>
</Properties>
</file>