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31D" w:rsidRPr="00FE4667" w:rsidRDefault="0040431D" w:rsidP="0040431D">
      <w:pPr>
        <w:spacing w:line="560" w:lineRule="exact"/>
        <w:jc w:val="center"/>
        <w:rPr>
          <w:rFonts w:ascii="方正小标宋简体" w:eastAsia="方正小标宋简体"/>
          <w:sz w:val="44"/>
          <w:szCs w:val="44"/>
        </w:rPr>
      </w:pPr>
      <w:r w:rsidRPr="00FE4667">
        <w:rPr>
          <w:rFonts w:ascii="方正小标宋简体" w:eastAsia="方正小标宋简体" w:hint="eastAsia"/>
          <w:sz w:val="44"/>
          <w:szCs w:val="44"/>
        </w:rPr>
        <w:t>北京市依申请政务服务事项告知承诺书</w:t>
      </w:r>
    </w:p>
    <w:p w:rsidR="0040431D" w:rsidRPr="00FE4667" w:rsidRDefault="0040431D" w:rsidP="0040431D">
      <w:pPr>
        <w:spacing w:line="560" w:lineRule="exact"/>
        <w:jc w:val="center"/>
        <w:rPr>
          <w:rFonts w:ascii="方正小标宋简体" w:eastAsia="方正小标宋简体"/>
          <w:w w:val="90"/>
          <w:sz w:val="44"/>
          <w:szCs w:val="44"/>
        </w:rPr>
      </w:pPr>
      <w:r w:rsidRPr="00FE4667">
        <w:rPr>
          <w:rFonts w:ascii="方正小标宋简体" w:eastAsia="方正小标宋简体" w:hint="eastAsia"/>
          <w:w w:val="90"/>
          <w:sz w:val="44"/>
          <w:szCs w:val="44"/>
        </w:rPr>
        <w:t>（道路旅客运输站经营许可证有效期届满延续）</w:t>
      </w:r>
    </w:p>
    <w:p w:rsidR="0040431D" w:rsidRPr="00FE4667" w:rsidRDefault="0040431D" w:rsidP="0040431D">
      <w:pPr>
        <w:spacing w:line="560" w:lineRule="exact"/>
        <w:jc w:val="center"/>
        <w:rPr>
          <w:sz w:val="32"/>
          <w:szCs w:val="32"/>
        </w:rPr>
      </w:pPr>
    </w:p>
    <w:p w:rsidR="0040431D" w:rsidRPr="00FE4667" w:rsidRDefault="0040431D" w:rsidP="0040431D">
      <w:pPr>
        <w:spacing w:line="560" w:lineRule="exact"/>
        <w:jc w:val="center"/>
        <w:rPr>
          <w:rFonts w:ascii="黑体" w:eastAsia="黑体" w:hAnsi="黑体"/>
          <w:sz w:val="32"/>
          <w:szCs w:val="32"/>
        </w:rPr>
      </w:pPr>
      <w:r w:rsidRPr="00FE4667">
        <w:rPr>
          <w:rFonts w:ascii="黑体" w:eastAsia="黑体" w:hAnsi="黑体" w:hint="eastAsia"/>
          <w:sz w:val="32"/>
          <w:szCs w:val="32"/>
        </w:rPr>
        <w:t>一、基本情况</w:t>
      </w:r>
    </w:p>
    <w:p w:rsidR="0040431D" w:rsidRPr="00FE4667" w:rsidRDefault="0040431D" w:rsidP="0040431D">
      <w:pPr>
        <w:spacing w:line="560" w:lineRule="exact"/>
        <w:rPr>
          <w:sz w:val="32"/>
          <w:szCs w:val="32"/>
        </w:rPr>
      </w:pPr>
    </w:p>
    <w:p w:rsidR="0040431D" w:rsidRPr="00FE4667" w:rsidRDefault="0040431D" w:rsidP="0040431D">
      <w:pPr>
        <w:spacing w:line="560" w:lineRule="exact"/>
        <w:rPr>
          <w:sz w:val="32"/>
          <w:szCs w:val="32"/>
        </w:rPr>
      </w:pPr>
      <w:r w:rsidRPr="00FE4667">
        <w:rPr>
          <w:rFonts w:hint="eastAsia"/>
          <w:sz w:val="32"/>
          <w:szCs w:val="32"/>
        </w:rPr>
        <w:t>（一）审批服务部门</w:t>
      </w:r>
    </w:p>
    <w:p w:rsidR="0040431D" w:rsidRPr="00FE4667" w:rsidRDefault="0040431D" w:rsidP="0040431D">
      <w:pPr>
        <w:spacing w:line="560" w:lineRule="exact"/>
        <w:rPr>
          <w:rFonts w:ascii="仿宋_GB2312" w:eastAsia="仿宋_GB2312"/>
          <w:sz w:val="32"/>
          <w:szCs w:val="32"/>
          <w:u w:val="single"/>
        </w:rPr>
      </w:pPr>
      <w:r w:rsidRPr="00FE4667">
        <w:rPr>
          <w:rFonts w:hint="eastAsia"/>
          <w:sz w:val="32"/>
          <w:szCs w:val="32"/>
        </w:rPr>
        <w:t>名称：</w:t>
      </w:r>
      <w:r w:rsidRPr="00FE4667">
        <w:rPr>
          <w:rFonts w:ascii="仿宋_GB2312" w:eastAsia="仿宋_GB2312" w:hint="eastAsia"/>
          <w:sz w:val="32"/>
          <w:szCs w:val="32"/>
          <w:u w:val="single"/>
        </w:rPr>
        <w:t xml:space="preserve">                                             </w:t>
      </w:r>
      <w:r w:rsidRPr="00FE4667">
        <w:rPr>
          <w:rFonts w:hint="eastAsia"/>
          <w:sz w:val="32"/>
          <w:szCs w:val="32"/>
          <w:u w:val="single"/>
        </w:rPr>
        <w:t xml:space="preserve"> </w:t>
      </w:r>
    </w:p>
    <w:p w:rsidR="0040431D" w:rsidRPr="00FE4667" w:rsidRDefault="0040431D" w:rsidP="0040431D">
      <w:pPr>
        <w:spacing w:line="560" w:lineRule="exact"/>
        <w:rPr>
          <w:rFonts w:ascii="仿宋_GB2312" w:eastAsia="仿宋_GB2312"/>
          <w:sz w:val="32"/>
          <w:szCs w:val="32"/>
          <w:u w:val="single"/>
        </w:rPr>
      </w:pPr>
      <w:r w:rsidRPr="00FE4667">
        <w:rPr>
          <w:rFonts w:ascii="仿宋_GB2312" w:eastAsia="仿宋_GB2312" w:hint="eastAsia"/>
          <w:sz w:val="32"/>
          <w:szCs w:val="32"/>
        </w:rPr>
        <w:t>咨询方式：</w:t>
      </w:r>
      <w:r w:rsidRPr="00FE4667">
        <w:rPr>
          <w:rFonts w:ascii="仿宋_GB2312" w:eastAsia="仿宋_GB2312" w:hint="eastAsia"/>
          <w:sz w:val="32"/>
          <w:szCs w:val="32"/>
          <w:u w:val="single"/>
        </w:rPr>
        <w:t xml:space="preserve">                                           </w:t>
      </w:r>
    </w:p>
    <w:p w:rsidR="0040431D" w:rsidRPr="00FE4667" w:rsidRDefault="0040431D" w:rsidP="0040431D">
      <w:pPr>
        <w:spacing w:line="560" w:lineRule="exact"/>
        <w:rPr>
          <w:rFonts w:ascii="仿宋_GB2312" w:eastAsia="仿宋_GB2312"/>
          <w:sz w:val="32"/>
          <w:szCs w:val="32"/>
        </w:rPr>
      </w:pPr>
      <w:r w:rsidRPr="00FE4667">
        <w:rPr>
          <w:rFonts w:ascii="仿宋_GB2312" w:eastAsia="仿宋_GB2312" w:hint="eastAsia"/>
          <w:sz w:val="32"/>
          <w:szCs w:val="32"/>
        </w:rPr>
        <w:t xml:space="preserve">（二）申请人                                         </w:t>
      </w:r>
    </w:p>
    <w:p w:rsidR="0040431D" w:rsidRPr="00FE4667" w:rsidRDefault="0040431D" w:rsidP="0040431D">
      <w:pPr>
        <w:spacing w:line="560" w:lineRule="exact"/>
        <w:rPr>
          <w:sz w:val="32"/>
          <w:szCs w:val="32"/>
        </w:rPr>
      </w:pPr>
      <w:r w:rsidRPr="00FE4667">
        <w:rPr>
          <w:rFonts w:hint="eastAsia"/>
          <w:sz w:val="32"/>
          <w:szCs w:val="32"/>
        </w:rPr>
        <w:t>（以下内容为二选一）</w:t>
      </w:r>
    </w:p>
    <w:p w:rsidR="0040431D" w:rsidRPr="00FE4667" w:rsidRDefault="0040431D" w:rsidP="0040431D">
      <w:pPr>
        <w:spacing w:line="560" w:lineRule="exact"/>
        <w:rPr>
          <w:rFonts w:ascii="宋体" w:hAnsi="宋体"/>
          <w:sz w:val="32"/>
          <w:szCs w:val="32"/>
        </w:rPr>
      </w:pPr>
      <w:r w:rsidRPr="00FE4667">
        <w:rPr>
          <w:rFonts w:ascii="宋体" w:hAnsi="宋体" w:hint="eastAsia"/>
          <w:sz w:val="32"/>
          <w:szCs w:val="32"/>
        </w:rPr>
        <w:t>□1.申请人为自然人</w:t>
      </w:r>
    </w:p>
    <w:p w:rsidR="0040431D" w:rsidRPr="00FE4667" w:rsidRDefault="0040431D" w:rsidP="0040431D">
      <w:pPr>
        <w:spacing w:line="560" w:lineRule="exact"/>
        <w:ind w:firstLineChars="100" w:firstLine="320"/>
        <w:rPr>
          <w:rFonts w:ascii="宋体" w:hAnsi="宋体"/>
          <w:sz w:val="32"/>
          <w:szCs w:val="32"/>
          <w:u w:val="single"/>
        </w:rPr>
      </w:pPr>
      <w:r w:rsidRPr="00FE4667">
        <w:rPr>
          <w:rFonts w:ascii="宋体" w:hAnsi="宋体" w:hint="eastAsia"/>
          <w:sz w:val="32"/>
          <w:szCs w:val="32"/>
        </w:rPr>
        <w:t>姓名：</w:t>
      </w:r>
      <w:r w:rsidRPr="00FE4667">
        <w:rPr>
          <w:rFonts w:ascii="宋体" w:hAnsi="宋体" w:hint="eastAsia"/>
          <w:sz w:val="32"/>
          <w:szCs w:val="32"/>
          <w:u w:val="single"/>
        </w:rPr>
        <w:t xml:space="preserve">                   </w:t>
      </w:r>
      <w:r w:rsidRPr="00FE4667">
        <w:rPr>
          <w:rFonts w:ascii="宋体" w:hAnsi="宋体" w:hint="eastAsia"/>
          <w:sz w:val="32"/>
          <w:szCs w:val="32"/>
        </w:rPr>
        <w:t xml:space="preserve"> 联系方式：</w:t>
      </w:r>
      <w:r w:rsidRPr="00FE4667">
        <w:rPr>
          <w:rFonts w:ascii="宋体" w:hAnsi="宋体" w:hint="eastAsia"/>
          <w:sz w:val="32"/>
          <w:szCs w:val="32"/>
          <w:u w:val="single"/>
        </w:rPr>
        <w:t xml:space="preserve">               </w:t>
      </w:r>
    </w:p>
    <w:p w:rsidR="0040431D" w:rsidRPr="00FE4667" w:rsidRDefault="0040431D" w:rsidP="0040431D">
      <w:pPr>
        <w:spacing w:line="560" w:lineRule="exact"/>
        <w:ind w:firstLineChars="100" w:firstLine="320"/>
        <w:rPr>
          <w:rFonts w:ascii="宋体" w:hAnsi="宋体"/>
          <w:sz w:val="32"/>
          <w:szCs w:val="32"/>
        </w:rPr>
      </w:pPr>
      <w:r w:rsidRPr="00FE4667">
        <w:rPr>
          <w:rFonts w:ascii="宋体" w:hAnsi="宋体" w:hint="eastAsia"/>
          <w:sz w:val="32"/>
          <w:szCs w:val="32"/>
        </w:rPr>
        <w:t>证件类型：</w:t>
      </w:r>
      <w:r w:rsidRPr="00FE4667">
        <w:rPr>
          <w:rFonts w:ascii="宋体" w:hAnsi="宋体" w:hint="eastAsia"/>
          <w:sz w:val="32"/>
          <w:szCs w:val="32"/>
          <w:u w:val="single"/>
        </w:rPr>
        <w:t xml:space="preserve">               </w:t>
      </w:r>
      <w:r w:rsidRPr="00FE4667">
        <w:rPr>
          <w:rFonts w:ascii="宋体" w:hAnsi="宋体" w:hint="eastAsia"/>
          <w:sz w:val="32"/>
          <w:szCs w:val="32"/>
        </w:rPr>
        <w:t xml:space="preserve"> 证件编号：</w:t>
      </w:r>
      <w:r w:rsidRPr="00FE4667">
        <w:rPr>
          <w:rFonts w:ascii="宋体" w:hAnsi="宋体" w:hint="eastAsia"/>
          <w:sz w:val="32"/>
          <w:szCs w:val="32"/>
          <w:u w:val="single"/>
        </w:rPr>
        <w:t xml:space="preserve">               </w:t>
      </w:r>
    </w:p>
    <w:p w:rsidR="0040431D" w:rsidRPr="00FE4667" w:rsidRDefault="0040431D" w:rsidP="0040431D">
      <w:pPr>
        <w:spacing w:line="560" w:lineRule="exact"/>
        <w:rPr>
          <w:rFonts w:ascii="宋体" w:hAnsi="宋体"/>
          <w:sz w:val="32"/>
          <w:szCs w:val="32"/>
        </w:rPr>
      </w:pPr>
      <w:r w:rsidRPr="00FE4667">
        <w:rPr>
          <w:rFonts w:ascii="宋体" w:hAnsi="宋体" w:hint="eastAsia"/>
          <w:sz w:val="32"/>
          <w:szCs w:val="32"/>
        </w:rPr>
        <w:t>□2.申请人为法人/非法人组织</w:t>
      </w:r>
    </w:p>
    <w:p w:rsidR="0040431D" w:rsidRPr="00FE4667" w:rsidRDefault="0040431D" w:rsidP="0040431D">
      <w:pPr>
        <w:spacing w:line="560" w:lineRule="exact"/>
        <w:ind w:firstLineChars="100" w:firstLine="320"/>
        <w:rPr>
          <w:rFonts w:ascii="宋体" w:hAnsi="宋体"/>
          <w:sz w:val="32"/>
          <w:szCs w:val="32"/>
        </w:rPr>
      </w:pPr>
      <w:r w:rsidRPr="00FE4667">
        <w:rPr>
          <w:rFonts w:ascii="宋体" w:hAnsi="宋体" w:hint="eastAsia"/>
          <w:sz w:val="32"/>
          <w:szCs w:val="32"/>
        </w:rPr>
        <w:t>名称：</w:t>
      </w:r>
      <w:r w:rsidRPr="00FE4667">
        <w:rPr>
          <w:rFonts w:ascii="宋体" w:hAnsi="宋体" w:hint="eastAsia"/>
          <w:sz w:val="32"/>
          <w:szCs w:val="32"/>
          <w:u w:val="single"/>
        </w:rPr>
        <w:t xml:space="preserve">                  </w:t>
      </w:r>
      <w:r w:rsidRPr="00FE4667">
        <w:rPr>
          <w:rFonts w:ascii="宋体" w:hAnsi="宋体" w:hint="eastAsia"/>
          <w:sz w:val="32"/>
          <w:szCs w:val="32"/>
        </w:rPr>
        <w:t xml:space="preserve"> 统一社会信用代码：</w:t>
      </w:r>
      <w:r w:rsidRPr="00FE4667">
        <w:rPr>
          <w:rFonts w:ascii="宋体" w:hAnsi="宋体" w:hint="eastAsia"/>
          <w:sz w:val="32"/>
          <w:szCs w:val="32"/>
          <w:u w:val="single"/>
        </w:rPr>
        <w:t xml:space="preserve">        </w:t>
      </w:r>
    </w:p>
    <w:p w:rsidR="0040431D" w:rsidRPr="00FE4667" w:rsidRDefault="0040431D" w:rsidP="0040431D">
      <w:pPr>
        <w:spacing w:line="560" w:lineRule="exact"/>
        <w:ind w:firstLineChars="100" w:firstLine="320"/>
        <w:rPr>
          <w:rFonts w:ascii="宋体" w:hAnsi="宋体"/>
          <w:sz w:val="32"/>
          <w:szCs w:val="32"/>
        </w:rPr>
      </w:pPr>
      <w:r w:rsidRPr="00FE4667">
        <w:rPr>
          <w:rFonts w:ascii="宋体" w:hAnsi="宋体" w:hint="eastAsia"/>
          <w:sz w:val="32"/>
          <w:szCs w:val="32"/>
        </w:rPr>
        <w:t>联系人：</w:t>
      </w:r>
      <w:r w:rsidRPr="00FE4667">
        <w:rPr>
          <w:rFonts w:ascii="宋体" w:hAnsi="宋体" w:hint="eastAsia"/>
          <w:sz w:val="32"/>
          <w:szCs w:val="32"/>
          <w:u w:val="single"/>
        </w:rPr>
        <w:t xml:space="preserve">                </w:t>
      </w:r>
      <w:r w:rsidRPr="00FE4667">
        <w:rPr>
          <w:rFonts w:ascii="宋体" w:hAnsi="宋体" w:hint="eastAsia"/>
          <w:sz w:val="32"/>
          <w:szCs w:val="32"/>
        </w:rPr>
        <w:t xml:space="preserve"> 联系方式：</w:t>
      </w:r>
      <w:r w:rsidRPr="00FE4667">
        <w:rPr>
          <w:rFonts w:ascii="宋体" w:hAnsi="宋体" w:hint="eastAsia"/>
          <w:sz w:val="32"/>
          <w:szCs w:val="32"/>
          <w:u w:val="single"/>
        </w:rPr>
        <w:t xml:space="preserve">                </w:t>
      </w:r>
    </w:p>
    <w:p w:rsidR="0040431D" w:rsidRPr="00FE4667" w:rsidRDefault="0040431D" w:rsidP="0040431D">
      <w:pPr>
        <w:spacing w:line="560" w:lineRule="exact"/>
        <w:rPr>
          <w:rFonts w:ascii="宋体" w:hAnsi="宋体"/>
          <w:sz w:val="32"/>
          <w:szCs w:val="32"/>
        </w:rPr>
      </w:pPr>
      <w:r w:rsidRPr="00FE4667">
        <w:rPr>
          <w:rFonts w:ascii="宋体" w:hAnsi="宋体" w:hint="eastAsia"/>
          <w:sz w:val="32"/>
          <w:szCs w:val="32"/>
        </w:rPr>
        <w:t>（三）委托代理人</w:t>
      </w:r>
    </w:p>
    <w:p w:rsidR="0040431D" w:rsidRPr="00FE4667" w:rsidRDefault="0040431D" w:rsidP="0040431D">
      <w:pPr>
        <w:spacing w:line="560" w:lineRule="exact"/>
        <w:ind w:firstLineChars="100" w:firstLine="320"/>
        <w:rPr>
          <w:rFonts w:ascii="宋体" w:hAnsi="宋体"/>
          <w:sz w:val="32"/>
          <w:szCs w:val="32"/>
        </w:rPr>
      </w:pPr>
      <w:r w:rsidRPr="00FE4667">
        <w:rPr>
          <w:rFonts w:ascii="宋体" w:hAnsi="宋体" w:hint="eastAsia"/>
          <w:sz w:val="32"/>
          <w:szCs w:val="32"/>
        </w:rPr>
        <w:t>姓名：</w:t>
      </w:r>
      <w:r w:rsidRPr="00FE4667">
        <w:rPr>
          <w:rFonts w:ascii="宋体" w:hAnsi="宋体" w:hint="eastAsia"/>
          <w:sz w:val="32"/>
          <w:szCs w:val="32"/>
          <w:u w:val="single"/>
        </w:rPr>
        <w:t xml:space="preserve">                  </w:t>
      </w:r>
      <w:r w:rsidRPr="00FE4667">
        <w:rPr>
          <w:rFonts w:ascii="宋体" w:hAnsi="宋体" w:hint="eastAsia"/>
          <w:sz w:val="32"/>
          <w:szCs w:val="32"/>
        </w:rPr>
        <w:t xml:space="preserve"> 联系方式：</w:t>
      </w:r>
      <w:r w:rsidRPr="00FE4667">
        <w:rPr>
          <w:rFonts w:ascii="宋体" w:hAnsi="宋体" w:hint="eastAsia"/>
          <w:sz w:val="32"/>
          <w:szCs w:val="32"/>
          <w:u w:val="single"/>
        </w:rPr>
        <w:t xml:space="preserve">                </w:t>
      </w:r>
    </w:p>
    <w:p w:rsidR="0040431D" w:rsidRPr="00FE4667" w:rsidRDefault="0040431D" w:rsidP="0040431D">
      <w:pPr>
        <w:spacing w:line="560" w:lineRule="exact"/>
        <w:ind w:firstLineChars="100" w:firstLine="320"/>
        <w:rPr>
          <w:rFonts w:ascii="宋体" w:hAnsi="宋体"/>
          <w:sz w:val="32"/>
          <w:szCs w:val="32"/>
        </w:rPr>
      </w:pPr>
      <w:r w:rsidRPr="00FE4667">
        <w:rPr>
          <w:rFonts w:ascii="宋体" w:hAnsi="宋体" w:hint="eastAsia"/>
          <w:sz w:val="32"/>
          <w:szCs w:val="32"/>
        </w:rPr>
        <w:t>证件类型：</w:t>
      </w:r>
      <w:r w:rsidRPr="00FE4667">
        <w:rPr>
          <w:rFonts w:ascii="宋体" w:hAnsi="宋体" w:hint="eastAsia"/>
          <w:sz w:val="32"/>
          <w:szCs w:val="32"/>
          <w:u w:val="single"/>
        </w:rPr>
        <w:t xml:space="preserve">              </w:t>
      </w:r>
      <w:r w:rsidRPr="00FE4667">
        <w:rPr>
          <w:rFonts w:ascii="宋体" w:hAnsi="宋体" w:hint="eastAsia"/>
          <w:sz w:val="32"/>
          <w:szCs w:val="32"/>
        </w:rPr>
        <w:t xml:space="preserve"> 证件编号：</w:t>
      </w:r>
      <w:r w:rsidRPr="00FE4667">
        <w:rPr>
          <w:rFonts w:ascii="宋体" w:hAnsi="宋体" w:hint="eastAsia"/>
          <w:sz w:val="32"/>
          <w:szCs w:val="32"/>
          <w:u w:val="single"/>
        </w:rPr>
        <w:t xml:space="preserve">                </w:t>
      </w:r>
    </w:p>
    <w:p w:rsidR="0040431D" w:rsidRPr="00FE4667" w:rsidRDefault="0040431D" w:rsidP="0040431D">
      <w:pPr>
        <w:spacing w:line="560" w:lineRule="exact"/>
        <w:ind w:firstLineChars="100" w:firstLine="320"/>
        <w:rPr>
          <w:rFonts w:ascii="宋体" w:hAnsi="宋体"/>
          <w:sz w:val="32"/>
          <w:szCs w:val="32"/>
        </w:rPr>
      </w:pPr>
    </w:p>
    <w:p w:rsidR="0040431D" w:rsidRDefault="0040431D" w:rsidP="0040431D">
      <w:pPr>
        <w:spacing w:line="560" w:lineRule="exact"/>
        <w:ind w:firstLineChars="100" w:firstLine="320"/>
        <w:rPr>
          <w:rFonts w:ascii="宋体" w:hAnsi="宋体"/>
          <w:sz w:val="32"/>
          <w:szCs w:val="32"/>
        </w:rPr>
      </w:pPr>
    </w:p>
    <w:p w:rsidR="0040431D" w:rsidRDefault="0040431D" w:rsidP="0040431D">
      <w:pPr>
        <w:spacing w:line="560" w:lineRule="exact"/>
        <w:ind w:firstLineChars="100" w:firstLine="320"/>
        <w:rPr>
          <w:rFonts w:ascii="宋体" w:hAnsi="宋体"/>
          <w:sz w:val="32"/>
          <w:szCs w:val="32"/>
        </w:rPr>
      </w:pPr>
    </w:p>
    <w:p w:rsidR="00463300" w:rsidRPr="00FE4667" w:rsidRDefault="00463300" w:rsidP="0040431D">
      <w:pPr>
        <w:spacing w:line="560" w:lineRule="exact"/>
        <w:ind w:firstLineChars="100" w:firstLine="320"/>
        <w:rPr>
          <w:rFonts w:ascii="宋体" w:hAnsi="宋体"/>
          <w:sz w:val="32"/>
          <w:szCs w:val="32"/>
        </w:rPr>
      </w:pPr>
    </w:p>
    <w:p w:rsidR="0040431D" w:rsidRPr="00FE4667" w:rsidRDefault="0040431D" w:rsidP="0040431D">
      <w:pPr>
        <w:spacing w:line="560" w:lineRule="exact"/>
        <w:ind w:firstLineChars="100" w:firstLine="320"/>
        <w:rPr>
          <w:rFonts w:ascii="宋体" w:hAnsi="宋体"/>
          <w:sz w:val="32"/>
          <w:szCs w:val="32"/>
        </w:rPr>
      </w:pPr>
    </w:p>
    <w:p w:rsidR="0040431D" w:rsidRPr="00FE4667" w:rsidRDefault="0040431D" w:rsidP="0040431D">
      <w:pPr>
        <w:spacing w:line="560" w:lineRule="exact"/>
        <w:ind w:firstLineChars="100" w:firstLine="320"/>
        <w:jc w:val="center"/>
        <w:rPr>
          <w:rFonts w:ascii="黑体" w:eastAsia="黑体" w:hAnsi="黑体"/>
          <w:sz w:val="32"/>
          <w:szCs w:val="32"/>
        </w:rPr>
      </w:pPr>
      <w:r w:rsidRPr="00FE4667">
        <w:rPr>
          <w:rFonts w:ascii="黑体" w:eastAsia="黑体" w:hAnsi="黑体" w:hint="eastAsia"/>
          <w:sz w:val="32"/>
          <w:szCs w:val="32"/>
        </w:rPr>
        <w:lastRenderedPageBreak/>
        <w:t>二、审批服务部门告知</w:t>
      </w:r>
    </w:p>
    <w:p w:rsidR="0040431D" w:rsidRPr="00FE4667" w:rsidRDefault="0040431D" w:rsidP="0040431D">
      <w:pPr>
        <w:spacing w:line="560" w:lineRule="exact"/>
        <w:rPr>
          <w:rFonts w:ascii="楷体_GB2312" w:eastAsia="楷体_GB2312" w:hAnsi="宋体"/>
          <w:sz w:val="32"/>
          <w:szCs w:val="32"/>
        </w:rPr>
      </w:pPr>
    </w:p>
    <w:p w:rsidR="0040431D" w:rsidRPr="00FE4667" w:rsidRDefault="0040431D" w:rsidP="0040431D">
      <w:pPr>
        <w:spacing w:line="560" w:lineRule="exact"/>
        <w:rPr>
          <w:rFonts w:ascii="楷体_GB2312" w:eastAsia="楷体_GB2312" w:hAnsi="宋体"/>
          <w:sz w:val="32"/>
          <w:szCs w:val="32"/>
        </w:rPr>
      </w:pPr>
      <w:r w:rsidRPr="00FE4667">
        <w:rPr>
          <w:rFonts w:ascii="楷体_GB2312" w:eastAsia="楷体_GB2312" w:hAnsi="宋体" w:hint="eastAsia"/>
          <w:sz w:val="32"/>
          <w:szCs w:val="32"/>
        </w:rPr>
        <w:t xml:space="preserve">    （一）办理事项</w:t>
      </w:r>
    </w:p>
    <w:p w:rsidR="0040431D" w:rsidRPr="00FE4667" w:rsidRDefault="0040431D" w:rsidP="0040431D">
      <w:pPr>
        <w:spacing w:line="560" w:lineRule="exact"/>
        <w:ind w:firstLine="630"/>
        <w:rPr>
          <w:rFonts w:ascii="宋体" w:hAnsi="宋体"/>
          <w:sz w:val="32"/>
          <w:szCs w:val="32"/>
          <w:u w:val="single"/>
        </w:rPr>
      </w:pPr>
      <w:r w:rsidRPr="00FE4667">
        <w:rPr>
          <w:rFonts w:ascii="宋体" w:hAnsi="宋体" w:hint="eastAsia"/>
          <w:sz w:val="32"/>
          <w:szCs w:val="32"/>
        </w:rPr>
        <w:t>名称：</w:t>
      </w:r>
      <w:r w:rsidRPr="00FE4667">
        <w:rPr>
          <w:rFonts w:ascii="宋体" w:hAnsi="宋体" w:hint="eastAsia"/>
          <w:sz w:val="32"/>
          <w:szCs w:val="32"/>
          <w:u w:val="single"/>
        </w:rPr>
        <w:t xml:space="preserve">  道路旅客运输站经营许可证有效期届满延续   </w:t>
      </w:r>
    </w:p>
    <w:p w:rsidR="0040431D" w:rsidRPr="00FE4667" w:rsidRDefault="0040431D" w:rsidP="0040431D">
      <w:pPr>
        <w:spacing w:line="560" w:lineRule="exact"/>
        <w:ind w:firstLine="630"/>
        <w:rPr>
          <w:rFonts w:ascii="楷体_GB2312" w:eastAsia="楷体_GB2312" w:hAnsi="宋体"/>
          <w:sz w:val="32"/>
          <w:szCs w:val="32"/>
        </w:rPr>
      </w:pPr>
      <w:r w:rsidRPr="00FE4667">
        <w:rPr>
          <w:rFonts w:ascii="楷体_GB2312" w:eastAsia="楷体_GB2312" w:hAnsi="宋体" w:hint="eastAsia"/>
          <w:sz w:val="32"/>
          <w:szCs w:val="32"/>
        </w:rPr>
        <w:t>（二）事项依据</w:t>
      </w:r>
    </w:p>
    <w:p w:rsidR="0040431D" w:rsidRPr="00FE4667" w:rsidRDefault="0040431D" w:rsidP="0040431D">
      <w:pPr>
        <w:spacing w:line="560" w:lineRule="exact"/>
        <w:ind w:firstLine="630"/>
        <w:rPr>
          <w:rFonts w:ascii="仿宋_GB2312" w:eastAsia="仿宋_GB2312" w:hAnsi="宋体" w:cs="宋体"/>
          <w:kern w:val="0"/>
          <w:sz w:val="32"/>
          <w:szCs w:val="32"/>
          <w:u w:val="single"/>
        </w:rPr>
      </w:pPr>
      <w:r w:rsidRPr="00FE4667">
        <w:rPr>
          <w:rFonts w:ascii="仿宋_GB2312" w:eastAsia="仿宋_GB2312" w:hAnsi="宋体" w:cs="宋体" w:hint="eastAsia"/>
          <w:kern w:val="0"/>
          <w:sz w:val="32"/>
          <w:szCs w:val="32"/>
        </w:rPr>
        <w:t>《中华人民共和国行政许可法》（中华人民共和国主席令2019年第29号）第五十条</w:t>
      </w:r>
      <w:r w:rsidRPr="00FE4667">
        <w:rPr>
          <w:rFonts w:ascii="仿宋_GB2312" w:eastAsia="仿宋_GB2312" w:hint="eastAsia"/>
          <w:sz w:val="32"/>
          <w:szCs w:val="32"/>
        </w:rPr>
        <w:t>规定:</w:t>
      </w:r>
      <w:r w:rsidRPr="00FE4667">
        <w:rPr>
          <w:rFonts w:ascii="仿宋_GB2312" w:eastAsia="仿宋_GB2312" w:hAnsi="仿宋_GB2312" w:cs="仿宋_GB2312" w:hint="eastAsia"/>
          <w:sz w:val="28"/>
          <w:szCs w:val="28"/>
        </w:rPr>
        <w:t xml:space="preserve"> </w:t>
      </w:r>
      <w:r w:rsidRPr="00FE4667">
        <w:rPr>
          <w:rFonts w:ascii="仿宋_GB2312" w:eastAsia="仿宋_GB2312" w:hAnsi="宋体" w:cs="宋体" w:hint="eastAsia"/>
          <w:kern w:val="0"/>
          <w:sz w:val="32"/>
          <w:szCs w:val="32"/>
          <w:u w:val="single"/>
        </w:rPr>
        <w:t>被许可人需要延续依法取得的行政许可的有效期的，应当在该行政许可有效期届满三十日前向作出行政许可决定的行政机关提出申请。但是，法律、法规、规章另有规定的，依照其规定。</w:t>
      </w:r>
    </w:p>
    <w:p w:rsidR="0040431D" w:rsidRPr="00FE4667" w:rsidRDefault="0040431D" w:rsidP="0040431D">
      <w:pPr>
        <w:ind w:firstLine="630"/>
        <w:rPr>
          <w:rFonts w:ascii="仿宋_GB2312" w:eastAsia="仿宋_GB2312"/>
          <w:sz w:val="32"/>
          <w:szCs w:val="32"/>
          <w:u w:val="single"/>
        </w:rPr>
      </w:pPr>
      <w:r w:rsidRPr="00FE4667">
        <w:rPr>
          <w:rFonts w:ascii="仿宋_GB2312" w:eastAsia="仿宋_GB2312" w:hint="eastAsia"/>
          <w:sz w:val="32"/>
          <w:szCs w:val="32"/>
          <w:u w:val="single"/>
        </w:rPr>
        <w:t>行政机关应当根据被许可人的申请，在该行政许可有效期届满前作出是否准予延续的决定；逾期未作决定的，视为准予延续。</w:t>
      </w:r>
    </w:p>
    <w:p w:rsidR="0040431D" w:rsidRPr="00FE4667" w:rsidRDefault="0040431D" w:rsidP="0040431D">
      <w:pPr>
        <w:pStyle w:val="a5"/>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FE4667">
        <w:rPr>
          <w:rFonts w:ascii="仿宋_GB2312" w:eastAsia="仿宋_GB2312" w:hint="eastAsia"/>
          <w:sz w:val="32"/>
          <w:szCs w:val="32"/>
        </w:rPr>
        <w:t>《道路旅客运输及客运站管理规定》（交通运输部令2020年第17号）第十五条规定：</w:t>
      </w:r>
      <w:r w:rsidRPr="00FE4667">
        <w:rPr>
          <w:rFonts w:ascii="仿宋_GB2312" w:eastAsia="仿宋_GB2312" w:hAnsi="Calibri" w:cs="黑体" w:hint="eastAsia"/>
          <w:kern w:val="2"/>
          <w:sz w:val="32"/>
          <w:szCs w:val="32"/>
          <w:u w:val="single"/>
        </w:rPr>
        <w:t>申请从事客运站经营的，应当具备下列条件：（一）客运站经验收合格；（二）有与业务量相适应的专业人员和管理人员；（三）有相应的设备、设施；（四）有健全的业务操作规程和安全管理制度，包括服务规范、安全生产操作规程、车辆发车前例检、安全生产责任制，以及国家规定的危险物品及其他禁止携带的物品查堵、人员和车辆进出站安全管理等安全生产监督检查的制度。</w:t>
      </w:r>
    </w:p>
    <w:p w:rsidR="0040431D" w:rsidRPr="00FE4667" w:rsidRDefault="0040431D" w:rsidP="0040431D">
      <w:pPr>
        <w:spacing w:line="560" w:lineRule="exact"/>
        <w:ind w:firstLine="630"/>
        <w:rPr>
          <w:rFonts w:ascii="仿宋_GB2312" w:eastAsia="仿宋_GB2312" w:hAnsi="宋体" w:cs="宋体"/>
          <w:kern w:val="0"/>
          <w:sz w:val="32"/>
          <w:szCs w:val="32"/>
          <w:u w:val="single"/>
        </w:rPr>
      </w:pPr>
      <w:r w:rsidRPr="00FE4667">
        <w:rPr>
          <w:rFonts w:ascii="仿宋_GB2312" w:eastAsia="仿宋_GB2312" w:hAnsi="宋体" w:cs="宋体" w:hint="eastAsia"/>
          <w:kern w:val="0"/>
          <w:sz w:val="32"/>
          <w:szCs w:val="32"/>
        </w:rPr>
        <w:t>《道路旅客运输及客运站管理规定》（交通运输部令2020年第17号）第三十条</w:t>
      </w:r>
      <w:r w:rsidRPr="00FE4667">
        <w:rPr>
          <w:rFonts w:ascii="仿宋_GB2312" w:eastAsia="仿宋_GB2312" w:hint="eastAsia"/>
          <w:sz w:val="32"/>
          <w:szCs w:val="32"/>
        </w:rPr>
        <w:t>规定:</w:t>
      </w:r>
      <w:r w:rsidRPr="00FE4667">
        <w:rPr>
          <w:rFonts w:ascii="仿宋_GB2312" w:eastAsia="仿宋_GB2312" w:hAnsi="仿宋_GB2312" w:cs="仿宋_GB2312" w:hint="eastAsia"/>
          <w:sz w:val="28"/>
          <w:szCs w:val="28"/>
        </w:rPr>
        <w:t xml:space="preserve"> </w:t>
      </w:r>
      <w:r w:rsidRPr="00FE4667">
        <w:rPr>
          <w:rFonts w:ascii="仿宋_GB2312" w:eastAsia="仿宋_GB2312" w:hAnsi="宋体" w:cs="宋体" w:hint="eastAsia"/>
          <w:kern w:val="0"/>
          <w:sz w:val="32"/>
          <w:szCs w:val="32"/>
          <w:u w:val="single"/>
        </w:rPr>
        <w:t>客运经营者、客运站经营者需要变更许可事项，应当向原许可机关提出申请，按本章</w:t>
      </w:r>
      <w:r w:rsidRPr="00FE4667">
        <w:rPr>
          <w:rFonts w:ascii="仿宋_GB2312" w:eastAsia="仿宋_GB2312" w:hAnsi="宋体" w:cs="宋体" w:hint="eastAsia"/>
          <w:kern w:val="0"/>
          <w:sz w:val="32"/>
          <w:szCs w:val="32"/>
          <w:u w:val="single"/>
        </w:rPr>
        <w:lastRenderedPageBreak/>
        <w:t>有关规定办理。班车客运经营者变更起讫地客运站点、途经路线的，应当重新备案。</w:t>
      </w:r>
    </w:p>
    <w:p w:rsidR="0040431D" w:rsidRPr="00FE4667" w:rsidRDefault="0040431D" w:rsidP="0040431D">
      <w:pPr>
        <w:ind w:firstLineChars="100" w:firstLine="320"/>
        <w:rPr>
          <w:rFonts w:ascii="仿宋_GB2312" w:eastAsia="仿宋_GB2312"/>
          <w:sz w:val="32"/>
          <w:szCs w:val="32"/>
          <w:u w:val="single"/>
        </w:rPr>
      </w:pPr>
      <w:r w:rsidRPr="00FE4667">
        <w:rPr>
          <w:rFonts w:ascii="仿宋_GB2312" w:eastAsia="仿宋_GB2312" w:hAnsi="宋体" w:cs="宋体" w:hint="eastAsia"/>
          <w:kern w:val="0"/>
          <w:sz w:val="32"/>
          <w:szCs w:val="32"/>
        </w:rPr>
        <w:t xml:space="preserve">  </w:t>
      </w:r>
      <w:r w:rsidRPr="00FE4667">
        <w:rPr>
          <w:rFonts w:ascii="仿宋_GB2312" w:eastAsia="仿宋_GB2312" w:hint="eastAsia"/>
          <w:sz w:val="32"/>
          <w:szCs w:val="32"/>
          <w:u w:val="single"/>
        </w:rPr>
        <w:t>客运经营者和客运站经营者在取得全部经营许可证件后无正当理由超过180日不投入运营，或者运营后连续180日以上停运的，视为自动终止经营。</w:t>
      </w:r>
    </w:p>
    <w:p w:rsidR="0040431D" w:rsidRPr="00FE4667" w:rsidRDefault="0040431D" w:rsidP="0040431D">
      <w:pPr>
        <w:spacing w:line="560" w:lineRule="exact"/>
        <w:ind w:firstLineChars="100" w:firstLine="320"/>
        <w:rPr>
          <w:rFonts w:ascii="楷体_GB2312" w:eastAsia="楷体_GB2312" w:hAnsi="宋体"/>
          <w:sz w:val="32"/>
          <w:szCs w:val="32"/>
        </w:rPr>
      </w:pPr>
      <w:r w:rsidRPr="00FE4667">
        <w:rPr>
          <w:rFonts w:ascii="仿宋_GB2312" w:eastAsia="仿宋_GB2312" w:hAnsi="宋体" w:cs="宋体" w:hint="eastAsia"/>
          <w:kern w:val="0"/>
          <w:sz w:val="32"/>
          <w:szCs w:val="32"/>
        </w:rPr>
        <w:t xml:space="preserve">  </w:t>
      </w:r>
      <w:r w:rsidRPr="00FE4667">
        <w:rPr>
          <w:rFonts w:ascii="楷体_GB2312" w:eastAsia="楷体_GB2312" w:hAnsi="宋体" w:hint="eastAsia"/>
          <w:sz w:val="32"/>
          <w:szCs w:val="32"/>
        </w:rPr>
        <w:t>（三）准予办理条件</w:t>
      </w:r>
    </w:p>
    <w:p w:rsidR="0040431D" w:rsidRPr="00FE4667" w:rsidRDefault="0040431D" w:rsidP="0040431D">
      <w:pPr>
        <w:adjustRightInd w:val="0"/>
        <w:snapToGrid w:val="0"/>
        <w:spacing w:line="560" w:lineRule="exact"/>
        <w:ind w:rightChars="-364" w:right="-764" w:firstLineChars="200" w:firstLine="640"/>
        <w:rPr>
          <w:rFonts w:ascii="仿宋_GB2312" w:eastAsia="仿宋_GB2312"/>
          <w:sz w:val="32"/>
          <w:szCs w:val="32"/>
        </w:rPr>
      </w:pPr>
      <w:r w:rsidRPr="00FE4667">
        <w:rPr>
          <w:rFonts w:ascii="楷体_GB2312" w:eastAsia="楷体_GB2312" w:hint="eastAsia"/>
          <w:sz w:val="32"/>
          <w:szCs w:val="32"/>
        </w:rPr>
        <w:t>申请办理道路旅客运输站经营许可证有效期届满延续应当符合下列条件：</w:t>
      </w:r>
      <w:r w:rsidRPr="00FE4667">
        <w:rPr>
          <w:rFonts w:ascii="仿宋_GB2312" w:eastAsia="仿宋_GB2312"/>
          <w:sz w:val="32"/>
          <w:szCs w:val="32"/>
        </w:rPr>
        <w:t xml:space="preserve"> </w:t>
      </w:r>
    </w:p>
    <w:p w:rsidR="0040431D" w:rsidRPr="008F67F9" w:rsidRDefault="0040431D" w:rsidP="0040431D">
      <w:pPr>
        <w:pStyle w:val="a5"/>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8F67F9">
        <w:rPr>
          <w:rFonts w:ascii="仿宋_GB2312" w:eastAsia="仿宋_GB2312" w:hAnsi="Calibri" w:cs="Times New Roman" w:hint="eastAsia"/>
          <w:color w:val="000000"/>
          <w:kern w:val="2"/>
          <w:sz w:val="32"/>
          <w:szCs w:val="32"/>
        </w:rPr>
        <w:t>1.已取得道路旅客运输站经营许可</w:t>
      </w:r>
    </w:p>
    <w:p w:rsidR="0040431D" w:rsidRDefault="0040431D" w:rsidP="0040431D">
      <w:pPr>
        <w:pStyle w:val="a5"/>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8F67F9">
        <w:rPr>
          <w:rFonts w:ascii="仿宋_GB2312" w:eastAsia="仿宋_GB2312" w:hAnsi="Calibri" w:cs="Times New Roman" w:hint="eastAsia"/>
          <w:color w:val="000000"/>
          <w:kern w:val="2"/>
          <w:sz w:val="32"/>
          <w:szCs w:val="32"/>
        </w:rPr>
        <w:t>2.企业经营和安全管理符合经营许可条件</w:t>
      </w:r>
    </w:p>
    <w:p w:rsidR="0040431D" w:rsidRPr="005F3D11" w:rsidRDefault="0040431D" w:rsidP="0040431D">
      <w:pPr>
        <w:pStyle w:val="a5"/>
        <w:widowControl w:val="0"/>
        <w:adjustRightInd w:val="0"/>
        <w:snapToGrid w:val="0"/>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5F3D11">
        <w:rPr>
          <w:rFonts w:ascii="仿宋_GB2312" w:eastAsia="仿宋_GB2312" w:hAnsi="Calibri" w:cs="Times New Roman" w:hint="eastAsia"/>
          <w:color w:val="000000"/>
          <w:kern w:val="2"/>
          <w:sz w:val="32"/>
          <w:szCs w:val="32"/>
        </w:rPr>
        <w:t>（1）设备、设施符合《汽车客运站级别划分及建设要求》（JT/T200）的要求。</w:t>
      </w:r>
    </w:p>
    <w:p w:rsidR="0040431D" w:rsidRPr="005F3D11" w:rsidRDefault="0040431D" w:rsidP="0040431D">
      <w:pPr>
        <w:pStyle w:val="a5"/>
        <w:widowControl w:val="0"/>
        <w:adjustRightInd w:val="0"/>
        <w:snapToGrid w:val="0"/>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5F3D11">
        <w:rPr>
          <w:rFonts w:ascii="仿宋_GB2312" w:eastAsia="仿宋_GB2312" w:hAnsi="Calibri" w:cs="Times New Roman" w:hint="eastAsia"/>
          <w:color w:val="000000"/>
          <w:kern w:val="2"/>
          <w:sz w:val="32"/>
          <w:szCs w:val="32"/>
        </w:rPr>
        <w:t>（2）有与业务量相适应的专业人员和管理人员。</w:t>
      </w:r>
    </w:p>
    <w:p w:rsidR="0040431D" w:rsidRPr="005F3D11" w:rsidRDefault="0040431D" w:rsidP="0040431D">
      <w:pPr>
        <w:pStyle w:val="a5"/>
        <w:widowControl w:val="0"/>
        <w:adjustRightInd w:val="0"/>
        <w:snapToGrid w:val="0"/>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5F3D11">
        <w:rPr>
          <w:rFonts w:ascii="仿宋_GB2312" w:eastAsia="仿宋_GB2312" w:hAnsi="Calibri" w:cs="Times New Roman" w:hint="eastAsia"/>
          <w:color w:val="000000"/>
          <w:kern w:val="2"/>
          <w:sz w:val="32"/>
          <w:szCs w:val="32"/>
        </w:rPr>
        <w:t>（3）有健全的业务操作规程和安全管理制度，包括服务规范、安全生产操作规程、车辆发车前例检制度、安全生产责任制、危险品查堵、安全生产监督检查等制度。</w:t>
      </w:r>
    </w:p>
    <w:p w:rsidR="0040431D" w:rsidRPr="008F67F9" w:rsidRDefault="0040431D" w:rsidP="0040431D">
      <w:pPr>
        <w:pStyle w:val="a5"/>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8F67F9">
        <w:rPr>
          <w:rFonts w:ascii="仿宋_GB2312" w:eastAsia="仿宋_GB2312" w:hAnsi="Calibri" w:cs="Times New Roman" w:hint="eastAsia"/>
          <w:color w:val="000000"/>
          <w:kern w:val="2"/>
          <w:sz w:val="32"/>
          <w:szCs w:val="32"/>
        </w:rPr>
        <w:t>3. 企业营业执照在有效期内</w:t>
      </w:r>
    </w:p>
    <w:p w:rsidR="0040431D" w:rsidRPr="008F67F9" w:rsidRDefault="0040431D" w:rsidP="0040431D">
      <w:pPr>
        <w:pStyle w:val="a5"/>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8F67F9">
        <w:rPr>
          <w:rFonts w:ascii="仿宋_GB2312" w:eastAsia="仿宋_GB2312" w:hAnsi="Calibri" w:cs="Times New Roman" w:hint="eastAsia"/>
          <w:color w:val="000000"/>
          <w:kern w:val="2"/>
          <w:sz w:val="32"/>
          <w:szCs w:val="32"/>
        </w:rPr>
        <w:t>4. 企业在客运场站经营许可期限届满30日前提出申请</w:t>
      </w:r>
    </w:p>
    <w:p w:rsidR="0040431D" w:rsidRPr="008F67F9" w:rsidRDefault="0040431D" w:rsidP="0040431D">
      <w:pPr>
        <w:pStyle w:val="a5"/>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8F67F9">
        <w:rPr>
          <w:rFonts w:ascii="仿宋_GB2312" w:eastAsia="仿宋_GB2312" w:hAnsi="Calibri" w:cs="Times New Roman" w:hint="eastAsia"/>
          <w:color w:val="000000"/>
          <w:kern w:val="2"/>
          <w:sz w:val="32"/>
          <w:szCs w:val="32"/>
        </w:rPr>
        <w:t>5. 涉及许可内容或企业名称以外的营业执照信息变更的,须先按程序办理相关变更手续</w:t>
      </w:r>
    </w:p>
    <w:p w:rsidR="0040431D" w:rsidRPr="007574ED" w:rsidRDefault="0040431D" w:rsidP="0040431D">
      <w:pPr>
        <w:snapToGrid w:val="0"/>
        <w:spacing w:line="560" w:lineRule="exact"/>
        <w:ind w:firstLineChars="200" w:firstLine="640"/>
        <w:rPr>
          <w:rFonts w:ascii="楷体_GB2312" w:eastAsia="楷体_GB2312"/>
          <w:color w:val="000000"/>
          <w:sz w:val="32"/>
          <w:szCs w:val="32"/>
        </w:rPr>
      </w:pPr>
      <w:r w:rsidRPr="007574ED">
        <w:rPr>
          <w:rFonts w:ascii="楷体_GB2312" w:eastAsia="楷体_GB2312" w:cs="Times New Roman" w:hint="eastAsia"/>
          <w:color w:val="000000"/>
          <w:sz w:val="32"/>
          <w:szCs w:val="32"/>
        </w:rPr>
        <w:t>申请办理道路旅客运输站经营许可证有效期届满延续的，应当提供下列材料：</w:t>
      </w:r>
    </w:p>
    <w:p w:rsidR="0040431D" w:rsidRPr="007574ED" w:rsidRDefault="0040431D" w:rsidP="0040431D">
      <w:pPr>
        <w:pStyle w:val="a5"/>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7574ED">
        <w:rPr>
          <w:rFonts w:ascii="仿宋_GB2312" w:eastAsia="仿宋_GB2312" w:hAnsi="Calibri" w:cs="Times New Roman" w:hint="eastAsia"/>
          <w:color w:val="000000"/>
          <w:kern w:val="2"/>
          <w:sz w:val="32"/>
          <w:szCs w:val="32"/>
        </w:rPr>
        <w:t>1.北京市交通委员会行政许可申请表</w:t>
      </w:r>
    </w:p>
    <w:p w:rsidR="0040431D" w:rsidRPr="007574ED" w:rsidRDefault="0040431D" w:rsidP="0040431D">
      <w:pPr>
        <w:pStyle w:val="a5"/>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7574ED">
        <w:rPr>
          <w:rFonts w:ascii="仿宋_GB2312" w:eastAsia="仿宋_GB2312" w:hAnsi="Calibri" w:cs="Times New Roman" w:hint="eastAsia"/>
          <w:color w:val="000000"/>
          <w:kern w:val="2"/>
          <w:sz w:val="32"/>
          <w:szCs w:val="32"/>
        </w:rPr>
        <w:t>2.北京市依申请政务服务事项告知承诺书</w:t>
      </w:r>
    </w:p>
    <w:p w:rsidR="0040431D" w:rsidRPr="00C84E65" w:rsidRDefault="0040431D" w:rsidP="0040431D">
      <w:pPr>
        <w:pStyle w:val="a5"/>
        <w:spacing w:before="0" w:beforeAutospacing="0" w:after="0" w:afterAutospacing="0" w:line="560" w:lineRule="exact"/>
        <w:ind w:firstLineChars="200" w:firstLine="640"/>
        <w:rPr>
          <w:rFonts w:ascii="仿宋_GB2312" w:eastAsia="仿宋_GB2312" w:hAnsi="Calibri" w:cs="Times New Roman"/>
          <w:color w:val="000000"/>
          <w:kern w:val="2"/>
          <w:sz w:val="32"/>
          <w:szCs w:val="32"/>
        </w:rPr>
      </w:pPr>
      <w:r w:rsidRPr="00C84E65">
        <w:rPr>
          <w:rFonts w:ascii="仿宋_GB2312" w:eastAsia="仿宋_GB2312" w:hAnsi="Calibri" w:cs="Times New Roman" w:hint="eastAsia"/>
          <w:color w:val="000000"/>
          <w:kern w:val="2"/>
          <w:sz w:val="32"/>
          <w:szCs w:val="32"/>
        </w:rPr>
        <w:lastRenderedPageBreak/>
        <w:t>3.办理人相关情形：（一）企业法定代表人或个体经营者本人前来申办的，提交本人身份证；（二）企业法定代表人或个体经营者本人不前来申办的，提交经办人身份证及授权委托书（本市人员身份证可由综合窗口人员查询、核对并打印，京外人员可提供身份证由综合窗口人员复印）</w:t>
      </w:r>
    </w:p>
    <w:p w:rsidR="0040431D" w:rsidRPr="00C84E65" w:rsidRDefault="0040431D" w:rsidP="0040431D">
      <w:pPr>
        <w:snapToGrid w:val="0"/>
        <w:spacing w:line="560" w:lineRule="exact"/>
        <w:ind w:firstLineChars="200" w:firstLine="640"/>
        <w:rPr>
          <w:rFonts w:ascii="仿宋_GB2312" w:eastAsia="仿宋_GB2312"/>
          <w:color w:val="000000"/>
          <w:sz w:val="32"/>
          <w:szCs w:val="32"/>
        </w:rPr>
      </w:pPr>
      <w:r w:rsidRPr="00C84E65">
        <w:rPr>
          <w:rFonts w:ascii="楷体_GB2312" w:eastAsia="楷体_GB2312" w:hAnsi="宋体" w:hint="eastAsia"/>
          <w:color w:val="000000"/>
          <w:sz w:val="32"/>
          <w:szCs w:val="32"/>
        </w:rPr>
        <w:t>（四）违诺惩戒</w:t>
      </w:r>
    </w:p>
    <w:p w:rsidR="0040431D" w:rsidRPr="00C84E65" w:rsidRDefault="0040431D" w:rsidP="0040431D">
      <w:pPr>
        <w:spacing w:line="560" w:lineRule="exact"/>
        <w:ind w:firstLineChars="200" w:firstLine="640"/>
        <w:rPr>
          <w:rFonts w:ascii="仿宋_GB2312" w:eastAsia="仿宋_GB2312" w:hAnsi="仿宋_GB2312" w:cs="仿宋_GB2312"/>
          <w:color w:val="000000"/>
          <w:sz w:val="32"/>
          <w:szCs w:val="32"/>
        </w:rPr>
      </w:pPr>
      <w:r w:rsidRPr="00C84E65">
        <w:rPr>
          <w:rFonts w:ascii="黑体" w:eastAsia="黑体" w:hAnsi="黑体" w:hint="eastAsia"/>
          <w:color w:val="000000"/>
          <w:sz w:val="32"/>
          <w:szCs w:val="32"/>
        </w:rPr>
        <w:t>1.</w:t>
      </w:r>
      <w:r w:rsidRPr="00FE4667">
        <w:rPr>
          <w:rFonts w:ascii="仿宋_GB2312" w:eastAsia="仿宋_GB2312" w:hAnsi="仿宋_GB2312" w:cs="仿宋_GB2312" w:hint="eastAsia"/>
          <w:sz w:val="32"/>
          <w:szCs w:val="32"/>
        </w:rPr>
        <w:t>申请人未履行承诺，有以下行为之一的，由区道路运输管理部门责令其在15日内进行整改，纳入北京市公共信用信息服务平台予以记录不公示；整改后仍未达到条件的，撤销《道路运输经营许可证》：</w:t>
      </w:r>
      <w:r w:rsidRPr="00C84E65">
        <w:rPr>
          <w:rFonts w:ascii="仿宋_GB2312" w:eastAsia="仿宋_GB2312" w:hAnsi="仿宋_GB2312" w:cs="仿宋_GB2312"/>
          <w:color w:val="000000"/>
          <w:sz w:val="32"/>
          <w:szCs w:val="32"/>
        </w:rPr>
        <w:t xml:space="preserve"> </w:t>
      </w:r>
    </w:p>
    <w:p w:rsidR="0040431D" w:rsidRPr="00FE4667" w:rsidRDefault="0040431D" w:rsidP="004043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FE4667">
        <w:rPr>
          <w:rFonts w:ascii="仿宋_GB2312" w:eastAsia="仿宋_GB2312" w:hAnsi="仿宋_GB2312" w:cs="仿宋_GB2312" w:hint="eastAsia"/>
          <w:sz w:val="32"/>
          <w:szCs w:val="32"/>
        </w:rPr>
        <w:t>）制定服务规范制度未执行或缺失的；</w:t>
      </w:r>
    </w:p>
    <w:p w:rsidR="0040431D" w:rsidRPr="00FE4667" w:rsidRDefault="0040431D" w:rsidP="0040431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FE4667">
        <w:rPr>
          <w:rFonts w:ascii="仿宋_GB2312" w:eastAsia="仿宋_GB2312" w:hAnsi="仿宋_GB2312" w:cs="仿宋_GB2312" w:hint="eastAsia"/>
          <w:sz w:val="32"/>
          <w:szCs w:val="32"/>
        </w:rPr>
        <w:t>）制定安全生产操作规程未执行或缺失的；</w:t>
      </w:r>
    </w:p>
    <w:p w:rsidR="0040431D" w:rsidRPr="00FE4667" w:rsidRDefault="0040431D" w:rsidP="0040431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FE4667">
        <w:rPr>
          <w:rFonts w:ascii="仿宋_GB2312" w:eastAsia="仿宋_GB2312" w:hAnsi="仿宋_GB2312" w:cs="仿宋_GB2312" w:hint="eastAsia"/>
          <w:sz w:val="32"/>
          <w:szCs w:val="32"/>
        </w:rPr>
        <w:t>）制定车辆发车前例检制度未执行或缺失的；</w:t>
      </w:r>
    </w:p>
    <w:p w:rsidR="0040431D" w:rsidRPr="00FE4667" w:rsidRDefault="0040431D" w:rsidP="0040431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FE4667">
        <w:rPr>
          <w:rFonts w:ascii="仿宋_GB2312" w:eastAsia="仿宋_GB2312" w:hAnsi="仿宋_GB2312" w:cs="仿宋_GB2312" w:hint="eastAsia"/>
          <w:sz w:val="32"/>
          <w:szCs w:val="32"/>
        </w:rPr>
        <w:t>）制定安全生产责任制未执行或缺失的；</w:t>
      </w:r>
    </w:p>
    <w:p w:rsidR="0040431D" w:rsidRPr="00FE4667" w:rsidRDefault="0040431D" w:rsidP="0040431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FE4667">
        <w:rPr>
          <w:rFonts w:ascii="仿宋_GB2312" w:eastAsia="仿宋_GB2312" w:hAnsi="仿宋_GB2312" w:cs="仿宋_GB2312" w:hint="eastAsia"/>
          <w:sz w:val="32"/>
          <w:szCs w:val="32"/>
        </w:rPr>
        <w:t>）制定危险品查堵未执行或缺失的；</w:t>
      </w:r>
    </w:p>
    <w:p w:rsidR="0040431D" w:rsidRPr="00D213F8" w:rsidRDefault="0040431D" w:rsidP="0040431D">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（6</w:t>
      </w:r>
      <w:r w:rsidRPr="00FE4667">
        <w:rPr>
          <w:rFonts w:ascii="仿宋_GB2312" w:eastAsia="仿宋_GB2312" w:hAnsi="仿宋_GB2312" w:cs="仿宋_GB2312" w:hint="eastAsia"/>
          <w:sz w:val="32"/>
          <w:szCs w:val="32"/>
        </w:rPr>
        <w:t>）制定安全生产监督检查制度未执行或缺失的。</w:t>
      </w:r>
    </w:p>
    <w:p w:rsidR="0040431D" w:rsidRPr="00C84E65" w:rsidRDefault="0040431D" w:rsidP="0040431D">
      <w:pPr>
        <w:spacing w:line="560" w:lineRule="exact"/>
        <w:ind w:firstLineChars="200" w:firstLine="640"/>
        <w:rPr>
          <w:rFonts w:ascii="仿宋_GB2312" w:eastAsia="仿宋_GB2312" w:hAnsi="仿宋_GB2312" w:cs="仿宋_GB2312"/>
          <w:color w:val="000000"/>
          <w:sz w:val="32"/>
          <w:szCs w:val="32"/>
        </w:rPr>
      </w:pPr>
      <w:r w:rsidRPr="00C84E65">
        <w:rPr>
          <w:rFonts w:ascii="黑体" w:eastAsia="黑体" w:hAnsi="黑体" w:hint="eastAsia"/>
          <w:color w:val="000000"/>
          <w:sz w:val="32"/>
          <w:szCs w:val="32"/>
        </w:rPr>
        <w:t>2.</w:t>
      </w:r>
      <w:r w:rsidRPr="00FE4667">
        <w:rPr>
          <w:rFonts w:ascii="仿宋_GB2312" w:eastAsia="仿宋_GB2312" w:hAnsi="仿宋_GB2312" w:cs="仿宋_GB2312" w:hint="eastAsia"/>
          <w:sz w:val="32"/>
          <w:szCs w:val="32"/>
        </w:rPr>
        <w:t>申请人未履行承诺，有以下行为之一的，由</w:t>
      </w:r>
      <w:r w:rsidRPr="00FE4667">
        <w:rPr>
          <w:rFonts w:ascii="仿宋_GB2312" w:eastAsia="仿宋_GB2312" w:hAnsi="仿宋" w:cs="仿宋" w:hint="eastAsia"/>
          <w:sz w:val="32"/>
          <w:szCs w:val="32"/>
        </w:rPr>
        <w:t>区运输管理部门</w:t>
      </w:r>
      <w:r w:rsidRPr="00FE4667">
        <w:rPr>
          <w:rFonts w:ascii="仿宋_GB2312" w:eastAsia="仿宋_GB2312" w:hAnsi="仿宋_GB2312" w:cs="仿宋_GB2312" w:hint="eastAsia"/>
          <w:sz w:val="32"/>
          <w:szCs w:val="32"/>
        </w:rPr>
        <w:t>责令其在20日内进行整改并上报整改情况,纳入北京市公共信用信息服务平台并对外公示，公示期视情节为</w:t>
      </w:r>
      <w:r>
        <w:rPr>
          <w:rFonts w:ascii="仿宋_GB2312" w:eastAsia="仿宋_GB2312" w:hAnsi="仿宋_GB2312" w:cs="仿宋_GB2312" w:hint="eastAsia"/>
          <w:sz w:val="32"/>
          <w:szCs w:val="32"/>
        </w:rPr>
        <w:t>1</w:t>
      </w:r>
      <w:r w:rsidRPr="00FE4667">
        <w:rPr>
          <w:rFonts w:ascii="仿宋_GB2312" w:eastAsia="仿宋_GB2312" w:hAnsi="仿宋_GB2312" w:cs="仿宋_GB2312" w:hint="eastAsia"/>
          <w:sz w:val="32"/>
          <w:szCs w:val="32"/>
        </w:rPr>
        <w:t>个月至</w:t>
      </w:r>
      <w:r>
        <w:rPr>
          <w:rFonts w:ascii="仿宋_GB2312" w:eastAsia="仿宋_GB2312" w:hAnsi="仿宋_GB2312" w:cs="仿宋_GB2312" w:hint="eastAsia"/>
          <w:sz w:val="32"/>
          <w:szCs w:val="32"/>
        </w:rPr>
        <w:t>6</w:t>
      </w:r>
      <w:r w:rsidRPr="00FE4667">
        <w:rPr>
          <w:rFonts w:ascii="仿宋_GB2312" w:eastAsia="仿宋_GB2312" w:hAnsi="仿宋_GB2312" w:cs="仿宋_GB2312" w:hint="eastAsia"/>
          <w:sz w:val="32"/>
          <w:szCs w:val="32"/>
        </w:rPr>
        <w:t>个月；整改后仍未达到条件的，撤销《道路运输经营许可证》：</w:t>
      </w:r>
    </w:p>
    <w:p w:rsidR="0040431D" w:rsidRPr="00FE4667" w:rsidRDefault="0040431D" w:rsidP="004043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FE4667">
        <w:rPr>
          <w:rFonts w:ascii="仿宋_GB2312" w:eastAsia="仿宋_GB2312" w:hAnsi="仿宋_GB2312" w:cs="仿宋_GB2312" w:hint="eastAsia"/>
          <w:sz w:val="32"/>
          <w:szCs w:val="32"/>
        </w:rPr>
        <w:t>）没有</w:t>
      </w:r>
      <w:r w:rsidRPr="00FE4667">
        <w:rPr>
          <w:rFonts w:ascii="仿宋_GB2312" w:eastAsia="仿宋_GB2312" w:cs="Times New Roman" w:hint="eastAsia"/>
          <w:sz w:val="32"/>
          <w:szCs w:val="32"/>
        </w:rPr>
        <w:t>与业务量相适应的专业人员和管理人员的</w:t>
      </w:r>
      <w:r w:rsidRPr="00FE4667">
        <w:rPr>
          <w:rFonts w:ascii="仿宋_GB2312" w:eastAsia="仿宋_GB2312" w:hAnsi="仿宋_GB2312" w:cs="仿宋_GB2312" w:hint="eastAsia"/>
          <w:sz w:val="32"/>
          <w:szCs w:val="32"/>
        </w:rPr>
        <w:t>；</w:t>
      </w:r>
    </w:p>
    <w:p w:rsidR="0040431D" w:rsidRPr="00FE4667" w:rsidRDefault="0040431D" w:rsidP="004043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FE4667">
        <w:rPr>
          <w:rFonts w:ascii="仿宋_GB2312" w:eastAsia="仿宋_GB2312" w:hAnsi="仿宋_GB2312" w:cs="仿宋_GB2312" w:hint="eastAsia"/>
          <w:sz w:val="32"/>
          <w:szCs w:val="32"/>
        </w:rPr>
        <w:t>）</w:t>
      </w:r>
      <w:r w:rsidRPr="00FE4667">
        <w:rPr>
          <w:rFonts w:ascii="仿宋_GB2312" w:eastAsia="仿宋_GB2312" w:cs="Times New Roman" w:hint="eastAsia"/>
          <w:sz w:val="32"/>
          <w:szCs w:val="32"/>
        </w:rPr>
        <w:t>相应的车站设备、设施缺失的;</w:t>
      </w:r>
    </w:p>
    <w:p w:rsidR="0040431D" w:rsidRDefault="0040431D" w:rsidP="0040431D">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sz w:val="32"/>
          <w:szCs w:val="32"/>
        </w:rPr>
        <w:t>（3</w:t>
      </w:r>
      <w:r w:rsidRPr="00FE4667">
        <w:rPr>
          <w:rFonts w:ascii="仿宋_GB2312" w:eastAsia="仿宋_GB2312" w:hAnsi="仿宋_GB2312" w:cs="仿宋_GB2312" w:hint="eastAsia"/>
          <w:sz w:val="32"/>
          <w:szCs w:val="32"/>
        </w:rPr>
        <w:t>）擅自改变客运站的用途和服务功能的</w:t>
      </w:r>
      <w:r w:rsidRPr="00FE4667">
        <w:rPr>
          <w:rFonts w:ascii="仿宋_GB2312" w:eastAsia="仿宋_GB2312" w:cs="Times New Roman" w:hint="eastAsia"/>
          <w:sz w:val="32"/>
          <w:szCs w:val="32"/>
        </w:rPr>
        <w:t>。</w:t>
      </w:r>
    </w:p>
    <w:p w:rsidR="0040431D" w:rsidRPr="00C84E65" w:rsidRDefault="0040431D" w:rsidP="0040431D">
      <w:pPr>
        <w:spacing w:line="560" w:lineRule="exact"/>
        <w:ind w:firstLineChars="200" w:firstLine="640"/>
        <w:rPr>
          <w:rFonts w:ascii="仿宋_GB2312" w:eastAsia="仿宋_GB2312" w:hAnsi="仿宋_GB2312" w:cs="仿宋_GB2312"/>
          <w:color w:val="000000"/>
          <w:sz w:val="32"/>
          <w:szCs w:val="32"/>
        </w:rPr>
      </w:pPr>
      <w:r w:rsidRPr="00C84E65">
        <w:rPr>
          <w:rFonts w:ascii="黑体" w:eastAsia="黑体" w:hAnsi="黑体" w:hint="eastAsia"/>
          <w:color w:val="000000"/>
          <w:sz w:val="32"/>
          <w:szCs w:val="32"/>
        </w:rPr>
        <w:lastRenderedPageBreak/>
        <w:t>3.</w:t>
      </w:r>
      <w:r w:rsidRPr="00FE4667">
        <w:rPr>
          <w:rFonts w:ascii="仿宋_GB2312" w:eastAsia="仿宋_GB2312" w:hAnsi="仿宋" w:cs="仿宋" w:hint="eastAsia"/>
          <w:sz w:val="32"/>
          <w:szCs w:val="32"/>
        </w:rPr>
        <w:t>区运输管理部门</w:t>
      </w:r>
      <w:r w:rsidRPr="00FE4667">
        <w:rPr>
          <w:rFonts w:ascii="仿宋_GB2312" w:eastAsia="仿宋_GB2312" w:hAnsi="仿宋_GB2312" w:cs="仿宋_GB2312" w:hint="eastAsia"/>
          <w:sz w:val="32"/>
          <w:szCs w:val="32"/>
        </w:rPr>
        <w:t>在检查中发现申请人作出虚假承诺，通过提供伪造变造的证件证明、资料或者采取其他手段骗取许可的，依法进行查处，撤销《道路运输经营许可证》，按照未取得决定擅自从事相关活动追究相应法律责任。有关情况纳入北京市公共信用信息服务平台并对外公示，公示期视情节为</w:t>
      </w:r>
      <w:r>
        <w:rPr>
          <w:rFonts w:ascii="仿宋_GB2312" w:eastAsia="仿宋_GB2312" w:hAnsi="仿宋_GB2312" w:cs="仿宋_GB2312" w:hint="eastAsia"/>
          <w:sz w:val="32"/>
          <w:szCs w:val="32"/>
        </w:rPr>
        <w:t>6</w:t>
      </w:r>
      <w:r w:rsidRPr="00FE4667">
        <w:rPr>
          <w:rFonts w:ascii="仿宋_GB2312" w:eastAsia="仿宋_GB2312" w:hAnsi="仿宋_GB2312" w:cs="仿宋_GB2312" w:hint="eastAsia"/>
          <w:sz w:val="32"/>
          <w:szCs w:val="32"/>
        </w:rPr>
        <w:t>个月至</w:t>
      </w:r>
      <w:r>
        <w:rPr>
          <w:rFonts w:ascii="仿宋_GB2312" w:eastAsia="仿宋_GB2312" w:hAnsi="仿宋_GB2312" w:cs="仿宋_GB2312" w:hint="eastAsia"/>
          <w:sz w:val="32"/>
          <w:szCs w:val="32"/>
        </w:rPr>
        <w:t>1</w:t>
      </w:r>
      <w:r w:rsidRPr="00FE4667">
        <w:rPr>
          <w:rFonts w:ascii="仿宋_GB2312" w:eastAsia="仿宋_GB2312" w:hAnsi="仿宋_GB2312" w:cs="仿宋_GB2312" w:hint="eastAsia"/>
          <w:sz w:val="32"/>
          <w:szCs w:val="32"/>
        </w:rPr>
        <w:t>年。</w:t>
      </w:r>
    </w:p>
    <w:p w:rsidR="0040431D" w:rsidRDefault="0040431D" w:rsidP="0040431D">
      <w:pPr>
        <w:spacing w:line="560" w:lineRule="exact"/>
        <w:ind w:firstLineChars="200" w:firstLine="640"/>
        <w:rPr>
          <w:rFonts w:ascii="楷体_GB2312" w:eastAsia="楷体_GB2312" w:hAnsi="宋体"/>
          <w:color w:val="000000"/>
          <w:sz w:val="32"/>
          <w:szCs w:val="32"/>
        </w:rPr>
      </w:pPr>
      <w:r w:rsidRPr="00C84E65">
        <w:rPr>
          <w:rFonts w:ascii="楷体_GB2312" w:eastAsia="楷体_GB2312" w:hAnsi="宋体" w:hint="eastAsia"/>
          <w:color w:val="000000"/>
          <w:sz w:val="32"/>
          <w:szCs w:val="32"/>
        </w:rPr>
        <w:t>（五）审批服务部门职责</w:t>
      </w:r>
    </w:p>
    <w:p w:rsidR="0040431D" w:rsidRPr="00D213F8" w:rsidRDefault="0040431D" w:rsidP="0040431D">
      <w:pPr>
        <w:spacing w:line="560" w:lineRule="exact"/>
        <w:ind w:firstLineChars="200" w:firstLine="640"/>
        <w:rPr>
          <w:rFonts w:ascii="仿宋_GB2312" w:eastAsia="仿宋_GB2312"/>
          <w:color w:val="000000"/>
          <w:sz w:val="32"/>
          <w:szCs w:val="32"/>
        </w:rPr>
      </w:pPr>
      <w:r w:rsidRPr="00100358">
        <w:rPr>
          <w:rFonts w:ascii="仿宋_GB2312" w:eastAsia="仿宋_GB2312" w:hint="eastAsia"/>
          <w:color w:val="000000"/>
          <w:sz w:val="32"/>
          <w:szCs w:val="32"/>
        </w:rPr>
        <w:t>北京市交通委员会</w:t>
      </w:r>
      <w:r w:rsidRPr="005F3D11">
        <w:rPr>
          <w:rFonts w:ascii="仿宋_GB2312" w:eastAsia="仿宋_GB2312" w:hint="eastAsia"/>
          <w:color w:val="000000"/>
          <w:sz w:val="32"/>
          <w:szCs w:val="32"/>
        </w:rPr>
        <w:t>依据法律法规及相关监督管理要求制定并公布</w:t>
      </w:r>
      <w:r w:rsidRPr="00D213F8">
        <w:rPr>
          <w:rFonts w:ascii="仿宋_GB2312" w:eastAsia="仿宋_GB2312" w:hint="eastAsia"/>
          <w:color w:val="000000"/>
          <w:sz w:val="32"/>
          <w:szCs w:val="32"/>
        </w:rPr>
        <w:t>道路旅客运输站经营许可证有效期届满延续</w:t>
      </w:r>
      <w:r w:rsidRPr="005F3D11">
        <w:rPr>
          <w:rFonts w:ascii="仿宋_GB2312" w:eastAsia="仿宋_GB2312" w:hint="eastAsia"/>
          <w:color w:val="000000"/>
          <w:sz w:val="32"/>
          <w:szCs w:val="32"/>
        </w:rPr>
        <w:t>事项告知承诺书</w:t>
      </w:r>
      <w:r>
        <w:rPr>
          <w:rFonts w:ascii="仿宋_GB2312" w:eastAsia="仿宋_GB2312" w:hint="eastAsia"/>
          <w:color w:val="000000"/>
          <w:sz w:val="32"/>
          <w:szCs w:val="32"/>
        </w:rPr>
        <w:t>。</w:t>
      </w:r>
    </w:p>
    <w:p w:rsidR="0040431D" w:rsidRPr="005F3D11" w:rsidRDefault="0040431D" w:rsidP="0040431D">
      <w:pPr>
        <w:snapToGrid w:val="0"/>
        <w:spacing w:line="560" w:lineRule="exact"/>
        <w:ind w:firstLineChars="200" w:firstLine="640"/>
        <w:rPr>
          <w:rFonts w:ascii="仿宋_GB2312" w:eastAsia="仿宋_GB2312"/>
          <w:color w:val="000000"/>
          <w:sz w:val="32"/>
          <w:szCs w:val="32"/>
        </w:rPr>
      </w:pPr>
      <w:r>
        <w:rPr>
          <w:rFonts w:ascii="仿宋_GB2312" w:eastAsia="仿宋_GB2312" w:hAnsi="仿宋" w:cs="仿宋" w:hint="eastAsia"/>
          <w:sz w:val="32"/>
          <w:szCs w:val="32"/>
        </w:rPr>
        <w:t>区运输管理部门</w:t>
      </w:r>
      <w:r w:rsidRPr="00A14AAD">
        <w:rPr>
          <w:rFonts w:ascii="仿宋_GB2312" w:eastAsia="仿宋_GB2312" w:hint="eastAsia"/>
          <w:color w:val="000000"/>
          <w:sz w:val="32"/>
          <w:szCs w:val="32"/>
        </w:rPr>
        <w:t>收到经申请人签章的</w:t>
      </w:r>
      <w:r w:rsidRPr="00A14AAD">
        <w:rPr>
          <w:rFonts w:ascii="仿宋_GB2312" w:eastAsia="仿宋_GB2312" w:hint="eastAsia"/>
          <w:sz w:val="32"/>
          <w:szCs w:val="32"/>
        </w:rPr>
        <w:t>告知</w:t>
      </w:r>
      <w:r w:rsidRPr="00A14AAD">
        <w:rPr>
          <w:rFonts w:ascii="仿宋_GB2312" w:eastAsia="仿宋_GB2312" w:hint="eastAsia"/>
          <w:color w:val="000000"/>
          <w:sz w:val="32"/>
          <w:szCs w:val="32"/>
        </w:rPr>
        <w:t>承诺书，以及符</w:t>
      </w:r>
      <w:r w:rsidRPr="00FE4667">
        <w:rPr>
          <w:rFonts w:ascii="仿宋_GB2312" w:eastAsia="仿宋_GB2312" w:hint="eastAsia"/>
          <w:sz w:val="32"/>
          <w:szCs w:val="32"/>
        </w:rPr>
        <w:t>合告知承诺书要求的材料后，申请材料齐全、符合法定形式的，直接作出许可的决定；经审查认为材料不齐全、不符合法定形式的，应一次性告知申请人补充相关材料。</w:t>
      </w:r>
    </w:p>
    <w:p w:rsidR="0040431D" w:rsidRPr="007574ED" w:rsidRDefault="0040431D" w:rsidP="0040431D">
      <w:pPr>
        <w:adjustRightInd w:val="0"/>
        <w:snapToGrid w:val="0"/>
        <w:spacing w:line="560" w:lineRule="exact"/>
        <w:ind w:firstLineChars="200" w:firstLine="640"/>
        <w:rPr>
          <w:rFonts w:ascii="仿宋_GB2312" w:eastAsia="仿宋_GB2312"/>
          <w:color w:val="000000"/>
          <w:sz w:val="32"/>
          <w:szCs w:val="32"/>
        </w:rPr>
      </w:pPr>
      <w:r w:rsidRPr="00FE4667">
        <w:rPr>
          <w:rFonts w:ascii="仿宋_GB2312" w:eastAsia="仿宋_GB2312" w:hAnsi="仿宋" w:cs="仿宋" w:hint="eastAsia"/>
          <w:sz w:val="32"/>
          <w:szCs w:val="32"/>
        </w:rPr>
        <w:t>区运输管理部门</w:t>
      </w:r>
      <w:r w:rsidRPr="00FE4667">
        <w:rPr>
          <w:rFonts w:ascii="仿宋_GB2312" w:eastAsia="仿宋_GB2312" w:hint="eastAsia"/>
          <w:sz w:val="32"/>
          <w:szCs w:val="32"/>
        </w:rPr>
        <w:t>应加强对告知承诺事项的事中事后监管，在作出准予行政许可决定后2个月内，</w:t>
      </w:r>
      <w:r w:rsidRPr="00FE4667">
        <w:rPr>
          <w:rFonts w:ascii="仿宋_GB2312" w:eastAsia="仿宋_GB2312"/>
          <w:sz w:val="32"/>
          <w:szCs w:val="32"/>
        </w:rPr>
        <w:t>对申请人的承诺内容是否属实进行检查</w:t>
      </w:r>
      <w:r w:rsidRPr="00FE4667">
        <w:rPr>
          <w:rFonts w:ascii="仿宋_GB2312" w:eastAsia="仿宋_GB2312" w:hint="eastAsia"/>
          <w:sz w:val="32"/>
          <w:szCs w:val="32"/>
        </w:rPr>
        <w:t>。</w:t>
      </w:r>
      <w:r>
        <w:rPr>
          <w:rFonts w:ascii="仿宋_GB2312" w:eastAsia="仿宋_GB2312" w:hAnsi="仿宋" w:hint="eastAsia"/>
          <w:sz w:val="32"/>
          <w:szCs w:val="32"/>
        </w:rPr>
        <w:t>经</w:t>
      </w:r>
      <w:r w:rsidRPr="00FE4667">
        <w:rPr>
          <w:rFonts w:ascii="仿宋_GB2312" w:eastAsia="仿宋_GB2312" w:hAnsi="仿宋" w:hint="eastAsia"/>
          <w:sz w:val="32"/>
          <w:szCs w:val="32"/>
        </w:rPr>
        <w:t>查，申请人未履行承诺的，责令其限期整改，整改后仍未达到条件的，</w:t>
      </w:r>
      <w:r w:rsidRPr="00FE4667">
        <w:rPr>
          <w:rFonts w:ascii="仿宋_GB2312" w:eastAsia="仿宋_GB2312"/>
          <w:sz w:val="32"/>
          <w:szCs w:val="32"/>
        </w:rPr>
        <w:t>依法撤销行政审批决定</w:t>
      </w:r>
      <w:r w:rsidRPr="00FE4667">
        <w:rPr>
          <w:rFonts w:ascii="仿宋_GB2312" w:eastAsia="仿宋_GB2312" w:hint="eastAsia"/>
          <w:sz w:val="32"/>
          <w:szCs w:val="32"/>
        </w:rPr>
        <w:t>。</w:t>
      </w:r>
      <w:r w:rsidRPr="00FE4667">
        <w:rPr>
          <w:rFonts w:ascii="仿宋_GB2312" w:eastAsia="仿宋_GB2312" w:hint="eastAsia"/>
          <w:color w:val="000000"/>
          <w:sz w:val="32"/>
          <w:szCs w:val="32"/>
        </w:rPr>
        <w:t>违诺</w:t>
      </w:r>
      <w:r>
        <w:rPr>
          <w:rFonts w:ascii="仿宋_GB2312" w:eastAsia="仿宋_GB2312" w:hint="eastAsia"/>
          <w:color w:val="000000"/>
          <w:sz w:val="32"/>
          <w:szCs w:val="32"/>
        </w:rPr>
        <w:t>情况具体见“</w:t>
      </w:r>
      <w:r w:rsidRPr="00FE4667">
        <w:rPr>
          <w:rFonts w:ascii="仿宋_GB2312" w:eastAsia="仿宋_GB2312" w:hint="eastAsia"/>
          <w:color w:val="000000"/>
          <w:sz w:val="32"/>
          <w:szCs w:val="32"/>
        </w:rPr>
        <w:t>（四）违诺惩戒</w:t>
      </w:r>
      <w:r>
        <w:rPr>
          <w:rFonts w:ascii="仿宋_GB2312" w:eastAsia="仿宋_GB2312" w:hint="eastAsia"/>
          <w:color w:val="000000"/>
          <w:sz w:val="32"/>
          <w:szCs w:val="32"/>
        </w:rPr>
        <w:t>”。</w:t>
      </w:r>
    </w:p>
    <w:p w:rsidR="0040431D" w:rsidRDefault="0040431D" w:rsidP="0040431D">
      <w:pPr>
        <w:adjustRightInd w:val="0"/>
        <w:snapToGrid w:val="0"/>
        <w:spacing w:line="560" w:lineRule="exact"/>
        <w:ind w:firstLineChars="200" w:firstLine="640"/>
        <w:rPr>
          <w:rFonts w:ascii="楷体_GB2312" w:eastAsia="楷体_GB2312" w:hAnsi="宋体"/>
          <w:color w:val="000000"/>
          <w:sz w:val="32"/>
          <w:szCs w:val="32"/>
        </w:rPr>
      </w:pPr>
      <w:r w:rsidRPr="007574ED">
        <w:rPr>
          <w:rFonts w:ascii="楷体_GB2312" w:eastAsia="楷体_GB2312" w:hAnsi="宋体" w:hint="eastAsia"/>
          <w:color w:val="000000"/>
          <w:sz w:val="32"/>
          <w:szCs w:val="32"/>
        </w:rPr>
        <w:t>（六）申诉渠道</w:t>
      </w:r>
    </w:p>
    <w:p w:rsidR="0040431D" w:rsidRPr="007574ED" w:rsidRDefault="0040431D" w:rsidP="0040431D">
      <w:pPr>
        <w:adjustRightInd w:val="0"/>
        <w:snapToGrid w:val="0"/>
        <w:spacing w:line="560" w:lineRule="exact"/>
        <w:ind w:firstLineChars="200" w:firstLine="640"/>
        <w:rPr>
          <w:rFonts w:ascii="楷体_GB2312" w:eastAsia="楷体_GB2312" w:hAnsi="宋体"/>
          <w:color w:val="000000"/>
          <w:sz w:val="32"/>
          <w:szCs w:val="32"/>
        </w:rPr>
      </w:pPr>
      <w:r w:rsidRPr="00FE4667">
        <w:rPr>
          <w:rFonts w:ascii="仿宋_GB2312" w:eastAsia="仿宋_GB2312" w:hAnsi="仿宋_GB2312" w:cs="仿宋_GB2312" w:hint="eastAsia"/>
          <w:sz w:val="32"/>
          <w:szCs w:val="32"/>
        </w:rPr>
        <w:t>对于</w:t>
      </w:r>
      <w:r>
        <w:rPr>
          <w:rFonts w:ascii="仿宋_GB2312" w:eastAsia="仿宋_GB2312" w:hint="eastAsia"/>
          <w:color w:val="000000"/>
          <w:sz w:val="32"/>
          <w:szCs w:val="32"/>
        </w:rPr>
        <w:t>“</w:t>
      </w:r>
      <w:r w:rsidRPr="00FE4667">
        <w:rPr>
          <w:rFonts w:ascii="仿宋_GB2312" w:eastAsia="仿宋_GB2312" w:hint="eastAsia"/>
          <w:color w:val="000000"/>
          <w:sz w:val="32"/>
          <w:szCs w:val="32"/>
        </w:rPr>
        <w:t>（四）违诺惩戒</w:t>
      </w:r>
      <w:r>
        <w:rPr>
          <w:rFonts w:ascii="仿宋_GB2312" w:eastAsia="仿宋_GB2312" w:hint="eastAsia"/>
          <w:color w:val="000000"/>
          <w:sz w:val="32"/>
          <w:szCs w:val="32"/>
        </w:rPr>
        <w:t>”</w:t>
      </w:r>
      <w:r w:rsidRPr="00FE4667">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2项</w:t>
      </w:r>
      <w:r w:rsidRPr="00FE4667">
        <w:rPr>
          <w:rFonts w:ascii="仿宋_GB2312" w:eastAsia="仿宋_GB2312" w:hAnsi="仿宋_GB2312" w:cs="仿宋_GB2312" w:hint="eastAsia"/>
          <w:sz w:val="32"/>
          <w:szCs w:val="32"/>
        </w:rPr>
        <w:t>情形，申请人在20日内整改完毕</w:t>
      </w:r>
      <w:r>
        <w:rPr>
          <w:rFonts w:ascii="仿宋_GB2312" w:eastAsia="仿宋_GB2312" w:hAnsi="仿宋_GB2312" w:cs="仿宋_GB2312" w:hint="eastAsia"/>
          <w:sz w:val="32"/>
          <w:szCs w:val="32"/>
        </w:rPr>
        <w:t>的</w:t>
      </w:r>
      <w:r w:rsidRPr="00FE4667">
        <w:rPr>
          <w:rFonts w:ascii="仿宋_GB2312" w:eastAsia="仿宋_GB2312" w:hAnsi="仿宋_GB2312" w:cs="仿宋_GB2312" w:hint="eastAsia"/>
          <w:sz w:val="32"/>
          <w:szCs w:val="32"/>
        </w:rPr>
        <w:t>，可向辖</w:t>
      </w:r>
      <w:r w:rsidRPr="00FE4667">
        <w:rPr>
          <w:rFonts w:ascii="仿宋_GB2312" w:eastAsia="仿宋_GB2312" w:hAnsi="仿宋" w:cs="仿宋" w:hint="eastAsia"/>
          <w:sz w:val="32"/>
          <w:szCs w:val="32"/>
        </w:rPr>
        <w:t>区运输管理部门</w:t>
      </w:r>
      <w:r w:rsidRPr="00FE4667">
        <w:rPr>
          <w:rFonts w:ascii="仿宋_GB2312" w:eastAsia="仿宋_GB2312" w:hAnsi="仿宋_GB2312" w:cs="仿宋_GB2312" w:hint="eastAsia"/>
          <w:sz w:val="32"/>
          <w:szCs w:val="32"/>
        </w:rPr>
        <w:t>提出信用修复申请。辖</w:t>
      </w:r>
      <w:r w:rsidRPr="00FE4667">
        <w:rPr>
          <w:rFonts w:ascii="仿宋_GB2312" w:eastAsia="仿宋_GB2312" w:hAnsi="仿宋" w:cs="仿宋" w:hint="eastAsia"/>
          <w:sz w:val="32"/>
          <w:szCs w:val="32"/>
        </w:rPr>
        <w:t>区运输管理部门</w:t>
      </w:r>
      <w:r>
        <w:rPr>
          <w:rFonts w:ascii="仿宋_GB2312" w:eastAsia="仿宋_GB2312" w:hAnsi="仿宋_GB2312" w:cs="仿宋_GB2312" w:hint="eastAsia"/>
          <w:sz w:val="32"/>
          <w:szCs w:val="32"/>
        </w:rPr>
        <w:t>可根据整改情况，适当</w:t>
      </w:r>
      <w:r w:rsidRPr="00FE4667">
        <w:rPr>
          <w:rFonts w:ascii="仿宋_GB2312" w:eastAsia="仿宋_GB2312" w:hAnsi="仿宋_GB2312" w:cs="仿宋_GB2312" w:hint="eastAsia"/>
          <w:sz w:val="32"/>
          <w:szCs w:val="32"/>
        </w:rPr>
        <w:t>缩短</w:t>
      </w:r>
      <w:r>
        <w:rPr>
          <w:rFonts w:ascii="仿宋_GB2312" w:eastAsia="仿宋_GB2312" w:hAnsi="仿宋_GB2312" w:cs="仿宋_GB2312" w:hint="eastAsia"/>
          <w:sz w:val="32"/>
          <w:szCs w:val="32"/>
        </w:rPr>
        <w:t>其公示期</w:t>
      </w:r>
      <w:r w:rsidRPr="00FE4667">
        <w:rPr>
          <w:rFonts w:ascii="仿宋_GB2312" w:eastAsia="仿宋_GB2312" w:hAnsi="仿宋_GB2312" w:cs="仿宋_GB2312" w:hint="eastAsia"/>
          <w:sz w:val="32"/>
          <w:szCs w:val="32"/>
        </w:rPr>
        <w:t>。</w:t>
      </w:r>
    </w:p>
    <w:p w:rsidR="0040431D" w:rsidRDefault="0040431D" w:rsidP="0040431D">
      <w:pPr>
        <w:spacing w:line="560" w:lineRule="exact"/>
        <w:ind w:firstLine="630"/>
        <w:jc w:val="left"/>
        <w:rPr>
          <w:rFonts w:ascii="仿宋_GB2312" w:eastAsia="仿宋_GB2312" w:hAnsi="仿宋_GB2312" w:cs="仿宋_GB2312"/>
          <w:sz w:val="32"/>
          <w:szCs w:val="32"/>
        </w:rPr>
      </w:pPr>
      <w:r w:rsidRPr="00FE4667">
        <w:rPr>
          <w:rFonts w:ascii="仿宋_GB2312" w:eastAsia="仿宋_GB2312" w:hAnsi="仿宋_GB2312" w:cs="仿宋_GB2312" w:hint="eastAsia"/>
          <w:sz w:val="32"/>
          <w:szCs w:val="32"/>
        </w:rPr>
        <w:t>申请人认为</w:t>
      </w:r>
      <w:r w:rsidR="00633869">
        <w:rPr>
          <w:rFonts w:ascii="仿宋_GB2312" w:eastAsia="仿宋_GB2312" w:hAnsi="仿宋_GB2312" w:cs="仿宋_GB2312" w:hint="eastAsia"/>
          <w:sz w:val="32"/>
          <w:szCs w:val="32"/>
        </w:rPr>
        <w:t>北京市</w:t>
      </w:r>
      <w:r w:rsidRPr="00FE4667">
        <w:rPr>
          <w:rFonts w:ascii="仿宋_GB2312" w:eastAsia="仿宋_GB2312" w:hAnsi="仿宋_GB2312" w:cs="仿宋_GB2312" w:hint="eastAsia"/>
          <w:sz w:val="32"/>
          <w:szCs w:val="32"/>
        </w:rPr>
        <w:t>公共信用信息服务平台记载的申请</w:t>
      </w:r>
      <w:r w:rsidRPr="00FE4667">
        <w:rPr>
          <w:rFonts w:ascii="仿宋_GB2312" w:eastAsia="仿宋_GB2312" w:hAnsi="仿宋_GB2312" w:cs="仿宋_GB2312" w:hint="eastAsia"/>
          <w:sz w:val="32"/>
          <w:szCs w:val="32"/>
        </w:rPr>
        <w:lastRenderedPageBreak/>
        <w:t>人违诺失信信息依法不应当</w:t>
      </w:r>
      <w:r w:rsidR="00463300">
        <w:rPr>
          <w:rFonts w:ascii="仿宋_GB2312" w:eastAsia="仿宋_GB2312" w:hAnsi="仿宋_GB2312" w:cs="仿宋_GB2312" w:hint="eastAsia"/>
          <w:sz w:val="32"/>
          <w:szCs w:val="32"/>
        </w:rPr>
        <w:t>记录、</w:t>
      </w:r>
      <w:r w:rsidRPr="00FE4667">
        <w:rPr>
          <w:rFonts w:ascii="仿宋_GB2312" w:eastAsia="仿宋_GB2312" w:hAnsi="仿宋_GB2312" w:cs="仿宋_GB2312" w:hint="eastAsia"/>
          <w:sz w:val="32"/>
          <w:szCs w:val="32"/>
        </w:rPr>
        <w:t>公开的，可以向</w:t>
      </w:r>
      <w:r w:rsidRPr="000138D7">
        <w:rPr>
          <w:rFonts w:ascii="仿宋_GB2312" w:eastAsia="仿宋_GB2312" w:hAnsi="仿宋_GB2312" w:cs="仿宋_GB2312" w:hint="eastAsia"/>
          <w:sz w:val="32"/>
          <w:szCs w:val="32"/>
        </w:rPr>
        <w:t>市交通委</w:t>
      </w:r>
      <w:r w:rsidRPr="00FE4667">
        <w:rPr>
          <w:rFonts w:ascii="仿宋_GB2312" w:eastAsia="仿宋_GB2312" w:hAnsi="仿宋_GB2312" w:cs="仿宋_GB2312" w:hint="eastAsia"/>
          <w:sz w:val="32"/>
          <w:szCs w:val="32"/>
        </w:rPr>
        <w:t>书面提出异议申请，并提供相关证明材料，按照相关程序处理。</w:t>
      </w:r>
    </w:p>
    <w:p w:rsidR="0040431D" w:rsidRPr="007574ED" w:rsidRDefault="0040431D" w:rsidP="0040431D">
      <w:pPr>
        <w:spacing w:line="560" w:lineRule="exact"/>
        <w:ind w:firstLine="630"/>
        <w:jc w:val="left"/>
        <w:rPr>
          <w:rFonts w:ascii="仿宋_GB2312" w:eastAsia="仿宋_GB2312"/>
          <w:color w:val="000000"/>
          <w:sz w:val="32"/>
          <w:szCs w:val="32"/>
        </w:rPr>
      </w:pPr>
      <w:r w:rsidRPr="00FE4667">
        <w:rPr>
          <w:rFonts w:ascii="仿宋_GB2312" w:eastAsia="仿宋_GB2312" w:hAnsi="仿宋_GB2312" w:cs="仿宋_GB2312" w:hint="eastAsia"/>
          <w:sz w:val="32"/>
          <w:szCs w:val="32"/>
        </w:rPr>
        <w:t>申请人对未履行承诺、作出虚假承诺的认定有异议，可向辖区运输管理部门提出异议申请，并提供相关证明材料。</w:t>
      </w:r>
      <w:r w:rsidR="005444EA" w:rsidRPr="00FE4667">
        <w:rPr>
          <w:rFonts w:ascii="仿宋_GB2312" w:eastAsia="仿宋_GB2312" w:hAnsi="仿宋_GB2312" w:cs="仿宋_GB2312" w:hint="eastAsia"/>
          <w:sz w:val="32"/>
          <w:szCs w:val="32"/>
        </w:rPr>
        <w:t>辖</w:t>
      </w:r>
      <w:r w:rsidRPr="00FE4667">
        <w:rPr>
          <w:rFonts w:ascii="仿宋_GB2312" w:eastAsia="仿宋_GB2312" w:hAnsi="仿宋_GB2312" w:cs="仿宋_GB2312" w:hint="eastAsia"/>
          <w:sz w:val="32"/>
          <w:szCs w:val="32"/>
        </w:rPr>
        <w:t>区运输管理部门收到申请后，应当在7个工作日内进行核查，根据核查情况作出处理决定。</w:t>
      </w:r>
    </w:p>
    <w:p w:rsidR="0040431D" w:rsidRPr="007574ED" w:rsidRDefault="0040431D" w:rsidP="0040431D">
      <w:pPr>
        <w:spacing w:line="560" w:lineRule="exact"/>
        <w:ind w:firstLineChars="200" w:firstLine="640"/>
        <w:rPr>
          <w:color w:val="000000"/>
          <w:sz w:val="32"/>
          <w:szCs w:val="32"/>
        </w:rPr>
      </w:pPr>
      <w:r w:rsidRPr="007574ED">
        <w:rPr>
          <w:rFonts w:ascii="仿宋_GB2312" w:eastAsia="仿宋_GB2312" w:hint="eastAsia"/>
          <w:color w:val="000000"/>
          <w:sz w:val="32"/>
          <w:szCs w:val="32"/>
        </w:rPr>
        <w:t>申请人</w:t>
      </w:r>
      <w:r w:rsidRPr="00635519">
        <w:rPr>
          <w:rFonts w:ascii="仿宋_GB2312" w:eastAsia="仿宋_GB2312" w:hint="eastAsia"/>
          <w:sz w:val="32"/>
          <w:szCs w:val="32"/>
        </w:rPr>
        <w:t>可通过12345投诉，申</w:t>
      </w:r>
      <w:r w:rsidRPr="007574ED">
        <w:rPr>
          <w:rFonts w:ascii="仿宋_GB2312" w:eastAsia="仿宋_GB2312" w:hint="eastAsia"/>
          <w:color w:val="000000"/>
          <w:sz w:val="32"/>
          <w:szCs w:val="32"/>
        </w:rPr>
        <w:t>请行政复议，提起行政诉讼。</w:t>
      </w:r>
    </w:p>
    <w:p w:rsidR="0040431D" w:rsidRPr="002A0A0B" w:rsidRDefault="0040431D" w:rsidP="0040431D">
      <w:pPr>
        <w:spacing w:line="560" w:lineRule="exact"/>
        <w:ind w:firstLine="630"/>
        <w:jc w:val="left"/>
        <w:rPr>
          <w:rFonts w:ascii="仿宋_GB2312" w:eastAsia="仿宋_GB2312"/>
          <w:color w:val="FF0000"/>
          <w:sz w:val="32"/>
          <w:szCs w:val="32"/>
        </w:rPr>
      </w:pPr>
    </w:p>
    <w:p w:rsidR="0040431D" w:rsidRPr="002A0A0B" w:rsidRDefault="0040431D" w:rsidP="0040431D">
      <w:pPr>
        <w:spacing w:line="560" w:lineRule="exact"/>
        <w:jc w:val="center"/>
        <w:rPr>
          <w:rFonts w:ascii="黑体" w:eastAsia="黑体" w:hAnsi="黑体"/>
          <w:color w:val="FF0000"/>
          <w:sz w:val="32"/>
          <w:szCs w:val="32"/>
        </w:rPr>
      </w:pPr>
    </w:p>
    <w:p w:rsidR="0040431D" w:rsidRPr="002A0A0B" w:rsidRDefault="0040431D" w:rsidP="0040431D">
      <w:pPr>
        <w:spacing w:line="560" w:lineRule="exact"/>
        <w:jc w:val="center"/>
        <w:rPr>
          <w:rFonts w:ascii="黑体" w:eastAsia="黑体" w:hAnsi="黑体"/>
          <w:color w:val="FF0000"/>
          <w:sz w:val="32"/>
          <w:szCs w:val="32"/>
        </w:rPr>
      </w:pPr>
    </w:p>
    <w:p w:rsidR="0040431D" w:rsidRDefault="0040431D" w:rsidP="0040431D">
      <w:pPr>
        <w:spacing w:line="560" w:lineRule="exact"/>
        <w:jc w:val="center"/>
        <w:rPr>
          <w:rFonts w:ascii="黑体" w:eastAsia="黑体" w:hAnsi="黑体"/>
          <w:color w:val="FF0000"/>
          <w:sz w:val="32"/>
          <w:szCs w:val="32"/>
        </w:rPr>
      </w:pPr>
    </w:p>
    <w:p w:rsidR="0040431D" w:rsidRDefault="0040431D" w:rsidP="0040431D">
      <w:pPr>
        <w:spacing w:line="560" w:lineRule="exact"/>
        <w:jc w:val="center"/>
        <w:rPr>
          <w:rFonts w:ascii="黑体" w:eastAsia="黑体" w:hAnsi="黑体"/>
          <w:color w:val="FF0000"/>
          <w:sz w:val="32"/>
          <w:szCs w:val="32"/>
        </w:rPr>
      </w:pPr>
    </w:p>
    <w:p w:rsidR="0040431D" w:rsidRPr="002A0A0B" w:rsidRDefault="0040431D" w:rsidP="0040431D">
      <w:pPr>
        <w:spacing w:line="560" w:lineRule="exact"/>
        <w:rPr>
          <w:rFonts w:ascii="黑体" w:eastAsia="黑体" w:hAnsi="黑体"/>
          <w:color w:val="FF0000"/>
          <w:sz w:val="32"/>
          <w:szCs w:val="32"/>
        </w:rPr>
      </w:pPr>
    </w:p>
    <w:p w:rsidR="0040431D" w:rsidRDefault="0040431D" w:rsidP="0040431D">
      <w:pPr>
        <w:spacing w:line="560" w:lineRule="exact"/>
        <w:jc w:val="center"/>
        <w:rPr>
          <w:rFonts w:ascii="黑体" w:eastAsia="黑体" w:hAnsi="黑体"/>
          <w:color w:val="FF0000"/>
          <w:sz w:val="32"/>
          <w:szCs w:val="32"/>
        </w:rPr>
      </w:pPr>
    </w:p>
    <w:p w:rsidR="0040431D" w:rsidRDefault="0040431D" w:rsidP="0040431D">
      <w:pPr>
        <w:spacing w:line="560" w:lineRule="exact"/>
        <w:jc w:val="center"/>
        <w:rPr>
          <w:rFonts w:ascii="黑体" w:eastAsia="黑体" w:hAnsi="黑体"/>
          <w:color w:val="FF0000"/>
          <w:sz w:val="32"/>
          <w:szCs w:val="32"/>
        </w:rPr>
      </w:pPr>
    </w:p>
    <w:p w:rsidR="0040431D" w:rsidRDefault="0040431D" w:rsidP="0040431D">
      <w:pPr>
        <w:spacing w:line="560" w:lineRule="exact"/>
        <w:jc w:val="center"/>
        <w:rPr>
          <w:rFonts w:ascii="黑体" w:eastAsia="黑体" w:hAnsi="黑体"/>
          <w:color w:val="FF0000"/>
          <w:sz w:val="32"/>
          <w:szCs w:val="32"/>
        </w:rPr>
      </w:pPr>
    </w:p>
    <w:p w:rsidR="0040431D" w:rsidRDefault="0040431D" w:rsidP="0040431D">
      <w:pPr>
        <w:spacing w:line="560" w:lineRule="exact"/>
        <w:jc w:val="center"/>
        <w:rPr>
          <w:rFonts w:ascii="黑体" w:eastAsia="黑体" w:hAnsi="黑体"/>
          <w:color w:val="FF0000"/>
          <w:sz w:val="32"/>
          <w:szCs w:val="32"/>
        </w:rPr>
      </w:pPr>
    </w:p>
    <w:p w:rsidR="0040431D" w:rsidRDefault="0040431D" w:rsidP="0040431D">
      <w:pPr>
        <w:spacing w:line="560" w:lineRule="exact"/>
        <w:jc w:val="center"/>
        <w:rPr>
          <w:rFonts w:ascii="黑体" w:eastAsia="黑体" w:hAnsi="黑体"/>
          <w:color w:val="FF0000"/>
          <w:sz w:val="32"/>
          <w:szCs w:val="32"/>
        </w:rPr>
      </w:pPr>
    </w:p>
    <w:p w:rsidR="0040431D" w:rsidRDefault="0040431D" w:rsidP="0040431D">
      <w:pPr>
        <w:spacing w:line="560" w:lineRule="exact"/>
        <w:jc w:val="center"/>
        <w:rPr>
          <w:rFonts w:ascii="黑体" w:eastAsia="黑体" w:hAnsi="黑体"/>
          <w:color w:val="FF0000"/>
          <w:sz w:val="32"/>
          <w:szCs w:val="32"/>
        </w:rPr>
      </w:pPr>
    </w:p>
    <w:p w:rsidR="0040431D" w:rsidRDefault="0040431D" w:rsidP="0040431D">
      <w:pPr>
        <w:spacing w:line="560" w:lineRule="exact"/>
        <w:jc w:val="center"/>
        <w:rPr>
          <w:rFonts w:ascii="黑体" w:eastAsia="黑体" w:hAnsi="黑体"/>
          <w:color w:val="FF0000"/>
          <w:sz w:val="32"/>
          <w:szCs w:val="32"/>
        </w:rPr>
      </w:pPr>
    </w:p>
    <w:p w:rsidR="00463300" w:rsidRDefault="00463300" w:rsidP="0040431D">
      <w:pPr>
        <w:spacing w:line="560" w:lineRule="exact"/>
        <w:jc w:val="center"/>
        <w:rPr>
          <w:rFonts w:ascii="黑体" w:eastAsia="黑体" w:hAnsi="黑体"/>
          <w:color w:val="FF0000"/>
          <w:sz w:val="32"/>
          <w:szCs w:val="32"/>
        </w:rPr>
      </w:pPr>
    </w:p>
    <w:p w:rsidR="0040431D" w:rsidRDefault="0040431D" w:rsidP="0040431D">
      <w:pPr>
        <w:spacing w:line="560" w:lineRule="exact"/>
        <w:jc w:val="center"/>
        <w:rPr>
          <w:rFonts w:ascii="黑体" w:eastAsia="黑体" w:hAnsi="黑体"/>
          <w:color w:val="FF0000"/>
          <w:sz w:val="32"/>
          <w:szCs w:val="32"/>
        </w:rPr>
      </w:pPr>
    </w:p>
    <w:p w:rsidR="0040431D" w:rsidRPr="007574ED" w:rsidRDefault="0040431D" w:rsidP="0040431D">
      <w:pPr>
        <w:spacing w:line="520" w:lineRule="exact"/>
        <w:jc w:val="center"/>
        <w:rPr>
          <w:rFonts w:ascii="黑体" w:eastAsia="黑体" w:hAnsi="黑体"/>
          <w:color w:val="000000"/>
          <w:sz w:val="32"/>
          <w:szCs w:val="32"/>
        </w:rPr>
      </w:pPr>
      <w:r w:rsidRPr="007574ED">
        <w:rPr>
          <w:rFonts w:ascii="黑体" w:eastAsia="黑体" w:hAnsi="黑体" w:hint="eastAsia"/>
          <w:color w:val="000000"/>
          <w:sz w:val="32"/>
          <w:szCs w:val="32"/>
        </w:rPr>
        <w:lastRenderedPageBreak/>
        <w:t>三、申请人承诺</w:t>
      </w:r>
    </w:p>
    <w:p w:rsidR="0040431D" w:rsidRPr="007574ED" w:rsidRDefault="0040431D" w:rsidP="0040431D">
      <w:pPr>
        <w:adjustRightInd w:val="0"/>
        <w:snapToGrid w:val="0"/>
        <w:spacing w:line="520" w:lineRule="exact"/>
        <w:ind w:firstLineChars="200" w:firstLine="640"/>
        <w:rPr>
          <w:rFonts w:ascii="仿宋_GB2312" w:eastAsia="仿宋_GB2312"/>
          <w:color w:val="000000"/>
          <w:sz w:val="32"/>
          <w:szCs w:val="32"/>
        </w:rPr>
      </w:pPr>
      <w:r w:rsidRPr="007574ED">
        <w:rPr>
          <w:rFonts w:ascii="仿宋_GB2312" w:eastAsia="仿宋_GB2312" w:hint="eastAsia"/>
          <w:color w:val="000000"/>
          <w:sz w:val="32"/>
          <w:szCs w:val="32"/>
        </w:rPr>
        <w:t>申请人现自愿作出下列承诺：</w:t>
      </w:r>
    </w:p>
    <w:p w:rsidR="0040431D" w:rsidRPr="007574ED" w:rsidRDefault="0040431D" w:rsidP="0040431D">
      <w:pPr>
        <w:adjustRightInd w:val="0"/>
        <w:snapToGrid w:val="0"/>
        <w:spacing w:line="520" w:lineRule="exact"/>
        <w:ind w:firstLineChars="200" w:firstLine="640"/>
        <w:rPr>
          <w:rFonts w:ascii="仿宋_GB2312" w:eastAsia="仿宋_GB2312"/>
          <w:color w:val="000000"/>
          <w:sz w:val="32"/>
          <w:szCs w:val="32"/>
        </w:rPr>
      </w:pPr>
      <w:r w:rsidRPr="007574ED">
        <w:rPr>
          <w:rFonts w:ascii="仿宋_GB2312" w:eastAsia="仿宋_GB2312" w:hint="eastAsia"/>
          <w:color w:val="000000"/>
          <w:sz w:val="32"/>
          <w:szCs w:val="32"/>
        </w:rPr>
        <w:t>（一）所填写的基本信息、提交的申请材料真实、合法、有效、完整；</w:t>
      </w:r>
    </w:p>
    <w:p w:rsidR="0040431D" w:rsidRPr="007574ED" w:rsidRDefault="0040431D" w:rsidP="0040431D">
      <w:pPr>
        <w:adjustRightInd w:val="0"/>
        <w:snapToGrid w:val="0"/>
        <w:spacing w:line="520" w:lineRule="exact"/>
        <w:ind w:firstLineChars="200" w:firstLine="640"/>
        <w:rPr>
          <w:rFonts w:ascii="仿宋_GB2312" w:eastAsia="仿宋_GB2312"/>
          <w:color w:val="000000"/>
          <w:sz w:val="32"/>
          <w:szCs w:val="32"/>
        </w:rPr>
      </w:pPr>
      <w:r w:rsidRPr="007574ED">
        <w:rPr>
          <w:rFonts w:ascii="仿宋_GB2312" w:eastAsia="仿宋_GB2312" w:hint="eastAsia"/>
          <w:color w:val="000000"/>
          <w:sz w:val="32"/>
          <w:szCs w:val="32"/>
        </w:rPr>
        <w:t>（二）已经知晓审批服务部门告知的全部内容；</w:t>
      </w:r>
    </w:p>
    <w:p w:rsidR="0040431D" w:rsidRPr="00413C2E" w:rsidRDefault="0040431D" w:rsidP="0040431D">
      <w:pPr>
        <w:adjustRightInd w:val="0"/>
        <w:snapToGrid w:val="0"/>
        <w:spacing w:line="520" w:lineRule="exact"/>
        <w:ind w:firstLineChars="200" w:firstLine="640"/>
        <w:rPr>
          <w:rFonts w:ascii="仿宋_GB2312" w:eastAsia="仿宋_GB2312"/>
          <w:color w:val="000000"/>
          <w:sz w:val="32"/>
          <w:szCs w:val="32"/>
        </w:rPr>
      </w:pPr>
      <w:r w:rsidRPr="00413C2E">
        <w:rPr>
          <w:rFonts w:ascii="仿宋_GB2312" w:eastAsia="仿宋_GB2312" w:hint="eastAsia"/>
          <w:color w:val="000000"/>
          <w:sz w:val="32"/>
          <w:szCs w:val="32"/>
        </w:rPr>
        <w:t>（三）已达到相应的条件、标准和技术要求，具体</w:t>
      </w:r>
      <w:bookmarkStart w:id="0" w:name="_GoBack"/>
      <w:bookmarkEnd w:id="0"/>
      <w:r w:rsidRPr="00413C2E">
        <w:rPr>
          <w:rFonts w:ascii="仿宋_GB2312" w:eastAsia="仿宋_GB2312" w:hint="eastAsia"/>
          <w:color w:val="000000"/>
          <w:sz w:val="32"/>
          <w:szCs w:val="32"/>
        </w:rPr>
        <w:t>是：</w:t>
      </w:r>
    </w:p>
    <w:p w:rsidR="0040431D" w:rsidRPr="00413C2E" w:rsidRDefault="0040431D" w:rsidP="0040431D">
      <w:pPr>
        <w:pStyle w:val="a5"/>
        <w:widowControl w:val="0"/>
        <w:adjustRightInd w:val="0"/>
        <w:snapToGrid w:val="0"/>
        <w:spacing w:before="0" w:beforeAutospacing="0" w:after="0" w:afterAutospacing="0" w:line="560" w:lineRule="exact"/>
        <w:ind w:firstLineChars="200" w:firstLine="640"/>
        <w:rPr>
          <w:rFonts w:ascii="仿宋_GB2312" w:eastAsia="仿宋_GB2312"/>
          <w:color w:val="000000"/>
          <w:sz w:val="32"/>
          <w:szCs w:val="32"/>
          <w:u w:val="single"/>
        </w:rPr>
      </w:pPr>
      <w:r w:rsidRPr="00413C2E">
        <w:rPr>
          <w:rFonts w:ascii="仿宋_GB2312" w:eastAsia="仿宋_GB2312" w:hint="eastAsia"/>
          <w:color w:val="000000"/>
          <w:sz w:val="32"/>
          <w:szCs w:val="32"/>
          <w:u w:val="single"/>
        </w:rPr>
        <w:t>1.已取得道路旅客运输站经营许可；2.企业经营和安全管理符合经营许可条件</w:t>
      </w:r>
      <w:r>
        <w:rPr>
          <w:rFonts w:ascii="仿宋_GB2312" w:eastAsia="仿宋_GB2312" w:hint="eastAsia"/>
          <w:color w:val="000000"/>
          <w:sz w:val="32"/>
          <w:szCs w:val="32"/>
          <w:u w:val="single"/>
        </w:rPr>
        <w:t>：</w:t>
      </w:r>
      <w:r w:rsidRPr="0041345C">
        <w:rPr>
          <w:rFonts w:ascii="仿宋_GB2312" w:eastAsia="仿宋_GB2312" w:hint="eastAsia"/>
          <w:color w:val="000000"/>
          <w:sz w:val="32"/>
          <w:szCs w:val="32"/>
          <w:u w:val="single"/>
        </w:rPr>
        <w:t>（1）设备、设施符合《汽车客运站级别划分及建设要求》（JT/T200）的要求；（2）有与业务量相适应的专业人员和管理人员；（3）有健全的业务操作规程和安全管理制度，包括服务规范、安全生产操作规程、车辆发车前例检制度、安全生产责任制、危险品查堵、安全生产监督检查等制度；</w:t>
      </w:r>
      <w:r w:rsidRPr="00413C2E">
        <w:rPr>
          <w:rFonts w:ascii="仿宋_GB2312" w:eastAsia="仿宋_GB2312" w:hint="eastAsia"/>
          <w:color w:val="000000"/>
          <w:sz w:val="32"/>
          <w:szCs w:val="32"/>
          <w:u w:val="single"/>
        </w:rPr>
        <w:t>3.企业营业执照在有效期内；4.企业在客运场站经营许可期限届满30日前提出申请；5.涉及许可内容或企业名称以外的营业执照信息变更的,先按程序办理相关变更手续。</w:t>
      </w:r>
    </w:p>
    <w:p w:rsidR="0040431D" w:rsidRPr="00413C2E" w:rsidRDefault="0040431D" w:rsidP="0040431D">
      <w:pPr>
        <w:adjustRightInd w:val="0"/>
        <w:snapToGrid w:val="0"/>
        <w:spacing w:line="520" w:lineRule="exact"/>
        <w:ind w:firstLineChars="200" w:firstLine="640"/>
        <w:rPr>
          <w:rFonts w:ascii="仿宋_GB2312" w:eastAsia="仿宋_GB2312"/>
          <w:color w:val="000000"/>
          <w:sz w:val="32"/>
          <w:szCs w:val="32"/>
        </w:rPr>
      </w:pPr>
      <w:r w:rsidRPr="00413C2E">
        <w:rPr>
          <w:rFonts w:ascii="仿宋_GB2312" w:eastAsia="仿宋_GB2312" w:hint="eastAsia"/>
          <w:color w:val="000000"/>
          <w:sz w:val="32"/>
          <w:szCs w:val="32"/>
        </w:rPr>
        <w:t>（四）愿意承担未履行承诺、虚假承诺的法律责任，以及审批服务部门告知的各项惩戒措施；</w:t>
      </w:r>
    </w:p>
    <w:p w:rsidR="0040431D" w:rsidRPr="00413C2E" w:rsidRDefault="0040431D" w:rsidP="0040431D">
      <w:pPr>
        <w:adjustRightInd w:val="0"/>
        <w:snapToGrid w:val="0"/>
        <w:spacing w:line="520" w:lineRule="exact"/>
        <w:ind w:firstLineChars="200" w:firstLine="640"/>
        <w:rPr>
          <w:rFonts w:ascii="仿宋_GB2312" w:eastAsia="仿宋_GB2312"/>
          <w:color w:val="000000"/>
          <w:sz w:val="32"/>
          <w:szCs w:val="32"/>
        </w:rPr>
      </w:pPr>
      <w:r w:rsidRPr="00413C2E">
        <w:rPr>
          <w:rFonts w:ascii="仿宋_GB2312" w:eastAsia="仿宋_GB2312" w:hint="eastAsia"/>
          <w:color w:val="000000"/>
          <w:sz w:val="32"/>
          <w:szCs w:val="32"/>
        </w:rPr>
        <w:t>（五）所作承诺是申请人真实意思的表示。</w:t>
      </w:r>
    </w:p>
    <w:p w:rsidR="0040431D" w:rsidRDefault="0040431D" w:rsidP="0040431D">
      <w:pPr>
        <w:spacing w:line="560" w:lineRule="exact"/>
        <w:rPr>
          <w:rFonts w:ascii="仿宋_GB2312" w:eastAsia="仿宋_GB2312"/>
          <w:b/>
          <w:bCs/>
          <w:sz w:val="24"/>
          <w:szCs w:val="24"/>
        </w:rPr>
      </w:pPr>
      <w:r>
        <w:rPr>
          <w:rFonts w:ascii="仿宋_GB2312" w:eastAsia="仿宋_GB2312" w:hint="eastAsia"/>
          <w:b/>
          <w:bCs/>
          <w:sz w:val="24"/>
          <w:szCs w:val="24"/>
        </w:rPr>
        <w:t>（以下内容为二选一）</w:t>
      </w:r>
    </w:p>
    <w:p w:rsidR="0040431D" w:rsidRDefault="00370D74" w:rsidP="0040431D">
      <w:pPr>
        <w:spacing w:line="560" w:lineRule="exact"/>
        <w:rPr>
          <w:rFonts w:ascii="仿宋_GB2312" w:eastAsia="仿宋_GB2312" w:hAnsi="仿宋_GB2312" w:cs="仿宋_GB2312"/>
          <w:sz w:val="24"/>
          <w:szCs w:val="24"/>
        </w:rPr>
      </w:pPr>
      <w:r>
        <w:rPr>
          <w:rFonts w:ascii="仿宋_GB2312" w:eastAsia="仿宋_GB2312" w:hAnsi="仿宋_GB2312" w:cs="仿宋_GB2312"/>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95.15pt;margin-top:15.8pt;width:.05pt;height:63.55pt;z-index:251660288" o:connectortype="straight"/>
        </w:pict>
      </w:r>
      <w:r w:rsidR="0040431D">
        <w:rPr>
          <w:rFonts w:ascii="仿宋_GB2312" w:eastAsia="仿宋_GB2312" w:hAnsi="仿宋_GB2312" w:cs="仿宋_GB2312" w:hint="eastAsia"/>
          <w:sz w:val="24"/>
          <w:szCs w:val="24"/>
        </w:rPr>
        <w:t>□1.申请人作出承诺的             □2.由委托代理人代替申请人作出承诺的</w:t>
      </w:r>
    </w:p>
    <w:p w:rsidR="0040431D" w:rsidRDefault="0040431D" w:rsidP="0040431D">
      <w:pPr>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申请人签名/签章：</w:t>
      </w:r>
      <w:r>
        <w:rPr>
          <w:rFonts w:ascii="仿宋_GB2312" w:eastAsia="仿宋_GB2312" w:hAnsi="仿宋_GB2312" w:cs="仿宋_GB2312" w:hint="eastAsia"/>
          <w:sz w:val="24"/>
          <w:szCs w:val="24"/>
          <w:u w:val="single"/>
        </w:rPr>
        <w:t xml:space="preserve">              </w:t>
      </w:r>
      <w:r w:rsidRPr="002F76F5">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委托代理人签名：</w:t>
      </w:r>
      <w:r>
        <w:rPr>
          <w:rFonts w:ascii="仿宋_GB2312" w:eastAsia="仿宋_GB2312" w:hAnsi="仿宋_GB2312" w:cs="仿宋_GB2312" w:hint="eastAsia"/>
          <w:sz w:val="24"/>
          <w:szCs w:val="24"/>
          <w:u w:val="single"/>
        </w:rPr>
        <w:t xml:space="preserve">                    </w:t>
      </w:r>
    </w:p>
    <w:p w:rsidR="0040431D" w:rsidRPr="00D619D7" w:rsidRDefault="0040431D" w:rsidP="0040431D">
      <w:pPr>
        <w:spacing w:line="560" w:lineRule="exact"/>
        <w:rPr>
          <w:rFonts w:ascii="宋体" w:hAnsi="宋体" w:cs="宋体"/>
          <w:sz w:val="30"/>
          <w:szCs w:val="30"/>
        </w:rPr>
      </w:pPr>
      <w:r>
        <w:rPr>
          <w:rFonts w:ascii="仿宋_GB2312" w:eastAsia="仿宋_GB2312" w:hAnsi="仿宋_GB2312" w:cs="仿宋_GB2312" w:hint="eastAsia"/>
          <w:sz w:val="24"/>
          <w:szCs w:val="24"/>
        </w:rPr>
        <w:t>日      期：</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    日       期：</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w:t>
      </w:r>
    </w:p>
    <w:p w:rsidR="0040431D" w:rsidRPr="004B182E" w:rsidRDefault="0040431D" w:rsidP="0040431D">
      <w:pPr>
        <w:rPr>
          <w:szCs w:val="32"/>
        </w:rPr>
      </w:pPr>
    </w:p>
    <w:p w:rsidR="0040431D" w:rsidRPr="0040431D" w:rsidRDefault="0040431D" w:rsidP="008A0E02">
      <w:pPr>
        <w:spacing w:line="560" w:lineRule="exact"/>
        <w:rPr>
          <w:rFonts w:asciiTheme="minorEastAsia" w:hAnsiTheme="minorEastAsia" w:cstheme="minorEastAsia"/>
          <w:sz w:val="30"/>
          <w:szCs w:val="30"/>
        </w:rPr>
      </w:pPr>
    </w:p>
    <w:sectPr w:rsidR="0040431D" w:rsidRPr="0040431D" w:rsidSect="0071576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8EA" w:rsidRDefault="00D428EA" w:rsidP="00481DD4">
      <w:r>
        <w:separator/>
      </w:r>
    </w:p>
  </w:endnote>
  <w:endnote w:type="continuationSeparator" w:id="1">
    <w:p w:rsidR="00D428EA" w:rsidRDefault="00D428EA" w:rsidP="00481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92752"/>
      <w:docPartObj>
        <w:docPartGallery w:val="Page Numbers (Bottom of Page)"/>
        <w:docPartUnique/>
      </w:docPartObj>
    </w:sdtPr>
    <w:sdtContent>
      <w:p w:rsidR="005C3834" w:rsidRDefault="00370D74">
        <w:pPr>
          <w:pStyle w:val="a3"/>
          <w:jc w:val="right"/>
        </w:pPr>
        <w:r w:rsidRPr="00370D74">
          <w:fldChar w:fldCharType="begin"/>
        </w:r>
        <w:r w:rsidR="009D04FF">
          <w:instrText xml:space="preserve"> PAGE   \* MERGEFORMAT </w:instrText>
        </w:r>
        <w:r w:rsidRPr="00370D74">
          <w:fldChar w:fldCharType="separate"/>
        </w:r>
        <w:r w:rsidR="00B73629" w:rsidRPr="00B73629">
          <w:rPr>
            <w:noProof/>
            <w:lang w:val="zh-CN"/>
          </w:rPr>
          <w:t>7</w:t>
        </w:r>
        <w:r>
          <w:rPr>
            <w:noProof/>
            <w:lang w:val="zh-CN"/>
          </w:rPr>
          <w:fldChar w:fldCharType="end"/>
        </w:r>
      </w:p>
    </w:sdtContent>
  </w:sdt>
  <w:p w:rsidR="005C3834" w:rsidRDefault="005C383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8EA" w:rsidRDefault="00D428EA" w:rsidP="00481DD4">
      <w:r>
        <w:separator/>
      </w:r>
    </w:p>
  </w:footnote>
  <w:footnote w:type="continuationSeparator" w:id="1">
    <w:p w:rsidR="00D428EA" w:rsidRDefault="00D428EA" w:rsidP="00481D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0A0"/>
    <w:multiLevelType w:val="hybridMultilevel"/>
    <w:tmpl w:val="CE866BD0"/>
    <w:lvl w:ilvl="0" w:tplc="A154BB18">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47C8E30"/>
    <w:multiLevelType w:val="singleLevel"/>
    <w:tmpl w:val="547C8E30"/>
    <w:lvl w:ilvl="0">
      <w:start w:val="2"/>
      <w:numFmt w:val="decimal"/>
      <w:lvlText w:val="%1."/>
      <w:lvlJc w:val="left"/>
      <w:pPr>
        <w:tabs>
          <w:tab w:val="left" w:pos="312"/>
        </w:tabs>
        <w:ind w:left="480" w:firstLine="0"/>
      </w:pPr>
    </w:lvl>
  </w:abstractNum>
  <w:abstractNum w:abstractNumId="2">
    <w:nsid w:val="601A1892"/>
    <w:multiLevelType w:val="hybridMultilevel"/>
    <w:tmpl w:val="F44EDF9E"/>
    <w:lvl w:ilvl="0" w:tplc="60FAC30E">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54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0360"/>
    <w:rsid w:val="000144B7"/>
    <w:rsid w:val="0002143A"/>
    <w:rsid w:val="00021C63"/>
    <w:rsid w:val="000237E8"/>
    <w:rsid w:val="00027266"/>
    <w:rsid w:val="0005043C"/>
    <w:rsid w:val="000668DD"/>
    <w:rsid w:val="000704FE"/>
    <w:rsid w:val="00077807"/>
    <w:rsid w:val="00077C1E"/>
    <w:rsid w:val="000829F8"/>
    <w:rsid w:val="0008529B"/>
    <w:rsid w:val="0009007C"/>
    <w:rsid w:val="000950F0"/>
    <w:rsid w:val="000A740E"/>
    <w:rsid w:val="000B6498"/>
    <w:rsid w:val="000B6A90"/>
    <w:rsid w:val="000C20FD"/>
    <w:rsid w:val="000C41D4"/>
    <w:rsid w:val="000C772A"/>
    <w:rsid w:val="000D59E2"/>
    <w:rsid w:val="000F41AA"/>
    <w:rsid w:val="00100358"/>
    <w:rsid w:val="00106668"/>
    <w:rsid w:val="00117B6F"/>
    <w:rsid w:val="00121F0B"/>
    <w:rsid w:val="00126E17"/>
    <w:rsid w:val="00133533"/>
    <w:rsid w:val="00144ABF"/>
    <w:rsid w:val="00150831"/>
    <w:rsid w:val="001708C9"/>
    <w:rsid w:val="00180B6A"/>
    <w:rsid w:val="0019020A"/>
    <w:rsid w:val="00192BBE"/>
    <w:rsid w:val="001976E6"/>
    <w:rsid w:val="001B39FA"/>
    <w:rsid w:val="001C68C5"/>
    <w:rsid w:val="001D35B5"/>
    <w:rsid w:val="001D6C79"/>
    <w:rsid w:val="001E316E"/>
    <w:rsid w:val="001E56FC"/>
    <w:rsid w:val="001E6063"/>
    <w:rsid w:val="001F1DFF"/>
    <w:rsid w:val="001F292C"/>
    <w:rsid w:val="0020616A"/>
    <w:rsid w:val="00223F9C"/>
    <w:rsid w:val="002271A5"/>
    <w:rsid w:val="002348B3"/>
    <w:rsid w:val="002354AF"/>
    <w:rsid w:val="002426B9"/>
    <w:rsid w:val="00245680"/>
    <w:rsid w:val="00252D0E"/>
    <w:rsid w:val="0025433E"/>
    <w:rsid w:val="00254E20"/>
    <w:rsid w:val="00271086"/>
    <w:rsid w:val="002742B2"/>
    <w:rsid w:val="0027622B"/>
    <w:rsid w:val="00287CB4"/>
    <w:rsid w:val="00291CDD"/>
    <w:rsid w:val="002A6390"/>
    <w:rsid w:val="002B2802"/>
    <w:rsid w:val="002B31FD"/>
    <w:rsid w:val="002B7256"/>
    <w:rsid w:val="002C0341"/>
    <w:rsid w:val="002C7363"/>
    <w:rsid w:val="002D58F9"/>
    <w:rsid w:val="002D7670"/>
    <w:rsid w:val="002F0C5C"/>
    <w:rsid w:val="00300E5E"/>
    <w:rsid w:val="00307AA4"/>
    <w:rsid w:val="003239F5"/>
    <w:rsid w:val="00324064"/>
    <w:rsid w:val="00324EE4"/>
    <w:rsid w:val="0033317D"/>
    <w:rsid w:val="00334134"/>
    <w:rsid w:val="00337288"/>
    <w:rsid w:val="00345BE8"/>
    <w:rsid w:val="00364B44"/>
    <w:rsid w:val="00370D74"/>
    <w:rsid w:val="003747FA"/>
    <w:rsid w:val="00380B09"/>
    <w:rsid w:val="0038199E"/>
    <w:rsid w:val="003C019D"/>
    <w:rsid w:val="003C75AA"/>
    <w:rsid w:val="003F25B9"/>
    <w:rsid w:val="003F7DCA"/>
    <w:rsid w:val="00403331"/>
    <w:rsid w:val="0040431D"/>
    <w:rsid w:val="00424949"/>
    <w:rsid w:val="004302B4"/>
    <w:rsid w:val="00444D4E"/>
    <w:rsid w:val="00445098"/>
    <w:rsid w:val="0044587C"/>
    <w:rsid w:val="00463300"/>
    <w:rsid w:val="00470338"/>
    <w:rsid w:val="00470C44"/>
    <w:rsid w:val="00481DD4"/>
    <w:rsid w:val="004A058F"/>
    <w:rsid w:val="004A7F39"/>
    <w:rsid w:val="004C0678"/>
    <w:rsid w:val="004C0BE5"/>
    <w:rsid w:val="004C21BD"/>
    <w:rsid w:val="004C7674"/>
    <w:rsid w:val="004F23B5"/>
    <w:rsid w:val="004F56B4"/>
    <w:rsid w:val="004F6D7A"/>
    <w:rsid w:val="00522451"/>
    <w:rsid w:val="00522BD4"/>
    <w:rsid w:val="00530E64"/>
    <w:rsid w:val="0053767E"/>
    <w:rsid w:val="005444EA"/>
    <w:rsid w:val="00545022"/>
    <w:rsid w:val="005606A3"/>
    <w:rsid w:val="00561FB4"/>
    <w:rsid w:val="0056346C"/>
    <w:rsid w:val="00572599"/>
    <w:rsid w:val="00575C52"/>
    <w:rsid w:val="00582AEA"/>
    <w:rsid w:val="00584488"/>
    <w:rsid w:val="00595A54"/>
    <w:rsid w:val="005A6A0A"/>
    <w:rsid w:val="005B0C5F"/>
    <w:rsid w:val="005C07EA"/>
    <w:rsid w:val="005C2688"/>
    <w:rsid w:val="005C3834"/>
    <w:rsid w:val="005E45BA"/>
    <w:rsid w:val="005E5A78"/>
    <w:rsid w:val="00600797"/>
    <w:rsid w:val="0060510F"/>
    <w:rsid w:val="0061318E"/>
    <w:rsid w:val="0062224A"/>
    <w:rsid w:val="006238AF"/>
    <w:rsid w:val="00625095"/>
    <w:rsid w:val="00633869"/>
    <w:rsid w:val="006507DB"/>
    <w:rsid w:val="00650ED0"/>
    <w:rsid w:val="00672885"/>
    <w:rsid w:val="00673406"/>
    <w:rsid w:val="00673DC8"/>
    <w:rsid w:val="00691848"/>
    <w:rsid w:val="006928C3"/>
    <w:rsid w:val="006A1C63"/>
    <w:rsid w:val="006A4D50"/>
    <w:rsid w:val="006A62FC"/>
    <w:rsid w:val="006B021C"/>
    <w:rsid w:val="006C00FA"/>
    <w:rsid w:val="006C58A5"/>
    <w:rsid w:val="006C5B41"/>
    <w:rsid w:val="006D1143"/>
    <w:rsid w:val="006D49DF"/>
    <w:rsid w:val="006D538F"/>
    <w:rsid w:val="006F358E"/>
    <w:rsid w:val="006F7B73"/>
    <w:rsid w:val="00706269"/>
    <w:rsid w:val="00707D9C"/>
    <w:rsid w:val="00713E6F"/>
    <w:rsid w:val="00715766"/>
    <w:rsid w:val="00721F9B"/>
    <w:rsid w:val="0073312D"/>
    <w:rsid w:val="00733F48"/>
    <w:rsid w:val="00744AAC"/>
    <w:rsid w:val="0075512D"/>
    <w:rsid w:val="007570E8"/>
    <w:rsid w:val="007617A7"/>
    <w:rsid w:val="00765010"/>
    <w:rsid w:val="00767C82"/>
    <w:rsid w:val="00771BC3"/>
    <w:rsid w:val="00775053"/>
    <w:rsid w:val="007A358D"/>
    <w:rsid w:val="007A6145"/>
    <w:rsid w:val="007B5527"/>
    <w:rsid w:val="007C0056"/>
    <w:rsid w:val="007D07A4"/>
    <w:rsid w:val="007D3BB6"/>
    <w:rsid w:val="007F4CD4"/>
    <w:rsid w:val="0080395E"/>
    <w:rsid w:val="00814AA7"/>
    <w:rsid w:val="00822803"/>
    <w:rsid w:val="00827925"/>
    <w:rsid w:val="00831C5E"/>
    <w:rsid w:val="008441C7"/>
    <w:rsid w:val="0085232B"/>
    <w:rsid w:val="008565AE"/>
    <w:rsid w:val="00871F66"/>
    <w:rsid w:val="008727DE"/>
    <w:rsid w:val="00875532"/>
    <w:rsid w:val="00881576"/>
    <w:rsid w:val="00882C40"/>
    <w:rsid w:val="0089288D"/>
    <w:rsid w:val="008944B6"/>
    <w:rsid w:val="00894887"/>
    <w:rsid w:val="00895CE3"/>
    <w:rsid w:val="00897530"/>
    <w:rsid w:val="008A0E02"/>
    <w:rsid w:val="008A7741"/>
    <w:rsid w:val="008B66AB"/>
    <w:rsid w:val="008B7E6E"/>
    <w:rsid w:val="008D43C9"/>
    <w:rsid w:val="008D55DE"/>
    <w:rsid w:val="008E0377"/>
    <w:rsid w:val="008E6224"/>
    <w:rsid w:val="008E704C"/>
    <w:rsid w:val="008F5847"/>
    <w:rsid w:val="009020C1"/>
    <w:rsid w:val="00911A11"/>
    <w:rsid w:val="00917799"/>
    <w:rsid w:val="00920158"/>
    <w:rsid w:val="00922422"/>
    <w:rsid w:val="00923F25"/>
    <w:rsid w:val="009275F6"/>
    <w:rsid w:val="00930360"/>
    <w:rsid w:val="00943729"/>
    <w:rsid w:val="00950BBD"/>
    <w:rsid w:val="00950EFD"/>
    <w:rsid w:val="0095211E"/>
    <w:rsid w:val="00954EA6"/>
    <w:rsid w:val="00955782"/>
    <w:rsid w:val="00955BD6"/>
    <w:rsid w:val="00965E44"/>
    <w:rsid w:val="00966D08"/>
    <w:rsid w:val="00967FD7"/>
    <w:rsid w:val="009856CA"/>
    <w:rsid w:val="00991016"/>
    <w:rsid w:val="00995EB4"/>
    <w:rsid w:val="009B7873"/>
    <w:rsid w:val="009C7DA2"/>
    <w:rsid w:val="009D04FF"/>
    <w:rsid w:val="00A1164E"/>
    <w:rsid w:val="00A14812"/>
    <w:rsid w:val="00A14AAD"/>
    <w:rsid w:val="00A21E5D"/>
    <w:rsid w:val="00A4185F"/>
    <w:rsid w:val="00A515DD"/>
    <w:rsid w:val="00A52462"/>
    <w:rsid w:val="00A52701"/>
    <w:rsid w:val="00A528B6"/>
    <w:rsid w:val="00A56A05"/>
    <w:rsid w:val="00A820AE"/>
    <w:rsid w:val="00A821B5"/>
    <w:rsid w:val="00A865FA"/>
    <w:rsid w:val="00A87E66"/>
    <w:rsid w:val="00A94643"/>
    <w:rsid w:val="00AA425E"/>
    <w:rsid w:val="00AA4E4F"/>
    <w:rsid w:val="00AA549C"/>
    <w:rsid w:val="00AA72FE"/>
    <w:rsid w:val="00AC7313"/>
    <w:rsid w:val="00AD2138"/>
    <w:rsid w:val="00AE3072"/>
    <w:rsid w:val="00AF225D"/>
    <w:rsid w:val="00B01E1A"/>
    <w:rsid w:val="00B1148E"/>
    <w:rsid w:val="00B328EE"/>
    <w:rsid w:val="00B41024"/>
    <w:rsid w:val="00B41246"/>
    <w:rsid w:val="00B41C60"/>
    <w:rsid w:val="00B52058"/>
    <w:rsid w:val="00B70DE6"/>
    <w:rsid w:val="00B73629"/>
    <w:rsid w:val="00B74200"/>
    <w:rsid w:val="00B76640"/>
    <w:rsid w:val="00B80931"/>
    <w:rsid w:val="00B81644"/>
    <w:rsid w:val="00B834A8"/>
    <w:rsid w:val="00B835C6"/>
    <w:rsid w:val="00B93642"/>
    <w:rsid w:val="00B94041"/>
    <w:rsid w:val="00B945ED"/>
    <w:rsid w:val="00B94E4D"/>
    <w:rsid w:val="00BB5E89"/>
    <w:rsid w:val="00BC4514"/>
    <w:rsid w:val="00BC63B9"/>
    <w:rsid w:val="00BC7F75"/>
    <w:rsid w:val="00BD4521"/>
    <w:rsid w:val="00BE2A6B"/>
    <w:rsid w:val="00C0021F"/>
    <w:rsid w:val="00C003FA"/>
    <w:rsid w:val="00C104A6"/>
    <w:rsid w:val="00C155F1"/>
    <w:rsid w:val="00C44FDE"/>
    <w:rsid w:val="00C54D5B"/>
    <w:rsid w:val="00C65DBD"/>
    <w:rsid w:val="00C66743"/>
    <w:rsid w:val="00C73DA0"/>
    <w:rsid w:val="00C77E83"/>
    <w:rsid w:val="00C80735"/>
    <w:rsid w:val="00C90D00"/>
    <w:rsid w:val="00C94D70"/>
    <w:rsid w:val="00C97620"/>
    <w:rsid w:val="00CB189D"/>
    <w:rsid w:val="00CB4519"/>
    <w:rsid w:val="00CB4EDE"/>
    <w:rsid w:val="00CB6811"/>
    <w:rsid w:val="00CC3836"/>
    <w:rsid w:val="00CC6DEE"/>
    <w:rsid w:val="00CD640B"/>
    <w:rsid w:val="00CE6A6D"/>
    <w:rsid w:val="00CF6832"/>
    <w:rsid w:val="00D1578D"/>
    <w:rsid w:val="00D304AE"/>
    <w:rsid w:val="00D36534"/>
    <w:rsid w:val="00D36B3A"/>
    <w:rsid w:val="00D406F5"/>
    <w:rsid w:val="00D42742"/>
    <w:rsid w:val="00D428EA"/>
    <w:rsid w:val="00D42F55"/>
    <w:rsid w:val="00D50AD2"/>
    <w:rsid w:val="00D619D7"/>
    <w:rsid w:val="00D66B71"/>
    <w:rsid w:val="00D827A3"/>
    <w:rsid w:val="00D8465E"/>
    <w:rsid w:val="00D86183"/>
    <w:rsid w:val="00D91E1F"/>
    <w:rsid w:val="00D93DF0"/>
    <w:rsid w:val="00DA316C"/>
    <w:rsid w:val="00DD515B"/>
    <w:rsid w:val="00DF1697"/>
    <w:rsid w:val="00E2516E"/>
    <w:rsid w:val="00E35CBA"/>
    <w:rsid w:val="00E365D8"/>
    <w:rsid w:val="00E4182E"/>
    <w:rsid w:val="00E43AB5"/>
    <w:rsid w:val="00E449EE"/>
    <w:rsid w:val="00E52F0D"/>
    <w:rsid w:val="00E54AB3"/>
    <w:rsid w:val="00E65085"/>
    <w:rsid w:val="00E70D0A"/>
    <w:rsid w:val="00EA0DCF"/>
    <w:rsid w:val="00EA3843"/>
    <w:rsid w:val="00EA3B07"/>
    <w:rsid w:val="00EC342F"/>
    <w:rsid w:val="00EC6462"/>
    <w:rsid w:val="00ED0979"/>
    <w:rsid w:val="00ED49E3"/>
    <w:rsid w:val="00F00D87"/>
    <w:rsid w:val="00F11631"/>
    <w:rsid w:val="00F131B7"/>
    <w:rsid w:val="00F17C42"/>
    <w:rsid w:val="00F21BCF"/>
    <w:rsid w:val="00F2247B"/>
    <w:rsid w:val="00F231F8"/>
    <w:rsid w:val="00F44567"/>
    <w:rsid w:val="00F46F43"/>
    <w:rsid w:val="00F52783"/>
    <w:rsid w:val="00F547FE"/>
    <w:rsid w:val="00F55632"/>
    <w:rsid w:val="00F852D5"/>
    <w:rsid w:val="00F91282"/>
    <w:rsid w:val="00F91D71"/>
    <w:rsid w:val="00F97B38"/>
    <w:rsid w:val="00FA6CED"/>
    <w:rsid w:val="00FB727B"/>
    <w:rsid w:val="00FC1D91"/>
    <w:rsid w:val="00FC5CB4"/>
    <w:rsid w:val="00FD05E2"/>
    <w:rsid w:val="00FD4984"/>
    <w:rsid w:val="00FE4667"/>
    <w:rsid w:val="00FF3F9C"/>
    <w:rsid w:val="00FF68D0"/>
    <w:rsid w:val="7ADF58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7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15766"/>
    <w:pPr>
      <w:tabs>
        <w:tab w:val="center" w:pos="4153"/>
        <w:tab w:val="right" w:pos="8306"/>
      </w:tabs>
      <w:snapToGrid w:val="0"/>
      <w:jc w:val="left"/>
    </w:pPr>
    <w:rPr>
      <w:sz w:val="18"/>
      <w:szCs w:val="18"/>
    </w:rPr>
  </w:style>
  <w:style w:type="paragraph" w:styleId="a4">
    <w:name w:val="header"/>
    <w:basedOn w:val="a"/>
    <w:link w:val="Char0"/>
    <w:uiPriority w:val="99"/>
    <w:unhideWhenUsed/>
    <w:rsid w:val="0071576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715766"/>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sid w:val="00715766"/>
    <w:rPr>
      <w:sz w:val="18"/>
      <w:szCs w:val="18"/>
    </w:rPr>
  </w:style>
  <w:style w:type="character" w:customStyle="1" w:styleId="Char">
    <w:name w:val="页脚 Char"/>
    <w:basedOn w:val="a0"/>
    <w:link w:val="a3"/>
    <w:uiPriority w:val="99"/>
    <w:rsid w:val="00715766"/>
    <w:rPr>
      <w:sz w:val="18"/>
      <w:szCs w:val="18"/>
    </w:rPr>
  </w:style>
  <w:style w:type="paragraph" w:styleId="a6">
    <w:name w:val="List Paragraph"/>
    <w:basedOn w:val="a"/>
    <w:uiPriority w:val="34"/>
    <w:qFormat/>
    <w:rsid w:val="00715766"/>
    <w:pPr>
      <w:ind w:firstLineChars="200" w:firstLine="420"/>
    </w:pPr>
  </w:style>
  <w:style w:type="character" w:styleId="a7">
    <w:name w:val="Strong"/>
    <w:qFormat/>
    <w:rsid w:val="00EA3843"/>
    <w:rPr>
      <w:b/>
    </w:rPr>
  </w:style>
  <w:style w:type="character" w:customStyle="1" w:styleId="2Char">
    <w:name w:val="标题 2 Char"/>
    <w:qFormat/>
    <w:rsid w:val="000144B7"/>
    <w:rPr>
      <w:rFonts w:ascii="Arial" w:eastAsia="黑体" w:hAnsi="Arial"/>
      <w:b/>
      <w:sz w:val="32"/>
    </w:rPr>
  </w:style>
  <w:style w:type="character" w:styleId="a8">
    <w:name w:val="annotation reference"/>
    <w:basedOn w:val="a0"/>
    <w:uiPriority w:val="99"/>
    <w:semiHidden/>
    <w:unhideWhenUsed/>
    <w:rsid w:val="00E2516E"/>
    <w:rPr>
      <w:sz w:val="21"/>
      <w:szCs w:val="21"/>
    </w:rPr>
  </w:style>
  <w:style w:type="paragraph" w:styleId="a9">
    <w:name w:val="annotation text"/>
    <w:basedOn w:val="a"/>
    <w:link w:val="Char1"/>
    <w:uiPriority w:val="99"/>
    <w:semiHidden/>
    <w:unhideWhenUsed/>
    <w:rsid w:val="00E2516E"/>
    <w:pPr>
      <w:jc w:val="left"/>
    </w:pPr>
  </w:style>
  <w:style w:type="character" w:customStyle="1" w:styleId="Char1">
    <w:name w:val="批注文字 Char"/>
    <w:basedOn w:val="a0"/>
    <w:link w:val="a9"/>
    <w:uiPriority w:val="99"/>
    <w:semiHidden/>
    <w:rsid w:val="00E2516E"/>
    <w:rPr>
      <w:kern w:val="2"/>
      <w:sz w:val="21"/>
      <w:szCs w:val="22"/>
    </w:rPr>
  </w:style>
  <w:style w:type="paragraph" w:styleId="aa">
    <w:name w:val="annotation subject"/>
    <w:basedOn w:val="a9"/>
    <w:next w:val="a9"/>
    <w:link w:val="Char2"/>
    <w:uiPriority w:val="99"/>
    <w:semiHidden/>
    <w:unhideWhenUsed/>
    <w:rsid w:val="00E2516E"/>
    <w:rPr>
      <w:b/>
      <w:bCs/>
    </w:rPr>
  </w:style>
  <w:style w:type="character" w:customStyle="1" w:styleId="Char2">
    <w:name w:val="批注主题 Char"/>
    <w:basedOn w:val="Char1"/>
    <w:link w:val="aa"/>
    <w:uiPriority w:val="99"/>
    <w:semiHidden/>
    <w:rsid w:val="00E2516E"/>
    <w:rPr>
      <w:b/>
      <w:bCs/>
      <w:kern w:val="2"/>
      <w:sz w:val="21"/>
      <w:szCs w:val="22"/>
    </w:rPr>
  </w:style>
  <w:style w:type="paragraph" w:styleId="ab">
    <w:name w:val="Balloon Text"/>
    <w:basedOn w:val="a"/>
    <w:link w:val="Char3"/>
    <w:uiPriority w:val="99"/>
    <w:semiHidden/>
    <w:unhideWhenUsed/>
    <w:rsid w:val="00E2516E"/>
    <w:rPr>
      <w:sz w:val="18"/>
      <w:szCs w:val="18"/>
    </w:rPr>
  </w:style>
  <w:style w:type="character" w:customStyle="1" w:styleId="Char3">
    <w:name w:val="批注框文本 Char"/>
    <w:basedOn w:val="a0"/>
    <w:link w:val="ab"/>
    <w:uiPriority w:val="99"/>
    <w:semiHidden/>
    <w:rsid w:val="00E2516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2107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C65675-E0D5-4CAC-9892-98420A45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503</Words>
  <Characters>2869</Characters>
  <Application>Microsoft Office Word</Application>
  <DocSecurity>0</DocSecurity>
  <Lines>23</Lines>
  <Paragraphs>6</Paragraphs>
  <ScaleCrop>false</ScaleCrop>
  <Company>Lenovo</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张敬星</dc:creator>
  <cp:lastModifiedBy>张敬星</cp:lastModifiedBy>
  <cp:revision>30</cp:revision>
  <cp:lastPrinted>2022-06-13T09:22:00Z</cp:lastPrinted>
  <dcterms:created xsi:type="dcterms:W3CDTF">2022-03-01T06:50:00Z</dcterms:created>
  <dcterms:modified xsi:type="dcterms:W3CDTF">2022-06-22T08:23:00Z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