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520" w:lineRule="exact"/>
        <w:rPr>
          <w:rFonts w:hint="eastAsia" w:ascii="黑体" w:hAnsi="黑体" w:eastAsia="黑体"/>
          <w:sz w:val="32"/>
          <w:szCs w:val="32"/>
        </w:rPr>
      </w:pPr>
    </w:p>
    <w:p>
      <w:pPr>
        <w:adjustRightInd w:val="0"/>
        <w:snapToGrid w:val="0"/>
        <w:spacing w:line="52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w:t>
      </w:r>
    </w:p>
    <w:p>
      <w:pPr>
        <w:adjustRightInd w:val="0"/>
        <w:snapToGrid w:val="0"/>
        <w:spacing w:line="520" w:lineRule="exact"/>
        <w:rPr>
          <w:rFonts w:hint="eastAsia"/>
        </w:rPr>
      </w:pPr>
    </w:p>
    <w:p>
      <w:pPr>
        <w:adjustRightInd w:val="0"/>
        <w:snapToGrid w:val="0"/>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北京市困境家庭服务对象入住</w:t>
      </w:r>
    </w:p>
    <w:p>
      <w:pPr>
        <w:adjustRightInd w:val="0"/>
        <w:snapToGrid w:val="0"/>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养老机构（残疾人服务机构）承诺书</w:t>
      </w:r>
    </w:p>
    <w:p>
      <w:pPr>
        <w:adjustRightInd w:val="0"/>
        <w:snapToGrid w:val="0"/>
        <w:spacing w:line="520" w:lineRule="exact"/>
        <w:rPr>
          <w:rFonts w:hint="eastAsia"/>
        </w:rPr>
      </w:pPr>
      <w:r>
        <w:rPr>
          <w:rFonts w:hint="eastAsia"/>
        </w:rPr>
        <w:t xml:space="preserve">    </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本人（本单位）承诺如实填报申请信息，并及时准确报送变更信息。</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1.保证入住养老机构期间，出现患有精神病、传染病或存在其他不宜入住机构情况时，无条件与机构终止服务合同，暂时放弃入住养老机构补助待遇；</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2.保证遵守行业法规规章和养老机构内部管理制度，遵守《北京市困境家庭服务对象入住养老机构补助实施办法》有关规定；</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诚实守信，保证按照相关规定确定收费价格，不针对困境家庭服务对象提高收费标准，无特殊原因不要求超过机构平均消费标准的项目，按照合同及时结清个人应承担的费用。服务对象被取消低保、低收入待遇、去世或其他原因终止服务合同以及临时出院等引起补助情况发生变化时，入住养老机构</w:t>
      </w:r>
      <w:r>
        <w:rPr>
          <w:rFonts w:hint="eastAsia" w:ascii="仿宋_GB2312" w:hAnsi="仿宋_GB2312" w:eastAsia="仿宋_GB2312" w:cs="仿宋_GB2312"/>
          <w:sz w:val="32"/>
          <w:szCs w:val="32"/>
          <w:lang w:val="en-US" w:eastAsia="zh-CN"/>
        </w:rPr>
        <w:t>3个工作</w:t>
      </w:r>
      <w:r>
        <w:rPr>
          <w:rFonts w:hint="eastAsia" w:ascii="仿宋_GB2312" w:hAnsi="仿宋_GB2312" w:eastAsia="仿宋_GB2312" w:cs="仿宋_GB2312"/>
          <w:sz w:val="32"/>
          <w:szCs w:val="32"/>
          <w:lang w:eastAsia="zh-CN"/>
        </w:rPr>
        <w:t>日内在福利平台上对预警确认或主动变更，服务对象（监护人）积极配合。</w:t>
      </w:r>
    </w:p>
    <w:p>
      <w:pPr>
        <w:widowControl/>
        <w:numPr>
          <w:numId w:val="0"/>
        </w:numPr>
        <w:wordWrap/>
        <w:adjustRightInd/>
        <w:snapToGrid/>
        <w:spacing w:line="580" w:lineRule="exact"/>
        <w:ind w:left="10" w:leftChars="0" w:right="0" w:firstLine="537" w:firstLineChars="16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如本人已享受</w:t>
      </w:r>
      <w:r>
        <w:rPr>
          <w:rFonts w:hint="eastAsia" w:ascii="仿宋_GB2312" w:hAnsi="仿宋_GB2312" w:eastAsia="仿宋_GB2312" w:cs="仿宋_GB2312"/>
          <w:sz w:val="32"/>
          <w:szCs w:val="32"/>
        </w:rPr>
        <w:t>失能老年人护理补贴、重度残疾人护理补贴</w:t>
      </w:r>
      <w:r>
        <w:rPr>
          <w:rFonts w:hint="eastAsia" w:ascii="仿宋_GB2312" w:hAnsi="仿宋_GB2312" w:eastAsia="仿宋_GB2312" w:cs="仿宋_GB2312"/>
          <w:sz w:val="32"/>
          <w:szCs w:val="32"/>
          <w:lang w:eastAsia="zh-CN"/>
        </w:rPr>
        <w:t>，因选择困境家庭服务</w:t>
      </w:r>
      <w:r>
        <w:rPr>
          <w:rFonts w:hint="eastAsia" w:ascii="仿宋_GB2312" w:hAnsi="仿宋_GB2312" w:eastAsia="仿宋_GB2312" w:cs="仿宋_GB2312"/>
          <w:sz w:val="32"/>
          <w:szCs w:val="32"/>
        </w:rPr>
        <w:t>入住养老机构</w:t>
      </w:r>
      <w:r>
        <w:rPr>
          <w:rFonts w:hint="eastAsia" w:ascii="仿宋_GB2312" w:hAnsi="仿宋_GB2312" w:eastAsia="仿宋_GB2312" w:cs="仿宋_GB2312"/>
          <w:sz w:val="32"/>
          <w:szCs w:val="32"/>
          <w:lang w:eastAsia="zh-CN"/>
        </w:rPr>
        <w:t>补助，同意自享受</w:t>
      </w:r>
      <w:r>
        <w:rPr>
          <w:rFonts w:hint="eastAsia" w:ascii="仿宋_GB2312" w:hAnsi="仿宋_GB2312" w:eastAsia="仿宋_GB2312" w:cs="仿宋_GB2312"/>
          <w:sz w:val="32"/>
          <w:szCs w:val="32"/>
        </w:rPr>
        <w:t>入住养老机构</w:t>
      </w:r>
      <w:r>
        <w:rPr>
          <w:rFonts w:hint="eastAsia" w:ascii="仿宋_GB2312" w:hAnsi="仿宋_GB2312" w:eastAsia="仿宋_GB2312" w:cs="仿宋_GB2312"/>
          <w:sz w:val="32"/>
          <w:szCs w:val="32"/>
          <w:lang w:eastAsia="zh-CN"/>
        </w:rPr>
        <w:t>补助下月起，在院享受入住养老机构补助期间，放弃享受</w:t>
      </w:r>
      <w:r>
        <w:rPr>
          <w:rFonts w:hint="eastAsia" w:ascii="仿宋_GB2312" w:hAnsi="仿宋_GB2312" w:eastAsia="仿宋_GB2312" w:cs="仿宋_GB2312"/>
          <w:sz w:val="32"/>
          <w:szCs w:val="32"/>
        </w:rPr>
        <w:t>失能老年人护理补贴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重度残疾人护理补贴</w:t>
      </w:r>
      <w:r>
        <w:rPr>
          <w:rFonts w:hint="eastAsia" w:ascii="仿宋_GB2312" w:hAnsi="仿宋_GB2312" w:eastAsia="仿宋_GB2312" w:cs="仿宋_GB2312"/>
          <w:sz w:val="32"/>
          <w:szCs w:val="32"/>
          <w:lang w:eastAsia="zh-CN"/>
        </w:rPr>
        <w:t>。</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违反以上承诺，服务对象及养老机构自愿承担由此产生的相关后果和法律责任。</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服务对象（或监护人）签字：         </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服务对象身份证号：</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养老机构法人盖章（公章）：</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养老机构法定代表人签字：</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承诺日期：</w:t>
      </w: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p>
    <w:p>
      <w:pPr>
        <w:widowControl/>
        <w:wordWrap/>
        <w:adjustRightInd/>
        <w:snapToGrid/>
        <w:spacing w:line="580" w:lineRule="exact"/>
        <w:ind w:left="0" w:leftChars="0" w:right="0" w:firstLine="838" w:firstLineChars="262"/>
        <w:textAlignment w:val="auto"/>
        <w:outlineLvl w:val="9"/>
        <w:rPr>
          <w:rFonts w:hint="eastAsia" w:ascii="仿宋_GB2312" w:hAnsi="仿宋_GB2312" w:eastAsia="仿宋_GB2312" w:cs="仿宋_GB2312"/>
          <w:sz w:val="32"/>
          <w:szCs w:val="32"/>
          <w:lang w:eastAsia="zh-CN"/>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3262DA9"/>
    <w:rsid w:val="0898678D"/>
    <w:rsid w:val="0AA37B80"/>
    <w:rsid w:val="0DE8036F"/>
    <w:rsid w:val="0FE91490"/>
    <w:rsid w:val="14E143B7"/>
    <w:rsid w:val="1D7B1CC7"/>
    <w:rsid w:val="297279AC"/>
    <w:rsid w:val="2D5A467B"/>
    <w:rsid w:val="36450DC7"/>
    <w:rsid w:val="38EF12AA"/>
    <w:rsid w:val="3DE23D5A"/>
    <w:rsid w:val="40FA38C1"/>
    <w:rsid w:val="56EF5133"/>
    <w:rsid w:val="59234B8F"/>
    <w:rsid w:val="6BB73685"/>
    <w:rsid w:val="6FC57993"/>
    <w:rsid w:val="6FF72FCF"/>
    <w:rsid w:val="71664982"/>
    <w:rsid w:val="768A2F06"/>
    <w:rsid w:val="7B36094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ascii="Times New Roman" w:hAnsi="Times New Roman" w:eastAsia="宋体" w:cs="Times New Roman"/>
      <w:kern w:val="2"/>
      <w:sz w:val="21"/>
      <w:lang w:val="en-US" w:eastAsia="zh-CN" w:bidi="ar-SA"/>
    </w:rPr>
  </w:style>
  <w:style w:type="character" w:default="1" w:styleId="3">
    <w:name w:val="Default Paragraph Font"/>
    <w:unhideWhenUsed/>
    <w:uiPriority w:val="99"/>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unhideWhenUsed/>
    <w:uiPriority w:val="99"/>
    <w:pPr>
      <w:tabs>
        <w:tab w:val="center" w:pos="4153"/>
        <w:tab w:val="right" w:pos="8306"/>
      </w:tabs>
      <w:snapToGrid w:val="0"/>
      <w:jc w:val="left"/>
    </w:pPr>
    <w:rPr>
      <w:sz w:val="18"/>
    </w:rPr>
  </w:style>
  <w:style w:type="character" w:styleId="4">
    <w:name w:val="page number"/>
    <w:basedOn w:val="3"/>
    <w:unhideWhenUsed/>
    <w:uiPriority w:val="99"/>
    <w:rPr/>
  </w:style>
  <w:style w:type="character" w:styleId="5">
    <w:name w:val="Hyperlink"/>
    <w:basedOn w:val="3"/>
    <w:unhideWhenUsed/>
    <w:uiPriority w:val="99"/>
    <w:rPr>
      <w:color w:val="0000FF"/>
      <w:u w:val="single"/>
    </w:rPr>
  </w:style>
  <w:style w:type="character" w:customStyle="1" w:styleId="7">
    <w:name w:val="layui-this"/>
    <w:basedOn w:val="3"/>
    <w:uiPriority w:val="0"/>
    <w:rPr>
      <w:bdr w:val="single" w:color="EEEEEE" w:sz="6" w:space="0"/>
      <w:shd w:val="clear" w:color="auto" w:fill="FFFFFF"/>
    </w:rPr>
  </w:style>
  <w:style w:type="character" w:customStyle="1" w:styleId="8">
    <w:name w:val="first-child"/>
    <w:basedOn w:val="3"/>
    <w:uiPriority w:val="0"/>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2021-01-06T10:42:00Z</dcterms:created>
  <dc:creator>Apache POI</dc:creator>
  <cp:lastModifiedBy>谭勇</cp:lastModifiedBy>
  <cp:lastPrinted>2021-01-13T02:09:00Z</cp:lastPrinted>
  <dcterms:modified xsi:type="dcterms:W3CDTF">2021-04-28T10:27:05Z</dcterms:modified>
  <dc:title>关于做好困境家庭入住养老机构补助与残疾人护理补贴、老年人失能护理补贴</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