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</w:rPr>
        <w:t>属于使领馆车的，审查《办理外交车辆和相关证件业务通知单》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6E70"/>
    <w:rsid w:val="0EEF1254"/>
    <w:rsid w:val="367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2023-08-14T08:04:00Z</dcterms:created>
  <dc:creator>chgs-jiaguan02</dc:creator>
  <cp:lastModifiedBy>chgs-jiaguan02</cp:lastModifiedBy>
  <dcterms:modified xsi:type="dcterms:W3CDTF">2023-08-15T07:38:37Z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