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ind w:firstLine="0" w:firstLineChars="0"/>
        <w:rPr>
          <w:rFonts w:hint="eastAsia" w:ascii="黑体" w:hAnsi="仿宋" w:eastAsia="黑体"/>
          <w:sz w:val="32"/>
          <w:szCs w:val="32"/>
        </w:rPr>
      </w:pPr>
    </w:p>
    <w:p>
      <w:pPr>
        <w:pStyle w:val="2"/>
        <w:ind w:firstLine="0" w:firstLineChars="0"/>
        <w:rPr>
          <w:rFonts w:ascii="仿宋_GB2312" w:hAnsi="仿宋" w:eastAsia="仿宋_GB2312"/>
          <w:sz w:val="32"/>
          <w:szCs w:val="32"/>
        </w:rPr>
      </w:pPr>
    </w:p>
    <w:p>
      <w:pPr>
        <w:pStyle w:val="2"/>
        <w:ind w:firstLine="0" w:firstLineChars="0"/>
        <w:rPr>
          <w:rFonts w:ascii="仿宋_GB2312" w:hAnsi="仿宋" w:eastAsia="仿宋_GB2312"/>
          <w:sz w:val="32"/>
          <w:szCs w:val="32"/>
        </w:rPr>
      </w:pPr>
    </w:p>
    <w:p>
      <w:pPr>
        <w:pStyle w:val="2"/>
        <w:ind w:firstLine="0" w:firstLineChars="0"/>
        <w:rPr>
          <w:rFonts w:ascii="仿宋_GB2312" w:hAnsi="仿宋" w:eastAsia="仿宋_GB2312"/>
          <w:sz w:val="32"/>
          <w:szCs w:val="32"/>
        </w:rPr>
      </w:pPr>
    </w:p>
    <w:p>
      <w:pPr>
        <w:jc w:val="center"/>
        <w:rPr>
          <w:rFonts w:ascii="仿宋_GB2312" w:hAnsi="仿宋" w:eastAsia="仿宋_GB2312"/>
          <w:b/>
          <w:sz w:val="52"/>
          <w:szCs w:val="52"/>
        </w:rPr>
      </w:pPr>
      <w:r>
        <w:rPr>
          <w:rFonts w:hint="eastAsia" w:ascii="仿宋_GB2312" w:hAnsi="仿宋" w:eastAsia="仿宋_GB2312"/>
          <w:b/>
          <w:sz w:val="52"/>
          <w:szCs w:val="52"/>
        </w:rPr>
        <w:t xml:space="preserve"> 北京市高级技工学校评审细则(试行)</w:t>
      </w:r>
    </w:p>
    <w:p>
      <w:pPr>
        <w:ind w:firstLine="1760" w:firstLineChars="550"/>
        <w:rPr>
          <w:rFonts w:ascii="仿宋_GB2312" w:hAnsi="仿宋" w:eastAsia="仿宋_GB2312"/>
          <w:sz w:val="32"/>
        </w:rPr>
      </w:pPr>
    </w:p>
    <w:p>
      <w:pPr>
        <w:ind w:firstLine="1760" w:firstLineChars="550"/>
        <w:rPr>
          <w:rFonts w:ascii="仿宋_GB2312" w:hAnsi="仿宋" w:eastAsia="仿宋_GB2312"/>
          <w:sz w:val="32"/>
        </w:rPr>
      </w:pPr>
    </w:p>
    <w:p>
      <w:pPr>
        <w:ind w:firstLine="1760" w:firstLineChars="550"/>
        <w:rPr>
          <w:rFonts w:ascii="仿宋_GB2312" w:hAnsi="仿宋" w:eastAsia="仿宋_GB2312"/>
          <w:sz w:val="32"/>
        </w:rPr>
      </w:pPr>
    </w:p>
    <w:p>
      <w:pPr>
        <w:ind w:firstLine="1760" w:firstLineChars="550"/>
        <w:rPr>
          <w:rFonts w:ascii="仿宋_GB2312" w:hAnsi="仿宋" w:eastAsia="仿宋_GB2312"/>
          <w:sz w:val="32"/>
        </w:rPr>
      </w:pPr>
    </w:p>
    <w:p>
      <w:pPr>
        <w:ind w:firstLine="1760" w:firstLineChars="550"/>
        <w:rPr>
          <w:rFonts w:ascii="仿宋_GB2312" w:hAnsi="仿宋" w:eastAsia="仿宋_GB2312"/>
          <w:sz w:val="32"/>
        </w:rPr>
      </w:pPr>
      <w:r>
        <w:rPr>
          <w:rFonts w:ascii="仿宋" w:hAnsi="仿宋" w:eastAsia="仿宋"/>
          <w:sz w:val="32"/>
        </w:rPr>
        <mc:AlternateContent>
          <mc:Choice Requires="wps">
            <w:drawing>
              <wp:anchor distT="0" distB="0" distL="114300" distR="114300" simplePos="0" relativeHeight="251689984" behindDoc="0" locked="0" layoutInCell="1" allowOverlap="1">
                <wp:simplePos x="0" y="0"/>
                <wp:positionH relativeFrom="column">
                  <wp:posOffset>4380230</wp:posOffset>
                </wp:positionH>
                <wp:positionV relativeFrom="paragraph">
                  <wp:posOffset>25400</wp:posOffset>
                </wp:positionV>
                <wp:extent cx="914400" cy="368300"/>
                <wp:effectExtent l="671195" t="0" r="14605" b="704850"/>
                <wp:wrapNone/>
                <wp:docPr id="165" name="AutoShape 14"/>
                <wp:cNvGraphicFramePr/>
                <a:graphic xmlns:a="http://schemas.openxmlformats.org/drawingml/2006/main">
                  <a:graphicData uri="http://schemas.microsoft.com/office/word/2010/wordprocessingShape">
                    <wps:wsp>
                      <wps:cNvSpPr/>
                      <wps:spPr bwMode="auto">
                        <a:xfrm>
                          <a:off x="0" y="0"/>
                          <a:ext cx="914400" cy="368300"/>
                        </a:xfrm>
                        <a:prstGeom prst="borderCallout1">
                          <a:avLst>
                            <a:gd name="adj1" fmla="val 31032"/>
                            <a:gd name="adj2" fmla="val -8333"/>
                            <a:gd name="adj3" fmla="val 289657"/>
                            <a:gd name="adj4" fmla="val -72222"/>
                          </a:avLst>
                        </a:prstGeom>
                        <a:solidFill>
                          <a:srgbClr val="FFFFFF">
                            <a:alpha val="0"/>
                          </a:srgbClr>
                        </a:solidFill>
                        <a:ln w="25400" cap="flat" cmpd="sng" algn="ctr">
                          <a:solidFill>
                            <a:srgbClr val="FF0000"/>
                          </a:solidFill>
                          <a:prstDash val="solid"/>
                          <a:miter lim="800000"/>
                        </a:ln>
                        <a:effectLst/>
                      </wps:spPr>
                      <wps:txbx>
                        <w:txbxContent>
                          <w:p>
                            <w:pPr>
                              <w:rPr>
                                <w:color w:val="FF0000"/>
                              </w:rPr>
                            </w:pPr>
                            <w:r>
                              <w:rPr>
                                <w:rFonts w:hint="eastAsia"/>
                                <w:color w:val="FF0000"/>
                              </w:rPr>
                              <w:t>必填，盖章</w:t>
                            </w:r>
                          </w:p>
                        </w:txbxContent>
                      </wps:txbx>
                      <wps:bodyPr rot="0" vert="horz" wrap="square" lIns="91440" tIns="45720" rIns="91440" bIns="45720" anchor="t" anchorCtr="false" upright="true">
                        <a:noAutofit/>
                      </wps:bodyPr>
                    </wps:wsp>
                  </a:graphicData>
                </a:graphic>
              </wp:anchor>
            </w:drawing>
          </mc:Choice>
          <mc:Fallback>
            <w:pict>
              <v:shape id="AutoShape 14" o:spid="_x0000_s1026" o:spt="47" type="#_x0000_t47" style="position:absolute;left:0pt;margin-left:344.9pt;margin-top:2pt;height:29pt;width:72pt;z-index:251689984;mso-width-relative:page;mso-height-relative:page;" fillcolor="#FFFFFF" filled="t" stroked="t" coordsize="21600,21600" o:gfxdata="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" adj="0,62566,0,6703">
                <v:fill on="t" opacity="0f" focussize="0,0"/>
                <v:stroke weight="2pt" color="#FF0000" miterlimit="8" joinstyle="miter"/>
                <v:imagedata o:title=""/>
                <o:lock v:ext="edit" aspectratio="f"/>
                <v:textbox>
                  <w:txbxContent>
                    <w:p>
                      <w:pPr>
                        <w:rPr>
                          <w:color w:val="FF0000"/>
                        </w:rPr>
                      </w:pPr>
                      <w:r>
                        <w:rPr>
                          <w:rFonts w:hint="eastAsia"/>
                          <w:color w:val="FF0000"/>
                        </w:rPr>
                        <w:t>必填，盖章</w:t>
                      </w:r>
                    </w:p>
                  </w:txbxContent>
                </v:textbox>
              </v:shape>
            </w:pict>
          </mc:Fallback>
        </mc:AlternateContent>
      </w:r>
    </w:p>
    <w:p>
      <w:pPr>
        <w:ind w:firstLine="1760" w:firstLineChars="550"/>
        <w:rPr>
          <w:rFonts w:ascii="仿宋_GB2312" w:hAnsi="仿宋" w:eastAsia="仿宋_GB2312"/>
          <w:sz w:val="32"/>
        </w:rPr>
      </w:pPr>
    </w:p>
    <w:p>
      <w:pPr>
        <w:ind w:firstLine="1760" w:firstLineChars="550"/>
        <w:rPr>
          <w:rFonts w:ascii="仿宋_GB2312" w:hAnsi="仿宋" w:eastAsia="仿宋_GB2312"/>
          <w:sz w:val="32"/>
        </w:rPr>
      </w:pPr>
      <w:r>
        <w:rPr>
          <w:sz w:val="32"/>
        </w:rPr>
        <mc:AlternateContent>
          <mc:Choice Requires="wps">
            <w:drawing>
              <wp:anchor distT="0" distB="0" distL="114300" distR="114300" simplePos="0" relativeHeight="251682816" behindDoc="0" locked="0" layoutInCell="1" allowOverlap="1">
                <wp:simplePos x="0" y="0"/>
                <wp:positionH relativeFrom="column">
                  <wp:posOffset>1504315</wp:posOffset>
                </wp:positionH>
                <wp:positionV relativeFrom="paragraph">
                  <wp:posOffset>302895</wp:posOffset>
                </wp:positionV>
                <wp:extent cx="2606675" cy="459105"/>
                <wp:effectExtent l="12700" t="0" r="28575" b="24130"/>
                <wp:wrapNone/>
                <wp:docPr id="17" name="矩形 17"/>
                <wp:cNvGraphicFramePr/>
                <a:graphic xmlns:a="http://schemas.openxmlformats.org/drawingml/2006/main">
                  <a:graphicData uri="http://schemas.microsoft.com/office/word/2010/wordprocessingShape">
                    <wps:wsp>
                      <wps:cNvSpPr/>
                      <wps:spPr>
                        <a:xfrm>
                          <a:off x="2512695" y="6191885"/>
                          <a:ext cx="2606675" cy="459105"/>
                        </a:xfrm>
                        <a:prstGeom prst="rect">
                          <a:avLst/>
                        </a:prstGeom>
                        <a:noFill/>
                        <a:ln>
                          <a:solidFill>
                            <a:srgbClr val="FF0000"/>
                          </a:solid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false" anchor="ctr" anchorCtr="false" forceAA="false" compatLnSpc="true">
                        <a:noAutofit/>
                      </wps:bodyPr>
                    </wps:wsp>
                  </a:graphicData>
                </a:graphic>
              </wp:anchor>
            </w:drawing>
          </mc:Choice>
          <mc:Fallback>
            <w:pict>
              <v:rect id="_x0000_s1026" o:spid="_x0000_s1026" o:spt="1" style="position:absolute;left:0pt;margin-left:118.45pt;margin-top:23.85pt;height:36.15pt;width:205.25pt;z-index:251682816;v-text-anchor:middle;mso-width-relative:page;mso-height-relative:page;" filled="f" stroked="t" coordsize="21600,21600" o:gfxdata="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">
                <v:fill on="f" focussize="0,0"/>
                <v:stroke weight="2pt" color="#FF0000 [3209]" joinstyle="round"/>
                <v:imagedata o:title=""/>
                <o:lock v:ext="edit" aspectratio="f"/>
              </v:rect>
            </w:pict>
          </mc:Fallback>
        </mc:AlternateContent>
      </w:r>
    </w:p>
    <w:p>
      <w:pPr>
        <w:ind w:firstLine="1120" w:firstLineChars="350"/>
        <w:rPr>
          <w:rFonts w:ascii="仿宋_GB2312" w:hAnsi="仿宋" w:eastAsia="仿宋_GB2312"/>
          <w:sz w:val="32"/>
          <w:szCs w:val="32"/>
          <w:u w:val="single"/>
        </w:rPr>
      </w:pPr>
      <w:r>
        <w:rPr>
          <w:rFonts w:hint="eastAsia" w:ascii="仿宋_GB2312" w:hAnsi="仿宋" w:eastAsia="仿宋_GB2312"/>
          <w:sz w:val="32"/>
          <w:szCs w:val="32"/>
        </w:rPr>
        <w:t>学校名称:</w:t>
      </w:r>
      <w:r>
        <w:rPr>
          <w:rFonts w:ascii="仿宋_GB2312" w:hAnsi="仿宋" w:eastAsia="仿宋_GB2312"/>
          <w:sz w:val="32"/>
          <w:szCs w:val="32"/>
          <w:u w:val="single"/>
        </w:rPr>
        <w:t xml:space="preserve">     </w:t>
      </w:r>
      <w:r>
        <w:rPr>
          <w:rFonts w:hint="eastAsia" w:ascii="仿宋_GB2312" w:hAnsi="仿宋" w:eastAsia="仿宋_GB2312"/>
          <w:sz w:val="32"/>
          <w:szCs w:val="32"/>
          <w:u w:val="single"/>
        </w:rPr>
        <w:t>x</w:t>
      </w:r>
      <w:r>
        <w:rPr>
          <w:rFonts w:ascii="仿宋_GB2312" w:hAnsi="仿宋" w:eastAsia="仿宋_GB2312"/>
          <w:sz w:val="32"/>
          <w:szCs w:val="32"/>
          <w:u w:val="single"/>
        </w:rPr>
        <w:t>x</w:t>
      </w:r>
      <w:r>
        <w:rPr>
          <w:rFonts w:hint="eastAsia" w:ascii="仿宋_GB2312" w:hAnsi="仿宋" w:eastAsia="仿宋_GB2312"/>
          <w:sz w:val="32"/>
          <w:szCs w:val="32"/>
          <w:u w:val="single"/>
        </w:rPr>
        <w:t>技工学校</w:t>
      </w:r>
      <w:r>
        <w:rPr>
          <w:rFonts w:hint="eastAsia" w:ascii="仿宋_GB2312" w:hAnsi="仿宋" w:eastAsia="仿宋_GB2312"/>
          <w:sz w:val="32"/>
          <w:szCs w:val="32"/>
        </w:rPr>
        <w:t>（公章）</w:t>
      </w:r>
    </w:p>
    <w:p>
      <w:pPr>
        <w:ind w:firstLine="1120" w:firstLineChars="350"/>
        <w:rPr>
          <w:rFonts w:ascii="仿宋_GB2312" w:hAnsi="仿宋" w:eastAsia="仿宋_GB2312"/>
          <w:sz w:val="32"/>
          <w:szCs w:val="32"/>
          <w:u w:val="single"/>
        </w:rPr>
      </w:pPr>
      <w:r>
        <w:rPr>
          <w:rFonts w:hint="eastAsia" w:ascii="仿宋_GB2312" w:hAnsi="仿宋" w:eastAsia="仿宋_GB2312"/>
          <w:sz w:val="32"/>
          <w:szCs w:val="32"/>
        </w:rPr>
        <w:t>填报时间:</w:t>
      </w:r>
      <w:r>
        <w:rPr>
          <w:rFonts w:hint="eastAsia" w:ascii="仿宋_GB2312" w:hAnsi="仿宋" w:eastAsia="仿宋_GB2312"/>
          <w:sz w:val="32"/>
          <w:szCs w:val="32"/>
          <w:u w:val="single"/>
        </w:rPr>
        <w:t xml:space="preserve"> </w:t>
      </w:r>
      <w:r>
        <w:rPr>
          <w:rFonts w:ascii="仿宋_GB2312" w:hAnsi="仿宋" w:eastAsia="仿宋_GB2312"/>
          <w:sz w:val="32"/>
          <w:szCs w:val="32"/>
          <w:u w:val="single"/>
        </w:rPr>
        <w:t xml:space="preserve"> xx</w:t>
      </w:r>
      <w:r>
        <w:rPr>
          <w:rFonts w:hint="eastAsia" w:ascii="仿宋_GB2312" w:hAnsi="仿宋" w:eastAsia="仿宋_GB2312"/>
          <w:sz w:val="32"/>
          <w:szCs w:val="32"/>
          <w:u w:val="single"/>
        </w:rPr>
        <w:t>年</w:t>
      </w:r>
      <w:r>
        <w:rPr>
          <w:rFonts w:ascii="仿宋_GB2312" w:hAnsi="仿宋" w:eastAsia="仿宋_GB2312"/>
          <w:sz w:val="32"/>
          <w:szCs w:val="32"/>
          <w:u w:val="single"/>
        </w:rPr>
        <w:t>xx</w:t>
      </w:r>
      <w:r>
        <w:rPr>
          <w:rFonts w:hint="eastAsia" w:ascii="仿宋_GB2312" w:hAnsi="仿宋" w:eastAsia="仿宋_GB2312"/>
          <w:sz w:val="32"/>
          <w:szCs w:val="32"/>
          <w:u w:val="single"/>
        </w:rPr>
        <w:t>月</w:t>
      </w:r>
      <w:r>
        <w:rPr>
          <w:rFonts w:ascii="仿宋_GB2312" w:hAnsi="仿宋" w:eastAsia="仿宋_GB2312"/>
          <w:sz w:val="32"/>
          <w:szCs w:val="32"/>
          <w:u w:val="single"/>
        </w:rPr>
        <w:t>xx</w:t>
      </w:r>
      <w:r>
        <w:rPr>
          <w:rFonts w:hint="eastAsia" w:ascii="仿宋_GB2312" w:hAnsi="仿宋" w:eastAsia="仿宋_GB2312"/>
          <w:sz w:val="32"/>
          <w:szCs w:val="32"/>
          <w:u w:val="single"/>
        </w:rPr>
        <w:t>日</w:t>
      </w:r>
    </w:p>
    <w:p>
      <w:pPr>
        <w:jc w:val="center"/>
        <w:rPr>
          <w:rFonts w:ascii="仿宋_GB2312" w:hAnsi="仿宋" w:eastAsia="仿宋_GB2312"/>
          <w:sz w:val="32"/>
          <w:szCs w:val="32"/>
        </w:rPr>
      </w:pPr>
    </w:p>
    <w:p>
      <w:pPr>
        <w:jc w:val="center"/>
        <w:rPr>
          <w:rFonts w:ascii="仿宋_GB2312" w:hAnsi="仿宋" w:eastAsia="仿宋_GB2312"/>
          <w:sz w:val="32"/>
          <w:szCs w:val="32"/>
        </w:rPr>
      </w:pPr>
    </w:p>
    <w:p>
      <w:pPr>
        <w:ind w:firstLine="660"/>
        <w:jc w:val="center"/>
        <w:rPr>
          <w:rFonts w:ascii="仿宋_GB2312" w:hAnsi="仿宋" w:eastAsia="仿宋_GB2312"/>
          <w:sz w:val="32"/>
          <w:szCs w:val="32"/>
        </w:rPr>
      </w:pPr>
    </w:p>
    <w:p>
      <w:pPr>
        <w:ind w:firstLine="660"/>
        <w:jc w:val="center"/>
        <w:rPr>
          <w:rFonts w:ascii="仿宋_GB2312" w:hAnsi="仿宋" w:eastAsia="仿宋_GB2312"/>
          <w:sz w:val="32"/>
        </w:rPr>
      </w:pPr>
      <w:r>
        <w:rPr>
          <w:rFonts w:hint="eastAsia" w:ascii="仿宋_GB2312" w:hAnsi="仿宋" w:eastAsia="仿宋_GB2312"/>
          <w:sz w:val="32"/>
          <w:szCs w:val="32"/>
        </w:rPr>
        <w:t>北京市人力资源和社会保障局印制</w:t>
      </w:r>
    </w:p>
    <w:p>
      <w:pPr>
        <w:jc w:val="left"/>
        <w:rPr>
          <w:rFonts w:ascii="仿宋_GB2312" w:hAnsi="仿宋" w:eastAsia="仿宋_GB2312"/>
          <w:sz w:val="32"/>
        </w:rPr>
        <w:sectPr>
          <w:footerReference r:id="rId3" w:type="default"/>
          <w:pgSz w:w="11906" w:h="16838"/>
          <w:pgMar w:top="2098" w:right="1474" w:bottom="1985" w:left="1588" w:header="851" w:footer="992" w:gutter="0"/>
          <w:pgNumType w:fmt="numberInDash"/>
          <w:cols w:space="720" w:num="1"/>
          <w:docGrid w:type="lines" w:linePitch="312" w:charSpace="0"/>
        </w:sectPr>
      </w:pPr>
    </w:p>
    <w:p>
      <w:pPr>
        <w:jc w:val="left"/>
        <w:rPr>
          <w:rFonts w:ascii="仿宋_GB2312" w:hAnsi="仿宋" w:eastAsia="仿宋_GB2312"/>
          <w:b/>
          <w:bCs/>
          <w:sz w:val="24"/>
        </w:rPr>
      </w:pPr>
      <w:r>
        <w:rPr>
          <w:rFonts w:hint="eastAsia" w:ascii="仿宋_GB2312" w:hAnsi="仿宋" w:eastAsia="仿宋_GB2312"/>
          <w:sz w:val="32"/>
        </w:rPr>
        <w:br w:type="page"/>
      </w:r>
      <w:r>
        <w:rPr>
          <w:rFonts w:hint="eastAsia" w:ascii="仿宋_GB2312" w:hAnsi="仿宋" w:eastAsia="仿宋_GB2312" w:cs="仿宋_GB2312"/>
          <w:b/>
          <w:bCs/>
          <w:sz w:val="24"/>
        </w:rPr>
        <w:t>01办学方向（20分）</w:t>
      </w:r>
    </w:p>
    <w:tbl>
      <w:tblPr>
        <w:tblStyle w:val="8"/>
        <w:tblpPr w:leftFromText="180" w:rightFromText="180" w:vertAnchor="page" w:horzAnchor="page" w:tblpX="6225" w:tblpY="1870"/>
        <w:tblW w:w="410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8"/>
        <w:gridCol w:w="1080"/>
        <w:gridCol w:w="1080"/>
        <w:gridCol w:w="111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pPr>
              <w:rPr>
                <w:rFonts w:ascii="仿宋_GB2312" w:hAnsi="仿宋" w:eastAsia="仿宋_GB2312"/>
                <w:sz w:val="18"/>
                <w:szCs w:val="18"/>
              </w:rPr>
            </w:pPr>
            <w:r>
              <w:rPr>
                <w:rFonts w:hint="eastAsia" w:ascii="仿宋_GB2312" w:hAnsi="仿宋" w:eastAsia="仿宋_GB2312" w:cs="仿宋_GB2312"/>
                <w:sz w:val="18"/>
                <w:szCs w:val="18"/>
              </w:rPr>
              <w:t>自评分</w:t>
            </w:r>
          </w:p>
        </w:tc>
        <w:tc>
          <w:tcPr>
            <w:tcW w:w="1080" w:type="dxa"/>
          </w:tcPr>
          <w:p>
            <w:pPr>
              <w:rPr>
                <w:rFonts w:ascii="仿宋_GB2312" w:hAnsi="仿宋" w:eastAsia="仿宋_GB2312"/>
                <w:sz w:val="18"/>
                <w:szCs w:val="18"/>
              </w:rPr>
            </w:pPr>
            <w:r>
              <w:rPr>
                <w:rFonts w:hint="eastAsia" w:ascii="仿宋_GB2312" w:hAnsi="仿宋" w:eastAsia="仿宋_GB2312"/>
                <w:sz w:val="18"/>
                <w:szCs w:val="18"/>
              </w:rPr>
              <w:t>20分</w:t>
            </w:r>
          </w:p>
        </w:tc>
        <w:tc>
          <w:tcPr>
            <w:tcW w:w="1080" w:type="dxa"/>
          </w:tcPr>
          <w:p>
            <w:pPr>
              <w:rPr>
                <w:rFonts w:ascii="仿宋_GB2312" w:hAnsi="仿宋" w:eastAsia="仿宋_GB2312"/>
                <w:sz w:val="18"/>
                <w:szCs w:val="18"/>
              </w:rPr>
            </w:pPr>
            <w:r>
              <w:rPr>
                <w:rFonts w:hint="eastAsia" w:ascii="仿宋_GB2312" w:hAnsi="仿宋" w:eastAsia="仿宋_GB2312" w:cs="仿宋_GB2312"/>
                <w:sz w:val="18"/>
                <w:szCs w:val="18"/>
              </w:rPr>
              <w:t>市评分</w:t>
            </w:r>
          </w:p>
        </w:tc>
        <w:tc>
          <w:tcPr>
            <w:tcW w:w="1116" w:type="dxa"/>
          </w:tcPr>
          <w:p>
            <w:pPr>
              <w:rPr>
                <w:rFonts w:ascii="仿宋_GB2312" w:hAnsi="仿宋" w:eastAsia="仿宋_GB2312"/>
                <w:sz w:val="18"/>
                <w:szCs w:val="18"/>
              </w:rPr>
            </w:pPr>
          </w:p>
        </w:tc>
      </w:tr>
    </w:tbl>
    <w:p>
      <w:pPr>
        <w:jc w:val="left"/>
        <w:rPr>
          <w:rFonts w:ascii="仿宋_GB2312" w:hAnsi="仿宋" w:eastAsia="仿宋_GB2312"/>
          <w:b/>
          <w:bCs/>
          <w:sz w:val="24"/>
        </w:rPr>
      </w:pPr>
    </w:p>
    <w:p>
      <w:pPr>
        <w:widowControl/>
        <w:jc w:val="left"/>
        <w:rPr>
          <w:rFonts w:ascii="仿宋_GB2312" w:hAnsi="仿宋" w:eastAsia="仿宋_GB2312"/>
        </w:rPr>
        <w:sectPr>
          <w:type w:val="continuous"/>
          <w:pgSz w:w="11906" w:h="16838"/>
          <w:pgMar w:top="1440" w:right="1800" w:bottom="1440" w:left="1800" w:header="851" w:footer="992" w:gutter="0"/>
          <w:pgNumType w:fmt="numberInDash"/>
          <w:cols w:space="425" w:num="2"/>
          <w:docGrid w:type="lines" w:linePitch="312" w:charSpace="0"/>
        </w:sectPr>
      </w:pPr>
      <w:r>
        <w:rPr>
          <w:sz w:val="21"/>
        </w:rPr>
        <mc:AlternateContent>
          <mc:Choice Requires="wps">
            <w:drawing>
              <wp:anchor distT="0" distB="0" distL="114300" distR="114300" simplePos="0" relativeHeight="251692032" behindDoc="0" locked="0" layoutInCell="1" allowOverlap="1">
                <wp:simplePos x="0" y="0"/>
                <wp:positionH relativeFrom="column">
                  <wp:posOffset>3293745</wp:posOffset>
                </wp:positionH>
                <wp:positionV relativeFrom="paragraph">
                  <wp:posOffset>-438785</wp:posOffset>
                </wp:positionV>
                <wp:extent cx="536575" cy="234315"/>
                <wp:effectExtent l="12700" t="0" r="22225" b="19050"/>
                <wp:wrapNone/>
                <wp:docPr id="19" name="矩形 19"/>
                <wp:cNvGraphicFramePr/>
                <a:graphic xmlns:a="http://schemas.openxmlformats.org/drawingml/2006/main">
                  <a:graphicData uri="http://schemas.microsoft.com/office/word/2010/wordprocessingShape">
                    <wps:wsp>
                      <wps:cNvSpPr/>
                      <wps:spPr>
                        <a:xfrm>
                          <a:off x="4426585" y="1273810"/>
                          <a:ext cx="536575" cy="234315"/>
                        </a:xfrm>
                        <a:prstGeom prst="rect">
                          <a:avLst/>
                        </a:prstGeom>
                        <a:no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false" anchor="ctr" anchorCtr="false" forceAA="false" compatLnSpc="true">
                        <a:noAutofit/>
                      </wps:bodyPr>
                    </wps:wsp>
                  </a:graphicData>
                </a:graphic>
              </wp:anchor>
            </w:drawing>
          </mc:Choice>
          <mc:Fallback>
            <w:pict>
              <v:rect id="_x0000_s1026" o:spid="_x0000_s1026" o:spt="1" style="position:absolute;left:0pt;margin-left:259.35pt;margin-top:-34.55pt;height:18.45pt;width:42.25pt;z-index:251692032;v-text-anchor:middle;mso-width-relative:page;mso-height-relative:page;" filled="f" stroked="t" coordsize="21600,21600" o:gfxdata="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">
                <v:fill on="f" focussize="0,0"/>
                <v:stroke weight="2pt" color="#FF0000 [3204]" joinstyle="round"/>
                <v:imagedata o:title=""/>
                <o:lock v:ext="edit" aspectratio="f"/>
              </v:rect>
            </w:pict>
          </mc:Fallback>
        </mc:AlternateContent>
      </w:r>
    </w:p>
    <w:tbl>
      <w:tblPr>
        <w:tblStyle w:val="8"/>
        <w:tblpPr w:leftFromText="180" w:rightFromText="180" w:vertAnchor="text" w:horzAnchor="margin" w:tblpY="326"/>
        <w:tblW w:w="8582" w:type="dxa"/>
        <w:tblInd w:w="0" w:type="dxa"/>
        <w:tblBorders>
          <w:top w:val="single" w:color="auto" w:sz="4" w:space="0"/>
          <w:left w:val="single" w:color="auto" w:sz="4" w:space="0"/>
          <w:bottom w:val="none" w:color="auto" w:sz="0"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274"/>
        <w:gridCol w:w="2308"/>
      </w:tblGrid>
      <w:tr>
        <w:tblPrEx>
          <w:tblBorders>
            <w:top w:val="single" w:color="auto" w:sz="4" w:space="0"/>
            <w:left w:val="single" w:color="auto" w:sz="4" w:space="0"/>
            <w:bottom w:val="none" w:color="auto" w:sz="0"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71" w:hRule="atLeast"/>
        </w:trPr>
        <w:tc>
          <w:tcPr>
            <w:tcW w:w="8582" w:type="dxa"/>
            <w:gridSpan w:val="2"/>
          </w:tcPr>
          <w:p>
            <w:pPr>
              <w:ind w:left="632" w:hanging="632" w:hangingChars="300"/>
              <w:rPr>
                <w:rFonts w:ascii="仿宋_GB2312" w:hAnsi="仿宋" w:eastAsia="仿宋_GB2312"/>
                <w:szCs w:val="21"/>
              </w:rPr>
            </w:pPr>
            <w:r>
              <w:rPr>
                <w:rFonts w:hint="eastAsia" w:ascii="仿宋_GB2312" w:hAnsi="仿宋" w:eastAsia="仿宋_GB2312" w:cs="仿宋_GB2312"/>
                <w:b/>
                <w:bCs/>
                <w:szCs w:val="21"/>
              </w:rPr>
              <w:t>标准</w:t>
            </w:r>
            <w:r>
              <w:rPr>
                <w:rFonts w:hint="eastAsia" w:ascii="仿宋_GB2312" w:hAnsi="仿宋" w:eastAsia="仿宋_GB2312" w:cs="仿宋_GB2312"/>
                <w:szCs w:val="21"/>
              </w:rPr>
              <w:t>：高级技工学校应全面贯彻党的教育方针，坚持科学发展观，坚持教育培训与生产实际相结合，坚持服务经济建设和社会发展、促进劳动者就业的办学方向。</w:t>
            </w:r>
          </w:p>
        </w:tc>
      </w:tr>
      <w:tr>
        <w:tblPrEx>
          <w:tblBorders>
            <w:top w:val="single" w:color="auto" w:sz="4" w:space="0"/>
            <w:left w:val="single" w:color="auto" w:sz="4" w:space="0"/>
            <w:bottom w:val="none" w:color="auto" w:sz="0"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71" w:hRule="atLeast"/>
        </w:trPr>
        <w:tc>
          <w:tcPr>
            <w:tcW w:w="8582" w:type="dxa"/>
            <w:gridSpan w:val="2"/>
          </w:tcPr>
          <w:p>
            <w:pPr>
              <w:tabs>
                <w:tab w:val="left" w:pos="4860"/>
              </w:tabs>
              <w:rPr>
                <w:rFonts w:ascii="仿宋_GB2312" w:hAnsi="仿宋" w:eastAsia="仿宋_GB2312"/>
              </w:rPr>
            </w:pPr>
            <w:r>
              <w:rPr>
                <w:rFonts w:hint="eastAsia" w:ascii="仿宋_GB2312" w:hAnsi="仿宋" w:eastAsia="仿宋_GB2312"/>
              </w:rPr>
              <w:t>01评分办法（满分20分）</w:t>
            </w:r>
          </w:p>
          <w:p>
            <w:pPr>
              <w:ind w:firstLine="315" w:firstLineChars="150"/>
              <w:rPr>
                <w:rFonts w:ascii="仿宋_GB2312" w:hAnsi="仿宋" w:eastAsia="仿宋_GB2312"/>
              </w:rPr>
            </w:pPr>
            <w:r>
              <w:rPr>
                <w:rFonts w:hint="eastAsia" w:ascii="仿宋_GB2312" w:hAnsi="仿宋" w:eastAsia="仿宋_GB2312"/>
              </w:rPr>
              <w:t>（1）全面贯彻党的教育方针，坚持职业教育发展的正确方向，记5分；措施不得力，效果不明显扣1-2分。（2）办学指导思想正确，用科学发展观指导学校工作，突出行业和区域经济特色，制定中长期发展规划，坚持以人为本，坚持全面、协调、可持续发展，记5分。没有中长期发展规划的扣2分；（3）坚持教育培训与生产实际相结合，记5分；结合效果一般的，扣1-2分；（4）服务经济建设和社会发展、促进劳动者就业效果明显，就业率96%以上，记5分；效果一般的，扣1</w:t>
            </w:r>
            <w:r>
              <w:rPr>
                <w:rFonts w:hint="eastAsia" w:eastAsia="仿宋_GB2312"/>
              </w:rPr>
              <w:t>~</w:t>
            </w:r>
            <w:r>
              <w:rPr>
                <w:rFonts w:hint="eastAsia" w:ascii="仿宋_GB2312" w:hAnsi="仿宋" w:eastAsia="仿宋_GB2312"/>
              </w:rPr>
              <w:t xml:space="preserve">2分。 </w:t>
            </w:r>
          </w:p>
          <w:p>
            <w:pPr>
              <w:tabs>
                <w:tab w:val="left" w:pos="4860"/>
              </w:tabs>
              <w:rPr>
                <w:rFonts w:ascii="仿宋_GB2312" w:hAnsi="仿宋" w:eastAsia="仿宋_GB2312"/>
                <w:bCs/>
              </w:rPr>
            </w:pPr>
            <w:r>
              <w:rPr>
                <w:rFonts w:hint="eastAsia" w:ascii="仿宋_GB2312" w:hAnsi="仿宋" w:eastAsia="仿宋_GB2312"/>
                <w:bCs/>
              </w:rPr>
              <w:t>备查材料及考核内容：</w:t>
            </w:r>
          </w:p>
          <w:p>
            <w:pPr>
              <w:ind w:firstLine="420" w:firstLineChars="200"/>
              <w:rPr>
                <w:rFonts w:ascii="仿宋_GB2312" w:hAnsi="仿宋" w:eastAsia="仿宋_GB2312"/>
                <w:szCs w:val="21"/>
              </w:rPr>
            </w:pPr>
            <w:r>
              <w:rPr>
                <w:rFonts w:hint="eastAsia" w:ascii="仿宋_GB2312" w:hAnsi="仿宋" w:eastAsia="仿宋_GB2312"/>
              </w:rPr>
              <w:t>（1）党的教育方针相关文件的学习、贯彻记录。（2）学校办学指导思想和中长期发展规划。 （3）近三年年度工作计划、总结。（4）经企业、职业教育专家论证的报告（可行性、必要性报告）、协议等制定规划的相关佐证材料。（5）教育培训与生产实际相结合相关的教学文件。（6）教育培训的社会影响力、取得荣誉等证明材料。（7）人才需求调研报告、协议等相关佐证材料。（8）专业设置调查报告。（9）学生（学员）就业率统计表、学生（学员）及用工企业满意度调查等佐证材料。</w:t>
            </w:r>
          </w:p>
        </w:tc>
      </w:tr>
      <w:tr>
        <w:tblPrEx>
          <w:tblBorders>
            <w:top w:val="single" w:color="auto" w:sz="4" w:space="0"/>
            <w:left w:val="single" w:color="auto" w:sz="4" w:space="0"/>
            <w:bottom w:val="none" w:color="auto" w:sz="0"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944" w:hRule="atLeast"/>
        </w:trPr>
        <w:tc>
          <w:tcPr>
            <w:tcW w:w="6274" w:type="dxa"/>
            <w:tcBorders>
              <w:bottom w:val="single" w:color="auto" w:sz="4" w:space="0"/>
            </w:tcBorders>
          </w:tcPr>
          <w:p>
            <w:pPr>
              <w:rPr>
                <w:rFonts w:ascii="仿宋_GB2312" w:hAnsi="仿宋" w:eastAsia="仿宋_GB2312"/>
              </w:rPr>
            </w:pPr>
            <w:r>
              <w:rPr>
                <w:rFonts w:hint="eastAsia" w:ascii="仿宋_GB2312" w:hAnsi="仿宋" w:eastAsia="仿宋_GB2312" w:cs="仿宋_GB2312"/>
                <w:szCs w:val="21"/>
              </w:rPr>
              <w:t>学校自评：</w:t>
            </w:r>
          </w:p>
          <w:p>
            <w:pPr>
              <w:ind w:firstLine="420" w:firstLineChars="200"/>
              <w:rPr>
                <w:rFonts w:ascii="仿宋_GB2312" w:hAnsi="仿宋" w:eastAsia="仿宋_GB2312"/>
              </w:rPr>
            </w:pPr>
            <w:r>
              <w:rPr>
                <w:rFonts w:hint="eastAsia" w:ascii="仿宋_GB2312" w:hAnsi="仿宋" w:eastAsia="仿宋_GB2312"/>
              </w:rPr>
              <w:t>我校全面贯彻党的教育方针，坚持职业教育发展的正确方向，以服务地方经济建设和社会发展为宗旨，以市场人才需求和学生就业为导向，以全面提高教学质量和提升服务能力为目的，围绕“创新人才培养模式、改革教育教学方法、提升职业技能素质、适应社会经济发展”这一主题，。。。。。在优化区域技能人才结构、推动劳动者稳定就业等方面做出了积极的贡献。</w:t>
            </w:r>
          </w:p>
        </w:tc>
        <w:tc>
          <w:tcPr>
            <w:tcW w:w="2308" w:type="dxa"/>
            <w:tcBorders>
              <w:bottom w:val="single" w:color="auto" w:sz="4" w:space="0"/>
            </w:tcBorders>
          </w:tcPr>
          <w:p>
            <w:pPr>
              <w:rPr>
                <w:rFonts w:ascii="仿宋_GB2312" w:hAnsi="仿宋" w:eastAsia="仿宋_GB2312"/>
                <w:szCs w:val="21"/>
              </w:rPr>
            </w:pPr>
            <w:r>
              <w:rPr>
                <w:rFonts w:hint="eastAsia" w:ascii="仿宋_GB2312" w:hAnsi="仿宋" w:eastAsia="仿宋_GB2312" w:cs="仿宋_GB2312"/>
                <w:szCs w:val="21"/>
              </w:rPr>
              <w:t>自评分（ 20分 ）</w:t>
            </w:r>
          </w:p>
          <w:p>
            <w:pPr>
              <w:rPr>
                <w:rFonts w:ascii="仿宋_GB2312" w:hAnsi="仿宋" w:eastAsia="仿宋_GB2312"/>
                <w:szCs w:val="21"/>
              </w:rPr>
            </w:pPr>
            <w:r>
              <w:rPr>
                <w:rFonts w:hint="eastAsia" w:ascii="仿宋_GB2312" w:hAnsi="仿宋" w:eastAsia="仿宋_GB2312" w:cs="仿宋_GB2312"/>
                <w:szCs w:val="21"/>
              </w:rPr>
              <w:t>扣分原因：无。</w:t>
            </w:r>
          </w:p>
        </w:tc>
      </w:tr>
      <w:tr>
        <w:tblPrEx>
          <w:tblBorders>
            <w:top w:val="single" w:color="auto" w:sz="4" w:space="0"/>
            <w:left w:val="single" w:color="auto" w:sz="4" w:space="0"/>
            <w:bottom w:val="none" w:color="auto" w:sz="0"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223" w:hRule="atLeast"/>
        </w:trPr>
        <w:tc>
          <w:tcPr>
            <w:tcW w:w="6274" w:type="dxa"/>
            <w:tcBorders>
              <w:bottom w:val="single" w:color="auto" w:sz="4" w:space="0"/>
            </w:tcBorders>
          </w:tcPr>
          <w:p>
            <w:pPr>
              <w:rPr>
                <w:rFonts w:ascii="仿宋_GB2312" w:hAnsi="仿宋" w:eastAsia="仿宋_GB2312" w:cs="仿宋_GB2312"/>
                <w:szCs w:val="21"/>
              </w:rPr>
            </w:pPr>
            <w:r>
              <w:rPr>
                <w:rFonts w:hint="eastAsia" w:ascii="仿宋_GB2312" w:hAnsi="仿宋" w:eastAsia="仿宋_GB2312" w:cs="仿宋_GB2312"/>
                <w:szCs w:val="21"/>
              </w:rPr>
              <w:t>市专家评价：</w:t>
            </w:r>
          </w:p>
          <w:p>
            <w:pPr>
              <w:rPr>
                <w:rFonts w:ascii="仿宋_GB2312" w:hAnsi="仿宋" w:eastAsia="仿宋_GB2312" w:cs="仿宋_GB2312"/>
                <w:szCs w:val="21"/>
              </w:rPr>
            </w:pPr>
          </w:p>
          <w:p>
            <w:pPr>
              <w:rPr>
                <w:rFonts w:ascii="仿宋_GB2312" w:hAnsi="仿宋" w:eastAsia="仿宋_GB2312" w:cs="仿宋_GB2312"/>
                <w:szCs w:val="21"/>
              </w:rPr>
            </w:pPr>
          </w:p>
          <w:p>
            <w:pPr>
              <w:rPr>
                <w:rFonts w:ascii="仿宋_GB2312" w:hAnsi="仿宋" w:eastAsia="仿宋_GB2312" w:cs="仿宋_GB2312"/>
                <w:szCs w:val="21"/>
              </w:rPr>
            </w:pPr>
          </w:p>
          <w:p>
            <w:pPr>
              <w:rPr>
                <w:rFonts w:ascii="仿宋_GB2312" w:hAnsi="仿宋" w:eastAsia="仿宋_GB2312" w:cs="仿宋_GB2312"/>
                <w:szCs w:val="21"/>
              </w:rPr>
            </w:pPr>
          </w:p>
          <w:p>
            <w:pPr>
              <w:rPr>
                <w:rFonts w:ascii="仿宋_GB2312" w:hAnsi="仿宋" w:eastAsia="仿宋_GB2312" w:cs="仿宋_GB2312"/>
                <w:szCs w:val="21"/>
              </w:rPr>
            </w:pPr>
          </w:p>
          <w:p>
            <w:pPr>
              <w:rPr>
                <w:rFonts w:ascii="仿宋_GB2312" w:hAnsi="仿宋" w:eastAsia="仿宋_GB2312"/>
                <w:szCs w:val="21"/>
              </w:rPr>
            </w:pPr>
          </w:p>
        </w:tc>
        <w:tc>
          <w:tcPr>
            <w:tcW w:w="2308" w:type="dxa"/>
            <w:tcBorders>
              <w:bottom w:val="single" w:color="auto" w:sz="4" w:space="0"/>
            </w:tcBorders>
          </w:tcPr>
          <w:p>
            <w:pPr>
              <w:rPr>
                <w:rFonts w:ascii="仿宋_GB2312" w:hAnsi="仿宋" w:eastAsia="仿宋_GB2312"/>
                <w:szCs w:val="21"/>
              </w:rPr>
            </w:pPr>
            <w:r>
              <w:rPr>
                <w:rFonts w:hint="eastAsia" w:ascii="仿宋_GB2312" w:hAnsi="仿宋" w:eastAsia="仿宋_GB2312" w:cs="仿宋_GB2312"/>
                <w:szCs w:val="21"/>
              </w:rPr>
              <w:t>市评分（         ）</w:t>
            </w:r>
          </w:p>
          <w:p>
            <w:pPr>
              <w:rPr>
                <w:rFonts w:ascii="仿宋_GB2312" w:hAnsi="仿宋" w:eastAsia="仿宋_GB2312"/>
                <w:szCs w:val="21"/>
              </w:rPr>
            </w:pPr>
            <w:r>
              <w:rPr>
                <w:rFonts w:hint="eastAsia" w:ascii="仿宋_GB2312" w:hAnsi="仿宋" w:eastAsia="仿宋_GB2312" w:cs="仿宋_GB2312"/>
                <w:szCs w:val="21"/>
              </w:rPr>
              <w:t>扣分原因：</w:t>
            </w:r>
          </w:p>
        </w:tc>
      </w:tr>
    </w:tbl>
    <w:p>
      <w:pPr>
        <w:widowControl/>
        <w:tabs>
          <w:tab w:val="left" w:pos="4860"/>
        </w:tabs>
        <w:jc w:val="left"/>
        <w:rPr>
          <w:rFonts w:ascii="仿宋_GB2312" w:hAnsi="仿宋" w:eastAsia="仿宋_GB2312"/>
        </w:rPr>
        <w:sectPr>
          <w:type w:val="continuous"/>
          <w:pgSz w:w="11906" w:h="16838"/>
          <w:pgMar w:top="1440" w:right="1797" w:bottom="1440" w:left="1797" w:header="851" w:footer="992" w:gutter="0"/>
          <w:cols w:space="720" w:num="1"/>
          <w:docGrid w:type="lines" w:linePitch="312" w:charSpace="0"/>
        </w:sectPr>
      </w:pPr>
    </w:p>
    <w:p>
      <w:pPr>
        <w:tabs>
          <w:tab w:val="left" w:pos="4860"/>
        </w:tabs>
        <w:rPr>
          <w:rFonts w:ascii="仿宋_GB2312" w:hAnsi="仿宋" w:eastAsia="仿宋_GB2312"/>
        </w:rPr>
        <w:sectPr>
          <w:type w:val="continuous"/>
          <w:pgSz w:w="11906" w:h="16838"/>
          <w:pgMar w:top="1440" w:right="1797" w:bottom="1440" w:left="1797" w:header="851" w:footer="992" w:gutter="0"/>
          <w:cols w:space="720" w:num="1"/>
          <w:docGrid w:type="lines" w:linePitch="312" w:charSpace="0"/>
        </w:sectPr>
      </w:pPr>
      <w:r>
        <w:rPr>
          <w:sz w:val="21"/>
        </w:rPr>
        <mc:AlternateContent>
          <mc:Choice Requires="wps">
            <w:drawing>
              <wp:anchor distT="0" distB="0" distL="114300" distR="114300" simplePos="0" relativeHeight="251693056" behindDoc="0" locked="0" layoutInCell="1" allowOverlap="1">
                <wp:simplePos x="0" y="0"/>
                <wp:positionH relativeFrom="column">
                  <wp:posOffset>3564255</wp:posOffset>
                </wp:positionH>
                <wp:positionV relativeFrom="paragraph">
                  <wp:posOffset>-402590</wp:posOffset>
                </wp:positionV>
                <wp:extent cx="742950" cy="2114550"/>
                <wp:effectExtent l="45720" t="17780" r="49530" b="58420"/>
                <wp:wrapNone/>
                <wp:docPr id="20" name="直接连接符 20"/>
                <wp:cNvGraphicFramePr/>
                <a:graphic xmlns:a="http://schemas.openxmlformats.org/drawingml/2006/main">
                  <a:graphicData uri="http://schemas.microsoft.com/office/word/2010/wordprocessingShape">
                    <wps:wsp>
                      <wps:cNvCnPr>
                        <a:stCxn id="19" idx="2"/>
                      </wps:cNvCnPr>
                      <wps:spPr>
                        <a:xfrm>
                          <a:off x="4643120" y="1577340"/>
                          <a:ext cx="742950" cy="2114550"/>
                        </a:xfrm>
                        <a:prstGeom prst="line">
                          <a:avLst/>
                        </a:prstGeom>
                        <a:ln>
                          <a:solidFill>
                            <a:srgbClr val="FF0000"/>
                          </a:solidFill>
                        </a:ln>
                      </wps:spPr>
                      <wps:style>
                        <a:lnRef idx="2">
                          <a:schemeClr val="accent2"/>
                        </a:lnRef>
                        <a:fillRef idx="0">
                          <a:schemeClr val="accent2"/>
                        </a:fillRef>
                        <a:effectRef idx="1">
                          <a:schemeClr val="accent2"/>
                        </a:effectRef>
                        <a:fontRef idx="minor">
                          <a:schemeClr val="tx1"/>
                        </a:fontRef>
                      </wps:style>
                      <wps:bodyPr/>
                    </wps:wsp>
                  </a:graphicData>
                </a:graphic>
              </wp:anchor>
            </w:drawing>
          </mc:Choice>
          <mc:Fallback>
            <w:pict>
              <v:line id="_x0000_s1026" o:spid="_x0000_s1026" o:spt="20" style="position:absolute;left:0pt;margin-left:280.65pt;margin-top:-31.7pt;height:166.5pt;width:58.5pt;z-index:251693056;mso-width-relative:page;mso-height-relative:page;" filled="f" stroked="t" coordsize="21600,21600" o:gfxdata="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">
                <v:fill on="f" focussize="0,0"/>
                <v:stroke weight="2pt" color="#FF0000 [3205]" joinstyle="round"/>
                <v:imagedata o:title=""/>
                <o:lock v:ext="edit" aspectratio="f"/>
                <v:shadow on="t" color="#000000" opacity="24903f" offset="0pt,1.5748031496063pt" origin="0f,32768f" matrix="65536f,0f,0f,65536f"/>
              </v:line>
            </w:pict>
          </mc:Fallback>
        </mc:AlternateContent>
      </w:r>
      <w:r>
        <w:rPr>
          <w:rFonts w:hint="eastAsia" w:ascii="仿宋" w:hAnsi="仿宋" w:eastAsia="仿宋"/>
          <w:b/>
          <w:sz w:val="24"/>
          <w:szCs w:val="24"/>
        </w:rPr>
        <mc:AlternateContent>
          <mc:Choice Requires="wps">
            <w:drawing>
              <wp:anchor distT="0" distB="0" distL="114300" distR="114300" simplePos="0" relativeHeight="251834368" behindDoc="0" locked="0" layoutInCell="1" allowOverlap="1">
                <wp:simplePos x="0" y="0"/>
                <wp:positionH relativeFrom="column">
                  <wp:posOffset>4428490</wp:posOffset>
                </wp:positionH>
                <wp:positionV relativeFrom="paragraph">
                  <wp:posOffset>1611630</wp:posOffset>
                </wp:positionV>
                <wp:extent cx="1687195" cy="333375"/>
                <wp:effectExtent l="1667510" t="0" r="17145" b="1304925"/>
                <wp:wrapNone/>
                <wp:docPr id="160" name="AutoShape 72"/>
                <wp:cNvGraphicFramePr/>
                <a:graphic xmlns:a="http://schemas.openxmlformats.org/drawingml/2006/main">
                  <a:graphicData uri="http://schemas.microsoft.com/office/word/2010/wordprocessingShape">
                    <wps:wsp>
                      <wps:cNvSpPr/>
                      <wps:spPr bwMode="auto">
                        <a:xfrm>
                          <a:off x="0" y="0"/>
                          <a:ext cx="1687195" cy="333375"/>
                        </a:xfrm>
                        <a:prstGeom prst="accentCallout1">
                          <a:avLst>
                            <a:gd name="adj1" fmla="val 34287"/>
                            <a:gd name="adj2" fmla="val -4519"/>
                            <a:gd name="adj3" fmla="val 484000"/>
                            <a:gd name="adj4" fmla="val -98306"/>
                          </a:avLst>
                        </a:prstGeom>
                        <a:ln>
                          <a:solidFill>
                            <a:srgbClr val="FF0000"/>
                          </a:solidFill>
                          <a:headEnd type="none" w="med" len="med"/>
                          <a:tailEnd type="none" w="med" len="med"/>
                        </a:ln>
                      </wps:spPr>
                      <wps:style>
                        <a:lnRef idx="2">
                          <a:schemeClr val="accent6"/>
                        </a:lnRef>
                        <a:fillRef idx="1">
                          <a:schemeClr val="lt1"/>
                        </a:fillRef>
                        <a:effectRef idx="0">
                          <a:schemeClr val="accent6"/>
                        </a:effectRef>
                        <a:fontRef idx="minor">
                          <a:schemeClr val="dk1"/>
                        </a:fontRef>
                      </wps:style>
                      <wps:txbx>
                        <w:txbxContent>
                          <w:p>
                            <w:pPr>
                              <w:rPr>
                                <w:color w:val="FF0000"/>
                              </w:rPr>
                            </w:pPr>
                            <w:r>
                              <w:rPr>
                                <w:rFonts w:hint="eastAsia"/>
                                <w:color w:val="FF0000"/>
                              </w:rPr>
                              <w:t>必填，据实填写</w:t>
                            </w:r>
                          </w:p>
                        </w:txbxContent>
                      </wps:txbx>
                      <wps:bodyPr rot="0" vert="horz" wrap="square" lIns="91440" tIns="45720" rIns="91440" bIns="45720" anchor="t" anchorCtr="false" upright="true">
                        <a:noAutofit/>
                      </wps:bodyPr>
                    </wps:wsp>
                  </a:graphicData>
                </a:graphic>
              </wp:anchor>
            </w:drawing>
          </mc:Choice>
          <mc:Fallback>
            <w:pict>
              <v:shape id="AutoShape 72" o:spid="_x0000_s1026" o:spt="44" type="#_x0000_t44" style="position:absolute;left:0pt;margin-left:348.7pt;margin-top:126.9pt;height:26.25pt;width:132.85pt;z-index:251834368;mso-width-relative:page;mso-height-relative:page;" fillcolor="#FFFFFF [3201]" filled="t" stroked="t" coordsize="21600,21600" o:gfxdata="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" adj="0,104544,0,7406">
                <v:fill on="t" focussize="0,0"/>
                <v:stroke weight="2pt" color="#FF0000 [3209]" joinstyle="round"/>
                <v:imagedata o:title=""/>
                <o:lock v:ext="edit" aspectratio="f"/>
                <v:textbox>
                  <w:txbxContent>
                    <w:p>
                      <w:pPr>
                        <w:rPr>
                          <w:color w:val="FF0000"/>
                        </w:rPr>
                      </w:pPr>
                      <w:r>
                        <w:rPr>
                          <w:rFonts w:hint="eastAsia"/>
                          <w:color w:val="FF0000"/>
                        </w:rPr>
                        <w:t>必填，据实填写</w:t>
                      </w:r>
                    </w:p>
                  </w:txbxContent>
                </v:textbox>
              </v:shape>
            </w:pict>
          </mc:Fallback>
        </mc:AlternateContent>
      </w:r>
      <w:r>
        <w:rPr>
          <w:sz w:val="21"/>
        </w:rPr>
        <mc:AlternateContent>
          <mc:Choice Requires="wps">
            <w:drawing>
              <wp:anchor distT="0" distB="0" distL="114300" distR="114300" simplePos="0" relativeHeight="251691008" behindDoc="0" locked="0" layoutInCell="1" allowOverlap="1">
                <wp:simplePos x="0" y="0"/>
                <wp:positionH relativeFrom="column">
                  <wp:posOffset>-57150</wp:posOffset>
                </wp:positionH>
                <wp:positionV relativeFrom="paragraph">
                  <wp:posOffset>3219450</wp:posOffset>
                </wp:positionV>
                <wp:extent cx="5386070" cy="3091815"/>
                <wp:effectExtent l="12700" t="0" r="30480" b="19685"/>
                <wp:wrapNone/>
                <wp:docPr id="18" name="矩形 18"/>
                <wp:cNvGraphicFramePr/>
                <a:graphic xmlns:a="http://schemas.openxmlformats.org/drawingml/2006/main">
                  <a:graphicData uri="http://schemas.microsoft.com/office/word/2010/wordprocessingShape">
                    <wps:wsp>
                      <wps:cNvSpPr/>
                      <wps:spPr>
                        <a:xfrm>
                          <a:off x="1083945" y="4728210"/>
                          <a:ext cx="5386070" cy="3091815"/>
                        </a:xfrm>
                        <a:prstGeom prst="rect">
                          <a:avLst/>
                        </a:prstGeom>
                        <a:no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false" anchor="ctr" anchorCtr="false" forceAA="false" compatLnSpc="true">
                        <a:noAutofit/>
                      </wps:bodyPr>
                    </wps:wsp>
                  </a:graphicData>
                </a:graphic>
              </wp:anchor>
            </w:drawing>
          </mc:Choice>
          <mc:Fallback>
            <w:pict>
              <v:rect id="_x0000_s1026" o:spid="_x0000_s1026" o:spt="1" style="position:absolute;left:0pt;margin-left:-4.5pt;margin-top:253.5pt;height:243.45pt;width:424.1pt;z-index:251691008;v-text-anchor:middle;mso-width-relative:page;mso-height-relative:page;" filled="f" stroked="t" coordsize="21600,21600" o:gfxdata="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">
                <v:fill on="f" focussize="0,0"/>
                <v:stroke weight="2pt" color="#FF0000 [3204]" joinstyle="round"/>
                <v:imagedata o:title=""/>
                <o:lock v:ext="edit" aspectratio="f"/>
              </v:rect>
            </w:pict>
          </mc:Fallback>
        </mc:AlternateContent>
      </w:r>
    </w:p>
    <w:p>
      <w:pPr>
        <w:tabs>
          <w:tab w:val="left" w:pos="4860"/>
        </w:tabs>
        <w:rPr>
          <w:rFonts w:ascii="仿宋_GB2312" w:hAnsi="仿宋" w:eastAsia="仿宋_GB2312"/>
          <w:b/>
          <w:bCs/>
          <w:sz w:val="24"/>
        </w:rPr>
      </w:pPr>
    </w:p>
    <w:tbl>
      <w:tblPr>
        <w:tblStyle w:val="8"/>
        <w:tblpPr w:leftFromText="180" w:rightFromText="180" w:vertAnchor="text" w:horzAnchor="margin" w:tblpXSpec="right" w:tblpY="158"/>
        <w:tblW w:w="410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8"/>
        <w:gridCol w:w="1080"/>
        <w:gridCol w:w="1080"/>
        <w:gridCol w:w="111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pPr>
              <w:rPr>
                <w:rFonts w:ascii="仿宋_GB2312" w:hAnsi="仿宋" w:eastAsia="仿宋_GB2312"/>
                <w:sz w:val="18"/>
                <w:szCs w:val="18"/>
              </w:rPr>
            </w:pPr>
            <w:r>
              <w:rPr>
                <w:rFonts w:hint="eastAsia" w:ascii="仿宋_GB2312" w:hAnsi="仿宋" w:eastAsia="仿宋_GB2312" w:cs="仿宋_GB2312"/>
                <w:sz w:val="18"/>
                <w:szCs w:val="18"/>
              </w:rPr>
              <w:t>自评分</w:t>
            </w:r>
          </w:p>
        </w:tc>
        <w:tc>
          <w:tcPr>
            <w:tcW w:w="1080" w:type="dxa"/>
          </w:tcPr>
          <w:p>
            <w:pPr>
              <w:rPr>
                <w:rFonts w:ascii="仿宋_GB2312" w:hAnsi="仿宋" w:eastAsia="仿宋_GB2312"/>
                <w:sz w:val="18"/>
                <w:szCs w:val="18"/>
              </w:rPr>
            </w:pPr>
            <w:r>
              <w:rPr>
                <w:sz w:val="18"/>
              </w:rPr>
              <mc:AlternateContent>
                <mc:Choice Requires="wps">
                  <w:drawing>
                    <wp:anchor distT="0" distB="0" distL="114300" distR="114300" simplePos="0" relativeHeight="251837440" behindDoc="0" locked="0" layoutInCell="1" allowOverlap="1">
                      <wp:simplePos x="0" y="0"/>
                      <wp:positionH relativeFrom="column">
                        <wp:posOffset>255270</wp:posOffset>
                      </wp:positionH>
                      <wp:positionV relativeFrom="paragraph">
                        <wp:posOffset>183515</wp:posOffset>
                      </wp:positionV>
                      <wp:extent cx="849630" cy="1938020"/>
                      <wp:effectExtent l="45085" t="19050" r="57785" b="62230"/>
                      <wp:wrapNone/>
                      <wp:docPr id="25" name="直接连接符 25"/>
                      <wp:cNvGraphicFramePr/>
                      <a:graphic xmlns:a="http://schemas.openxmlformats.org/drawingml/2006/main">
                        <a:graphicData uri="http://schemas.microsoft.com/office/word/2010/wordprocessingShape">
                          <wps:wsp>
                            <wps:cNvCnPr>
                              <a:stCxn id="24" idx="2"/>
                            </wps:cNvCnPr>
                            <wps:spPr>
                              <a:xfrm>
                                <a:off x="4729480" y="1600835"/>
                                <a:ext cx="849630" cy="1938020"/>
                              </a:xfrm>
                              <a:prstGeom prst="line">
                                <a:avLst/>
                              </a:prstGeom>
                              <a:ln>
                                <a:solidFill>
                                  <a:srgbClr val="FF0000"/>
                                </a:solidFill>
                              </a:ln>
                            </wps:spPr>
                            <wps:style>
                              <a:lnRef idx="2">
                                <a:schemeClr val="accent2"/>
                              </a:lnRef>
                              <a:fillRef idx="0">
                                <a:schemeClr val="accent2"/>
                              </a:fillRef>
                              <a:effectRef idx="1">
                                <a:schemeClr val="accent2"/>
                              </a:effectRef>
                              <a:fontRef idx="minor">
                                <a:schemeClr val="tx1"/>
                              </a:fontRef>
                            </wps:style>
                            <wps:bodyPr/>
                          </wps:wsp>
                        </a:graphicData>
                      </a:graphic>
                    </wp:anchor>
                  </w:drawing>
                </mc:Choice>
                <mc:Fallback>
                  <w:pict>
                    <v:line id="_x0000_s1026" o:spid="_x0000_s1026" o:spt="20" style="position:absolute;left:0pt;margin-left:20.1pt;margin-top:14.45pt;height:152.6pt;width:66.9pt;z-index:251837440;mso-width-relative:page;mso-height-relative:page;" filled="f" stroked="t" coordsize="21600,21600" o:gfxdata="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&#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">
                      <v:fill on="f" focussize="0,0"/>
                      <v:stroke weight="2pt" color="#FF0000 [3205]" joinstyle="round"/>
                      <v:imagedata o:title=""/>
                      <o:lock v:ext="edit" aspectratio="f"/>
                      <v:shadow on="t" color="#000000" opacity="24903f" offset="0pt,1.5748031496063pt" origin="0f,32768f" matrix="65536f,0f,0f,65536f"/>
                    </v:line>
                  </w:pict>
                </mc:Fallback>
              </mc:AlternateContent>
            </w:r>
            <w:r>
              <w:rPr>
                <w:rFonts w:hint="eastAsia" w:ascii="仿宋_GB2312" w:hAnsi="仿宋" w:eastAsia="仿宋_GB2312"/>
                <w:sz w:val="18"/>
                <w:szCs w:val="18"/>
              </w:rPr>
              <w:t>38分</w:t>
            </w:r>
          </w:p>
        </w:tc>
        <w:tc>
          <w:tcPr>
            <w:tcW w:w="1080" w:type="dxa"/>
          </w:tcPr>
          <w:p>
            <w:pPr>
              <w:rPr>
                <w:rFonts w:ascii="仿宋_GB2312" w:hAnsi="仿宋" w:eastAsia="仿宋_GB2312"/>
                <w:sz w:val="18"/>
                <w:szCs w:val="18"/>
              </w:rPr>
            </w:pPr>
            <w:r>
              <w:rPr>
                <w:rFonts w:hint="eastAsia" w:ascii="仿宋_GB2312" w:hAnsi="仿宋" w:eastAsia="仿宋_GB2312" w:cs="仿宋_GB2312"/>
                <w:sz w:val="18"/>
                <w:szCs w:val="18"/>
              </w:rPr>
              <w:t>市评分</w:t>
            </w:r>
          </w:p>
        </w:tc>
        <w:tc>
          <w:tcPr>
            <w:tcW w:w="1116" w:type="dxa"/>
          </w:tcPr>
          <w:p>
            <w:pPr>
              <w:rPr>
                <w:rFonts w:ascii="仿宋_GB2312" w:hAnsi="仿宋" w:eastAsia="仿宋_GB2312"/>
                <w:sz w:val="18"/>
                <w:szCs w:val="18"/>
              </w:rPr>
            </w:pPr>
          </w:p>
        </w:tc>
      </w:tr>
    </w:tbl>
    <w:p>
      <w:pPr>
        <w:tabs>
          <w:tab w:val="left" w:pos="4860"/>
        </w:tabs>
        <w:rPr>
          <w:rFonts w:ascii="仿宋_GB2312" w:hAnsi="仿宋" w:eastAsia="仿宋_GB2312"/>
          <w:b/>
          <w:bCs/>
          <w:sz w:val="24"/>
          <w:shd w:val="pct10" w:color="auto" w:fill="FFFFFF"/>
        </w:rPr>
      </w:pPr>
      <w:r>
        <w:rPr>
          <w:sz w:val="18"/>
        </w:rPr>
        <mc:AlternateContent>
          <mc:Choice Requires="wps">
            <w:drawing>
              <wp:anchor distT="0" distB="0" distL="114300" distR="114300" simplePos="0" relativeHeight="251836416" behindDoc="0" locked="0" layoutInCell="1" allowOverlap="1">
                <wp:simplePos x="0" y="0"/>
                <wp:positionH relativeFrom="column">
                  <wp:posOffset>3265805</wp:posOffset>
                </wp:positionH>
                <wp:positionV relativeFrom="paragraph">
                  <wp:posOffset>82550</wp:posOffset>
                </wp:positionV>
                <wp:extent cx="640715" cy="207645"/>
                <wp:effectExtent l="12700" t="0" r="13335" b="27940"/>
                <wp:wrapNone/>
                <wp:docPr id="24" name="矩形 24"/>
                <wp:cNvGraphicFramePr/>
                <a:graphic xmlns:a="http://schemas.openxmlformats.org/drawingml/2006/main">
                  <a:graphicData uri="http://schemas.microsoft.com/office/word/2010/wordprocessingShape">
                    <wps:wsp>
                      <wps:cNvSpPr/>
                      <wps:spPr>
                        <a:xfrm>
                          <a:off x="4452620" y="1436370"/>
                          <a:ext cx="640715" cy="207645"/>
                        </a:xfrm>
                        <a:prstGeom prst="rect">
                          <a:avLst/>
                        </a:prstGeom>
                        <a:no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false" anchor="ctr" anchorCtr="false" forceAA="false" compatLnSpc="true">
                        <a:noAutofit/>
                      </wps:bodyPr>
                    </wps:wsp>
                  </a:graphicData>
                </a:graphic>
              </wp:anchor>
            </w:drawing>
          </mc:Choice>
          <mc:Fallback>
            <w:pict>
              <v:rect id="_x0000_s1026" o:spid="_x0000_s1026" o:spt="1" style="position:absolute;left:0pt;margin-left:257.15pt;margin-top:6.5pt;height:16.35pt;width:50.45pt;z-index:251836416;v-text-anchor:middle;mso-width-relative:page;mso-height-relative:page;" filled="f" stroked="t" coordsize="21600,21600" o:gfxdata="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">
                <v:fill on="f" focussize="0,0"/>
                <v:stroke weight="2pt" color="#FF0000 [3204]" joinstyle="round"/>
                <v:imagedata o:title=""/>
                <o:lock v:ext="edit" aspectratio="f"/>
              </v:rect>
            </w:pict>
          </mc:Fallback>
        </mc:AlternateContent>
      </w:r>
      <w:r>
        <w:rPr>
          <w:rFonts w:hint="eastAsia" w:ascii="仿宋_GB2312" w:hAnsi="仿宋" w:eastAsia="仿宋_GB2312"/>
          <w:b/>
          <w:bCs/>
          <w:sz w:val="24"/>
        </w:rPr>
        <w:t>02办学模式（60分）</w:t>
      </w:r>
    </w:p>
    <w:tbl>
      <w:tblPr>
        <w:tblStyle w:val="8"/>
        <w:tblpPr w:leftFromText="180" w:rightFromText="180" w:vertAnchor="text" w:horzAnchor="page" w:tblpX="1850" w:tblpY="76"/>
        <w:tblOverlap w:val="never"/>
        <w:tblW w:w="856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60"/>
        <w:gridCol w:w="671"/>
        <w:gridCol w:w="671"/>
        <w:gridCol w:w="671"/>
        <w:gridCol w:w="671"/>
        <w:gridCol w:w="671"/>
        <w:gridCol w:w="671"/>
        <w:gridCol w:w="671"/>
        <w:gridCol w:w="672"/>
        <w:gridCol w:w="303"/>
        <w:gridCol w:w="665"/>
        <w:gridCol w:w="96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46" w:hRule="atLeast"/>
        </w:trPr>
        <w:tc>
          <w:tcPr>
            <w:tcW w:w="8565" w:type="dxa"/>
            <w:gridSpan w:val="12"/>
          </w:tcPr>
          <w:p>
            <w:pPr>
              <w:pStyle w:val="7"/>
              <w:ind w:left="537" w:leftChars="1" w:hanging="535" w:hangingChars="254"/>
              <w:jc w:val="both"/>
              <w:rPr>
                <w:rFonts w:ascii="仿宋_GB2312" w:hAnsi="仿宋" w:eastAsia="仿宋_GB2312"/>
                <w:sz w:val="18"/>
                <w:szCs w:val="18"/>
              </w:rPr>
            </w:pPr>
            <w:r>
              <w:rPr>
                <w:rFonts w:hint="eastAsia" w:ascii="仿宋_GB2312" w:hAnsi="仿宋" w:eastAsia="仿宋_GB2312"/>
                <w:b/>
                <w:bCs/>
                <w:sz w:val="21"/>
              </w:rPr>
              <w:t>标准</w:t>
            </w:r>
            <w:r>
              <w:rPr>
                <w:rFonts w:hint="eastAsia" w:ascii="仿宋_GB2312" w:hAnsi="仿宋" w:eastAsia="仿宋_GB2312"/>
                <w:sz w:val="21"/>
              </w:rPr>
              <w:t>：学校实行学制教育与职业培训并举、学校教育与企业培养相结合的办学模式。学校培养适应现代化生产、服务需要的中、高级技工，同时面向社会开展各类职业技能培训和师资培训。</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447" w:hRule="atLeast"/>
        </w:trPr>
        <w:tc>
          <w:tcPr>
            <w:tcW w:w="8565" w:type="dxa"/>
            <w:gridSpan w:val="12"/>
          </w:tcPr>
          <w:p>
            <w:pPr>
              <w:tabs>
                <w:tab w:val="left" w:pos="4860"/>
              </w:tabs>
              <w:rPr>
                <w:rFonts w:ascii="仿宋_GB2312" w:hAnsi="仿宋" w:eastAsia="仿宋_GB2312"/>
                <w:b/>
              </w:rPr>
            </w:pPr>
            <w:r>
              <w:rPr>
                <w:rFonts w:hint="eastAsia" w:ascii="仿宋_GB2312" w:hAnsi="仿宋" w:eastAsia="仿宋_GB2312"/>
                <w:b/>
              </w:rPr>
              <w:t>02-1评分办法（满分40分）</w:t>
            </w:r>
          </w:p>
          <w:p>
            <w:pPr>
              <w:ind w:left="21" w:leftChars="10" w:firstLine="640" w:firstLineChars="200"/>
              <w:rPr>
                <w:rFonts w:ascii="仿宋_GB2312" w:hAnsi="仿宋" w:eastAsia="仿宋_GB2312"/>
              </w:rPr>
            </w:pPr>
            <w:r>
              <w:rPr>
                <w:rFonts w:hint="eastAsia" w:ascii="仿宋" w:hAnsi="仿宋" w:eastAsia="仿宋"/>
                <w:color w:val="000000"/>
                <w:sz w:val="32"/>
                <w:szCs w:val="32"/>
              </w:rPr>
              <mc:AlternateContent>
                <mc:Choice Requires="wps">
                  <w:drawing>
                    <wp:anchor distT="0" distB="0" distL="114300" distR="114300" simplePos="0" relativeHeight="253735936" behindDoc="0" locked="0" layoutInCell="1" allowOverlap="1">
                      <wp:simplePos x="0" y="0"/>
                      <wp:positionH relativeFrom="column">
                        <wp:posOffset>4528820</wp:posOffset>
                      </wp:positionH>
                      <wp:positionV relativeFrom="paragraph">
                        <wp:posOffset>845820</wp:posOffset>
                      </wp:positionV>
                      <wp:extent cx="1534795" cy="333375"/>
                      <wp:effectExtent l="1010920" t="0" r="6985" b="1095375"/>
                      <wp:wrapNone/>
                      <wp:docPr id="31" name="AutoShape 72"/>
                      <wp:cNvGraphicFramePr/>
                      <a:graphic xmlns:a="http://schemas.openxmlformats.org/drawingml/2006/main">
                        <a:graphicData uri="http://schemas.microsoft.com/office/word/2010/wordprocessingShape">
                          <wps:wsp>
                            <wps:cNvSpPr/>
                            <wps:spPr bwMode="auto">
                              <a:xfrm>
                                <a:off x="0" y="0"/>
                                <a:ext cx="1534795" cy="333375"/>
                              </a:xfrm>
                              <a:prstGeom prst="accentCallout1">
                                <a:avLst>
                                  <a:gd name="adj1" fmla="val 34287"/>
                                  <a:gd name="adj2" fmla="val -4963"/>
                                  <a:gd name="adj3" fmla="val 424000"/>
                                  <a:gd name="adj4" fmla="val -65204"/>
                                </a:avLst>
                              </a:prstGeom>
                              <a:ln>
                                <a:solidFill>
                                  <a:srgbClr val="FF0000"/>
                                </a:solidFill>
                                <a:headEnd type="none" w="med" len="med"/>
                                <a:tailEnd type="none" w="med" len="med"/>
                              </a:ln>
                            </wps:spPr>
                            <wps:style>
                              <a:lnRef idx="2">
                                <a:schemeClr val="accent6"/>
                              </a:lnRef>
                              <a:fillRef idx="1">
                                <a:schemeClr val="lt1"/>
                              </a:fillRef>
                              <a:effectRef idx="0">
                                <a:schemeClr val="accent6"/>
                              </a:effectRef>
                              <a:fontRef idx="minor">
                                <a:schemeClr val="dk1"/>
                              </a:fontRef>
                            </wps:style>
                            <wps:txbx>
                              <w:txbxContent>
                                <w:p>
                                  <w:pPr>
                                    <w:rPr>
                                      <w:color w:val="FF0000"/>
                                    </w:rPr>
                                  </w:pPr>
                                  <w:r>
                                    <w:rPr>
                                      <w:rFonts w:hint="eastAsia"/>
                                      <w:color w:val="FF0000"/>
                                    </w:rPr>
                                    <w:t>必填，据实填写</w:t>
                                  </w:r>
                                </w:p>
                              </w:txbxContent>
                            </wps:txbx>
                            <wps:bodyPr rot="0" vert="horz" wrap="square" lIns="91440" tIns="45720" rIns="91440" bIns="45720" anchor="t" anchorCtr="false" upright="true">
                              <a:noAutofit/>
                            </wps:bodyPr>
                          </wps:wsp>
                        </a:graphicData>
                      </a:graphic>
                    </wp:anchor>
                  </w:drawing>
                </mc:Choice>
                <mc:Fallback>
                  <w:pict>
                    <v:shape id="AutoShape 72" o:spid="_x0000_s1026" o:spt="44" type="#_x0000_t44" style="position:absolute;left:0pt;margin-left:356.6pt;margin-top:66.6pt;height:26.25pt;width:120.85pt;z-index:253735936;mso-width-relative:page;mso-height-relative:page;" fillcolor="#FFFFFF [3201]" filled="t" stroked="t" coordsize="21600,21600" o:gfxdata="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" adj="0,91584,0,7406">
                      <v:fill on="t" focussize="0,0"/>
                      <v:stroke weight="2pt" color="#FF0000 [3209]" joinstyle="round"/>
                      <v:imagedata o:title=""/>
                      <o:lock v:ext="edit" aspectratio="f"/>
                      <v:textbox>
                        <w:txbxContent>
                          <w:p>
                            <w:pPr>
                              <w:rPr>
                                <w:color w:val="FF0000"/>
                              </w:rPr>
                            </w:pPr>
                            <w:r>
                              <w:rPr>
                                <w:rFonts w:hint="eastAsia"/>
                                <w:color w:val="FF0000"/>
                              </w:rPr>
                              <w:t>必填，据实填写</w:t>
                            </w:r>
                          </w:p>
                        </w:txbxContent>
                      </v:textbox>
                    </v:shape>
                  </w:pict>
                </mc:Fallback>
              </mc:AlternateContent>
            </w:r>
            <w:r>
              <w:rPr>
                <w:rFonts w:hint="eastAsia" w:ascii="仿宋_GB2312" w:hAnsi="仿宋" w:eastAsia="仿宋_GB2312"/>
              </w:rPr>
              <w:t>（1）学制教育与职业培训并举，记5分;未开展职业培训的，不计分；（2）学校教育与企业培养相结合，记10分；未开展校企合作的，不计分；（3）中、高级技工培养目标明确，教学规范，记10分；目标明确，教学较规范的，扣1-4分；（4）面向社会开展各类职业技能培训，记10分；只开展非技能培训的，扣3分；（5）面向社会开展师资培训，记5分；未开展的，不计分。只开展本校师资培训的，扣4分。</w:t>
            </w:r>
          </w:p>
          <w:p>
            <w:pPr>
              <w:tabs>
                <w:tab w:val="left" w:pos="4860"/>
              </w:tabs>
              <w:rPr>
                <w:rFonts w:ascii="仿宋_GB2312" w:hAnsi="仿宋" w:eastAsia="仿宋_GB2312"/>
                <w:b/>
              </w:rPr>
            </w:pPr>
            <w:r>
              <w:rPr>
                <w:rFonts w:hint="eastAsia" w:ascii="仿宋_GB2312" w:hAnsi="仿宋" w:eastAsia="仿宋_GB2312"/>
                <w:b/>
              </w:rPr>
              <w:t>备查材料及考核内容：</w:t>
            </w:r>
          </w:p>
          <w:p>
            <w:pPr>
              <w:ind w:firstLine="420" w:firstLineChars="200"/>
              <w:rPr>
                <w:rFonts w:ascii="仿宋_GB2312" w:hAnsi="仿宋" w:eastAsia="仿宋_GB2312"/>
              </w:rPr>
            </w:pPr>
            <w:r>
              <w:rPr>
                <w:rFonts w:hint="eastAsia" w:ascii="仿宋_GB2312" w:hAnsi="仿宋" w:eastAsia="仿宋_GB2312"/>
              </w:rPr>
              <w:t>（1）学制教育与职业培训，机构并举的相关文件、资料。（2）校企合作办学模式、企业名录、实施方案、教学计划、成果等相关资料。（2）体现培养适应现代化生产、服务需要的中、高级技工的各类规划、文件、招生材料。（3）近三年面向社会开展职业技能培训和师资培训的计划、实施情况、招生宣传材料。（4）培训学员名册。</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33" w:hRule="atLeast"/>
        </w:trPr>
        <w:tc>
          <w:tcPr>
            <w:tcW w:w="8565" w:type="dxa"/>
            <w:gridSpan w:val="12"/>
            <w:vAlign w:val="center"/>
          </w:tcPr>
          <w:p>
            <w:pPr>
              <w:tabs>
                <w:tab w:val="left" w:pos="4860"/>
              </w:tabs>
              <w:jc w:val="center"/>
              <w:rPr>
                <w:rFonts w:ascii="仿宋_GB2312" w:hAnsi="仿宋" w:eastAsia="仿宋_GB2312"/>
                <w:b/>
              </w:rPr>
            </w:pPr>
            <w:r>
              <w:rPr>
                <w:rFonts w:hint="eastAsia" w:ascii="仿宋_GB2312" w:hAnsi="仿宋" w:eastAsia="仿宋_GB2312"/>
                <w:b/>
              </w:rPr>
              <w:t xml:space="preserve">                           近三年教育培训情况统计表                    </w:t>
            </w:r>
            <w:r>
              <w:rPr>
                <w:rFonts w:hint="eastAsia" w:ascii="仿宋_GB2312" w:hAnsi="仿宋" w:eastAsia="仿宋_GB2312"/>
              </w:rPr>
              <w:t>单位：人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337" w:hRule="atLeast"/>
        </w:trPr>
        <w:tc>
          <w:tcPr>
            <w:tcW w:w="1260" w:type="dxa"/>
            <w:vMerge w:val="restart"/>
            <w:shd w:val="clear" w:color="auto" w:fill="FFFFFF"/>
            <w:vAlign w:val="center"/>
          </w:tcPr>
          <w:p>
            <w:pPr>
              <w:tabs>
                <w:tab w:val="left" w:pos="4860"/>
              </w:tabs>
              <w:spacing w:line="240" w:lineRule="exact"/>
              <w:ind w:firstLine="420" w:firstLineChars="200"/>
              <w:rPr>
                <w:rFonts w:ascii="仿宋_GB2312" w:hAnsi="仿宋" w:eastAsia="仿宋_GB2312"/>
                <w:sz w:val="18"/>
              </w:rPr>
            </w:pPr>
            <w:r>
              <w:rPr>
                <w:sz w:val="21"/>
              </w:rPr>
              <mc:AlternateContent>
                <mc:Choice Requires="wps">
                  <w:drawing>
                    <wp:anchor distT="0" distB="0" distL="114300" distR="114300" simplePos="0" relativeHeight="252879872" behindDoc="0" locked="0" layoutInCell="1" allowOverlap="1">
                      <wp:simplePos x="0" y="0"/>
                      <wp:positionH relativeFrom="column">
                        <wp:posOffset>-74930</wp:posOffset>
                      </wp:positionH>
                      <wp:positionV relativeFrom="paragraph">
                        <wp:posOffset>5080</wp:posOffset>
                      </wp:positionV>
                      <wp:extent cx="5438140" cy="2527300"/>
                      <wp:effectExtent l="12700" t="0" r="16510" b="12700"/>
                      <wp:wrapNone/>
                      <wp:docPr id="23" name="矩形 23"/>
                      <wp:cNvGraphicFramePr/>
                      <a:graphic xmlns:a="http://schemas.openxmlformats.org/drawingml/2006/main">
                        <a:graphicData uri="http://schemas.microsoft.com/office/word/2010/wordprocessingShape">
                          <wps:wsp>
                            <wps:cNvSpPr/>
                            <wps:spPr>
                              <a:xfrm>
                                <a:off x="1083945" y="4951095"/>
                                <a:ext cx="5438140" cy="2527300"/>
                              </a:xfrm>
                              <a:prstGeom prst="rect">
                                <a:avLst/>
                              </a:prstGeom>
                              <a:no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false" anchor="ctr" anchorCtr="false" forceAA="false" compatLnSpc="true">
                              <a:noAutofit/>
                            </wps:bodyPr>
                          </wps:wsp>
                        </a:graphicData>
                      </a:graphic>
                    </wp:anchor>
                  </w:drawing>
                </mc:Choice>
                <mc:Fallback>
                  <w:pict>
                    <v:rect id="_x0000_s1026" o:spid="_x0000_s1026" o:spt="1" style="position:absolute;left:0pt;margin-left:-5.9pt;margin-top:0.4pt;height:199pt;width:428.2pt;z-index:252879872;v-text-anchor:middle;mso-width-relative:page;mso-height-relative:page;" filled="f" stroked="t" coordsize="21600,21600" o:gfxdata="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">
                      <v:fill on="f" focussize="0,0"/>
                      <v:stroke weight="2pt" color="#FF0000 [3204]" joinstyle="round"/>
                      <v:imagedata o:title=""/>
                      <o:lock v:ext="edit" aspectratio="f"/>
                    </v:rect>
                  </w:pict>
                </mc:Fallback>
              </mc:AlternateContent>
            </w:r>
            <w:r>
              <w:rPr>
                <w:rFonts w:ascii="仿宋_GB2312" w:eastAsia="仿宋_GB2312"/>
              </w:rPr>
              <mc:AlternateContent>
                <mc:Choice Requires="wps">
                  <w:drawing>
                    <wp:anchor distT="0" distB="0" distL="114300" distR="114300" simplePos="0" relativeHeight="252716032" behindDoc="0" locked="0" layoutInCell="1" allowOverlap="1">
                      <wp:simplePos x="0" y="0"/>
                      <wp:positionH relativeFrom="column">
                        <wp:posOffset>-50800</wp:posOffset>
                      </wp:positionH>
                      <wp:positionV relativeFrom="paragraph">
                        <wp:posOffset>19685</wp:posOffset>
                      </wp:positionV>
                      <wp:extent cx="786765" cy="342900"/>
                      <wp:effectExtent l="1905" t="4445" r="11430" b="14605"/>
                      <wp:wrapNone/>
                      <wp:docPr id="16" name="Line 13"/>
                      <wp:cNvGraphicFramePr/>
                      <a:graphic xmlns:a="http://schemas.openxmlformats.org/drawingml/2006/main">
                        <a:graphicData uri="http://schemas.microsoft.com/office/word/2010/wordprocessingShape">
                          <wps:wsp>
                            <wps:cNvCnPr>
                              <a:cxnSpLocks noChangeShapeType="true"/>
                            </wps:cNvCnPr>
                            <wps:spPr bwMode="auto">
                              <a:xfrm>
                                <a:off x="0" y="0"/>
                                <a:ext cx="786765" cy="342900"/>
                              </a:xfrm>
                              <a:prstGeom prst="line">
                                <a:avLst/>
                              </a:prstGeom>
                              <a:noFill/>
                              <a:ln w="9525">
                                <a:solidFill>
                                  <a:srgbClr val="000000"/>
                                </a:solidFill>
                                <a:round/>
                              </a:ln>
                            </wps:spPr>
                            <wps:bodyPr/>
                          </wps:wsp>
                        </a:graphicData>
                      </a:graphic>
                    </wp:anchor>
                  </w:drawing>
                </mc:Choice>
                <mc:Fallback>
                  <w:pict>
                    <v:line id="Line 13" o:spid="_x0000_s1026" o:spt="20" style="position:absolute;left:0pt;margin-left:-4pt;margin-top:1.55pt;height:27pt;width:61.95pt;z-index:252716032;mso-width-relative:page;mso-height-relative:page;" filled="f" stroked="t" coordsize="21600,21600" o:gfxdata="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">
                      <v:fill on="f" focussize="0,0"/>
                      <v:stroke color="#000000" joinstyle="round"/>
                      <v:imagedata o:title=""/>
                      <o:lock v:ext="edit" aspectratio="f"/>
                    </v:line>
                  </w:pict>
                </mc:Fallback>
              </mc:AlternateContent>
            </w:r>
            <w:r>
              <w:rPr>
                <w:rFonts w:ascii="仿宋_GB2312" w:eastAsia="仿宋_GB2312"/>
              </w:rPr>
              <mc:AlternateContent>
                <mc:Choice Requires="wps">
                  <w:drawing>
                    <wp:anchor distT="0" distB="0" distL="114300" distR="114300" simplePos="0" relativeHeight="252712960" behindDoc="0" locked="0" layoutInCell="1" allowOverlap="1">
                      <wp:simplePos x="0" y="0"/>
                      <wp:positionH relativeFrom="column">
                        <wp:posOffset>-53340</wp:posOffset>
                      </wp:positionH>
                      <wp:positionV relativeFrom="paragraph">
                        <wp:posOffset>17145</wp:posOffset>
                      </wp:positionV>
                      <wp:extent cx="789305" cy="782955"/>
                      <wp:effectExtent l="3175" t="3175" r="7620" b="13970"/>
                      <wp:wrapNone/>
                      <wp:docPr id="15" name="Line 10"/>
                      <wp:cNvGraphicFramePr/>
                      <a:graphic xmlns:a="http://schemas.openxmlformats.org/drawingml/2006/main">
                        <a:graphicData uri="http://schemas.microsoft.com/office/word/2010/wordprocessingShape">
                          <wps:wsp>
                            <wps:cNvCnPr>
                              <a:cxnSpLocks noChangeShapeType="true"/>
                            </wps:cNvCnPr>
                            <wps:spPr bwMode="auto">
                              <a:xfrm>
                                <a:off x="0" y="0"/>
                                <a:ext cx="789305" cy="782955"/>
                              </a:xfrm>
                              <a:prstGeom prst="line">
                                <a:avLst/>
                              </a:prstGeom>
                              <a:noFill/>
                              <a:ln w="9525">
                                <a:solidFill>
                                  <a:srgbClr val="000000"/>
                                </a:solidFill>
                                <a:round/>
                              </a:ln>
                            </wps:spPr>
                            <wps:bodyPr/>
                          </wps:wsp>
                        </a:graphicData>
                      </a:graphic>
                    </wp:anchor>
                  </w:drawing>
                </mc:Choice>
                <mc:Fallback>
                  <w:pict>
                    <v:line id="Line 10" o:spid="_x0000_s1026" o:spt="20" style="position:absolute;left:0pt;margin-left:-4.2pt;margin-top:1.35pt;height:61.65pt;width:62.15pt;z-index:252712960;mso-width-relative:page;mso-height-relative:page;" filled="f" stroked="t" coordsize="21600,21600" o:gfxdata="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">
                      <v:fill on="f" focussize="0,0"/>
                      <v:stroke color="#000000" joinstyle="round"/>
                      <v:imagedata o:title=""/>
                      <o:lock v:ext="edit" aspectratio="f"/>
                    </v:line>
                  </w:pict>
                </mc:Fallback>
              </mc:AlternateContent>
            </w:r>
            <w:r>
              <w:rPr>
                <w:rFonts w:ascii="仿宋_GB2312" w:eastAsia="仿宋_GB2312"/>
              </w:rPr>
              <mc:AlternateContent>
                <mc:Choice Requires="wps">
                  <w:drawing>
                    <wp:anchor distT="0" distB="0" distL="114300" distR="114300" simplePos="0" relativeHeight="252715008" behindDoc="0" locked="0" layoutInCell="1" allowOverlap="1">
                      <wp:simplePos x="0" y="0"/>
                      <wp:positionH relativeFrom="column">
                        <wp:posOffset>-114300</wp:posOffset>
                      </wp:positionH>
                      <wp:positionV relativeFrom="paragraph">
                        <wp:posOffset>-8317865</wp:posOffset>
                      </wp:positionV>
                      <wp:extent cx="685800" cy="792480"/>
                      <wp:effectExtent l="3810" t="3175" r="15240" b="4445"/>
                      <wp:wrapNone/>
                      <wp:docPr id="14" name="Line 12"/>
                      <wp:cNvGraphicFramePr/>
                      <a:graphic xmlns:a="http://schemas.openxmlformats.org/drawingml/2006/main">
                        <a:graphicData uri="http://schemas.microsoft.com/office/word/2010/wordprocessingShape">
                          <wps:wsp>
                            <wps:cNvCnPr>
                              <a:cxnSpLocks noChangeShapeType="true"/>
                            </wps:cNvCnPr>
                            <wps:spPr bwMode="auto">
                              <a:xfrm>
                                <a:off x="0" y="0"/>
                                <a:ext cx="685800" cy="792480"/>
                              </a:xfrm>
                              <a:prstGeom prst="line">
                                <a:avLst/>
                              </a:prstGeom>
                              <a:noFill/>
                              <a:ln w="9525">
                                <a:solidFill>
                                  <a:srgbClr val="000000"/>
                                </a:solidFill>
                                <a:round/>
                              </a:ln>
                            </wps:spPr>
                            <wps:bodyPr/>
                          </wps:wsp>
                        </a:graphicData>
                      </a:graphic>
                    </wp:anchor>
                  </w:drawing>
                </mc:Choice>
                <mc:Fallback>
                  <w:pict>
                    <v:line id="Line 12" o:spid="_x0000_s1026" o:spt="20" style="position:absolute;left:0pt;margin-left:-9pt;margin-top:-654.95pt;height:62.4pt;width:54pt;z-index:252715008;mso-width-relative:page;mso-height-relative:page;" filled="f" stroked="t" coordsize="21600,21600" o:gfxdata="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">
                      <v:fill on="f" focussize="0,0"/>
                      <v:stroke color="#000000" joinstyle="round"/>
                      <v:imagedata o:title=""/>
                      <o:lock v:ext="edit" aspectratio="f"/>
                    </v:line>
                  </w:pict>
                </mc:Fallback>
              </mc:AlternateContent>
            </w:r>
            <w:r>
              <w:rPr>
                <w:rFonts w:ascii="仿宋_GB2312" w:eastAsia="仿宋_GB2312"/>
              </w:rPr>
              <mc:AlternateContent>
                <mc:Choice Requires="wps">
                  <w:drawing>
                    <wp:anchor distT="0" distB="0" distL="114300" distR="114300" simplePos="0" relativeHeight="252713984" behindDoc="0" locked="0" layoutInCell="1" allowOverlap="1">
                      <wp:simplePos x="0" y="0"/>
                      <wp:positionH relativeFrom="column">
                        <wp:posOffset>-114300</wp:posOffset>
                      </wp:positionH>
                      <wp:positionV relativeFrom="paragraph">
                        <wp:posOffset>-8317865</wp:posOffset>
                      </wp:positionV>
                      <wp:extent cx="914400" cy="495300"/>
                      <wp:effectExtent l="2540" t="4445" r="16510" b="14605"/>
                      <wp:wrapNone/>
                      <wp:docPr id="13" name="Line 11"/>
                      <wp:cNvGraphicFramePr/>
                      <a:graphic xmlns:a="http://schemas.openxmlformats.org/drawingml/2006/main">
                        <a:graphicData uri="http://schemas.microsoft.com/office/word/2010/wordprocessingShape">
                          <wps:wsp>
                            <wps:cNvCnPr>
                              <a:cxnSpLocks noChangeShapeType="true"/>
                            </wps:cNvCnPr>
                            <wps:spPr bwMode="auto">
                              <a:xfrm>
                                <a:off x="0" y="0"/>
                                <a:ext cx="914400" cy="495300"/>
                              </a:xfrm>
                              <a:prstGeom prst="line">
                                <a:avLst/>
                              </a:prstGeom>
                              <a:noFill/>
                              <a:ln w="9525">
                                <a:solidFill>
                                  <a:srgbClr val="000000"/>
                                </a:solidFill>
                                <a:round/>
                              </a:ln>
                            </wps:spPr>
                            <wps:bodyPr/>
                          </wps:wsp>
                        </a:graphicData>
                      </a:graphic>
                    </wp:anchor>
                  </w:drawing>
                </mc:Choice>
                <mc:Fallback>
                  <w:pict>
                    <v:line id="Line 11" o:spid="_x0000_s1026" o:spt="20" style="position:absolute;left:0pt;margin-left:-9pt;margin-top:-654.95pt;height:39pt;width:72pt;z-index:252713984;mso-width-relative:page;mso-height-relative:page;" filled="f" stroked="t" coordsize="21600,21600" o:gfxdata="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">
                      <v:fill on="f" focussize="0,0"/>
                      <v:stroke color="#000000" joinstyle="round"/>
                      <v:imagedata o:title=""/>
                      <o:lock v:ext="edit" aspectratio="f"/>
                    </v:line>
                  </w:pict>
                </mc:Fallback>
              </mc:AlternateContent>
            </w:r>
            <w:r>
              <w:rPr>
                <w:rFonts w:hint="eastAsia" w:ascii="仿宋_GB2312" w:hAnsi="仿宋" w:eastAsia="仿宋_GB2312"/>
                <w:sz w:val="18"/>
              </w:rPr>
              <w:t>类别</w:t>
            </w:r>
          </w:p>
          <w:p>
            <w:pPr>
              <w:tabs>
                <w:tab w:val="left" w:pos="4860"/>
              </w:tabs>
              <w:spacing w:line="240" w:lineRule="exact"/>
              <w:ind w:left="90" w:hanging="90" w:hangingChars="50"/>
              <w:jc w:val="center"/>
              <w:rPr>
                <w:rFonts w:ascii="仿宋_GB2312" w:hAnsi="仿宋" w:eastAsia="仿宋_GB2312"/>
                <w:sz w:val="18"/>
              </w:rPr>
            </w:pPr>
          </w:p>
          <w:p>
            <w:pPr>
              <w:tabs>
                <w:tab w:val="left" w:pos="4860"/>
              </w:tabs>
              <w:spacing w:line="240" w:lineRule="exact"/>
              <w:ind w:left="90" w:hanging="90" w:hangingChars="50"/>
              <w:jc w:val="center"/>
              <w:rPr>
                <w:rFonts w:ascii="仿宋_GB2312" w:hAnsi="仿宋" w:eastAsia="仿宋_GB2312"/>
              </w:rPr>
            </w:pPr>
            <w:r>
              <w:rPr>
                <w:rFonts w:hint="eastAsia" w:ascii="仿宋_GB2312" w:hAnsi="仿宋" w:eastAsia="仿宋_GB2312"/>
                <w:sz w:val="18"/>
              </w:rPr>
              <w:t xml:space="preserve">      人数</w:t>
            </w:r>
          </w:p>
          <w:p>
            <w:pPr>
              <w:tabs>
                <w:tab w:val="left" w:pos="4860"/>
              </w:tabs>
              <w:spacing w:line="240" w:lineRule="exact"/>
              <w:ind w:left="90" w:hanging="90" w:hangingChars="50"/>
              <w:rPr>
                <w:rFonts w:ascii="仿宋_GB2312" w:hAnsi="仿宋" w:eastAsia="仿宋_GB2312"/>
                <w:sz w:val="18"/>
              </w:rPr>
            </w:pPr>
            <w:r>
              <w:rPr>
                <w:rFonts w:hint="eastAsia" w:ascii="仿宋_GB2312" w:hAnsi="仿宋" w:eastAsia="仿宋_GB2312"/>
                <w:sz w:val="18"/>
              </w:rPr>
              <w:t>年份</w:t>
            </w:r>
          </w:p>
          <w:p>
            <w:pPr>
              <w:tabs>
                <w:tab w:val="left" w:pos="4860"/>
              </w:tabs>
              <w:spacing w:line="240" w:lineRule="exact"/>
              <w:jc w:val="center"/>
              <w:rPr>
                <w:rFonts w:ascii="仿宋_GB2312" w:hAnsi="仿宋" w:eastAsia="仿宋_GB2312"/>
              </w:rPr>
            </w:pPr>
          </w:p>
        </w:tc>
        <w:tc>
          <w:tcPr>
            <w:tcW w:w="1342" w:type="dxa"/>
            <w:gridSpan w:val="2"/>
            <w:shd w:val="clear" w:color="auto" w:fill="FFFFFF"/>
            <w:vAlign w:val="center"/>
          </w:tcPr>
          <w:p>
            <w:pPr>
              <w:tabs>
                <w:tab w:val="left" w:pos="4860"/>
              </w:tabs>
              <w:spacing w:line="240" w:lineRule="exact"/>
              <w:jc w:val="center"/>
              <w:rPr>
                <w:rFonts w:ascii="仿宋_GB2312" w:hAnsi="仿宋" w:eastAsia="仿宋_GB2312"/>
              </w:rPr>
            </w:pPr>
            <w:r>
              <w:rPr>
                <w:rFonts w:hint="eastAsia" w:ascii="仿宋_GB2312" w:hAnsi="仿宋" w:eastAsia="仿宋_GB2312"/>
              </w:rPr>
              <w:t>中级工</w:t>
            </w:r>
          </w:p>
        </w:tc>
        <w:tc>
          <w:tcPr>
            <w:tcW w:w="1342" w:type="dxa"/>
            <w:gridSpan w:val="2"/>
            <w:shd w:val="clear" w:color="auto" w:fill="FFFFFF"/>
            <w:vAlign w:val="center"/>
          </w:tcPr>
          <w:p>
            <w:pPr>
              <w:tabs>
                <w:tab w:val="left" w:pos="4860"/>
              </w:tabs>
              <w:spacing w:line="240" w:lineRule="exact"/>
              <w:jc w:val="center"/>
              <w:rPr>
                <w:rFonts w:ascii="仿宋_GB2312" w:hAnsi="仿宋" w:eastAsia="仿宋_GB2312"/>
              </w:rPr>
            </w:pPr>
            <w:r>
              <w:rPr>
                <w:rFonts w:hint="eastAsia" w:ascii="仿宋_GB2312" w:hAnsi="仿宋" w:eastAsia="仿宋_GB2312"/>
              </w:rPr>
              <w:t>高级工</w:t>
            </w:r>
          </w:p>
        </w:tc>
        <w:tc>
          <w:tcPr>
            <w:tcW w:w="1342" w:type="dxa"/>
            <w:gridSpan w:val="2"/>
            <w:shd w:val="clear" w:color="auto" w:fill="FFFFFF"/>
            <w:vAlign w:val="center"/>
          </w:tcPr>
          <w:p>
            <w:pPr>
              <w:tabs>
                <w:tab w:val="left" w:pos="4860"/>
              </w:tabs>
              <w:spacing w:line="240" w:lineRule="exact"/>
              <w:jc w:val="center"/>
              <w:rPr>
                <w:rFonts w:ascii="仿宋_GB2312" w:hAnsi="仿宋" w:eastAsia="仿宋_GB2312"/>
              </w:rPr>
            </w:pPr>
            <w:r>
              <w:rPr>
                <w:rFonts w:hint="eastAsia" w:ascii="仿宋_GB2312" w:hAnsi="仿宋" w:eastAsia="仿宋_GB2312"/>
              </w:rPr>
              <w:t>技师</w:t>
            </w:r>
          </w:p>
        </w:tc>
        <w:tc>
          <w:tcPr>
            <w:tcW w:w="1343" w:type="dxa"/>
            <w:gridSpan w:val="2"/>
            <w:shd w:val="clear" w:color="auto" w:fill="FFFFFF"/>
            <w:vAlign w:val="center"/>
          </w:tcPr>
          <w:p>
            <w:pPr>
              <w:tabs>
                <w:tab w:val="left" w:pos="4860"/>
              </w:tabs>
              <w:spacing w:line="240" w:lineRule="exact"/>
              <w:jc w:val="center"/>
              <w:rPr>
                <w:rFonts w:ascii="仿宋_GB2312" w:hAnsi="仿宋" w:eastAsia="仿宋_GB2312"/>
              </w:rPr>
            </w:pPr>
            <w:r>
              <w:rPr>
                <w:rFonts w:hint="eastAsia" w:ascii="仿宋_GB2312" w:hAnsi="仿宋" w:eastAsia="仿宋_GB2312"/>
              </w:rPr>
              <w:t>高级技师</w:t>
            </w:r>
          </w:p>
        </w:tc>
        <w:tc>
          <w:tcPr>
            <w:tcW w:w="968" w:type="dxa"/>
            <w:gridSpan w:val="2"/>
            <w:vMerge w:val="restart"/>
            <w:shd w:val="clear" w:color="auto" w:fill="FFFFFF"/>
            <w:vAlign w:val="center"/>
          </w:tcPr>
          <w:p>
            <w:pPr>
              <w:widowControl/>
              <w:tabs>
                <w:tab w:val="left" w:pos="4860"/>
              </w:tabs>
              <w:jc w:val="center"/>
              <w:rPr>
                <w:rFonts w:ascii="仿宋_GB2312" w:hAnsi="仿宋" w:eastAsia="仿宋_GB2312"/>
              </w:rPr>
            </w:pPr>
            <w:r>
              <w:rPr>
                <w:rFonts w:hint="eastAsia" w:ascii="仿宋_GB2312" w:hAnsi="仿宋" w:eastAsia="仿宋_GB2312"/>
              </w:rPr>
              <w:t xml:space="preserve"> 其</w:t>
            </w:r>
          </w:p>
          <w:p>
            <w:pPr>
              <w:tabs>
                <w:tab w:val="left" w:pos="4860"/>
              </w:tabs>
              <w:jc w:val="center"/>
              <w:rPr>
                <w:rFonts w:ascii="仿宋_GB2312" w:hAnsi="仿宋" w:eastAsia="仿宋_GB2312"/>
              </w:rPr>
            </w:pPr>
            <w:r>
              <w:rPr>
                <w:rFonts w:hint="eastAsia" w:ascii="仿宋_GB2312" w:hAnsi="仿宋" w:eastAsia="仿宋_GB2312"/>
              </w:rPr>
              <w:t xml:space="preserve"> 他</w:t>
            </w:r>
          </w:p>
        </w:tc>
        <w:tc>
          <w:tcPr>
            <w:tcW w:w="968" w:type="dxa"/>
            <w:vMerge w:val="restart"/>
            <w:shd w:val="clear" w:color="auto" w:fill="FFFFFF"/>
            <w:vAlign w:val="center"/>
          </w:tcPr>
          <w:p>
            <w:pPr>
              <w:tabs>
                <w:tab w:val="left" w:pos="4860"/>
              </w:tabs>
              <w:jc w:val="center"/>
              <w:rPr>
                <w:rFonts w:ascii="仿宋_GB2312" w:hAnsi="仿宋" w:eastAsia="仿宋_GB2312"/>
              </w:rPr>
            </w:pPr>
            <w:r>
              <w:rPr>
                <w:rFonts w:hint="eastAsia" w:ascii="仿宋_GB2312" w:hAnsi="仿宋" w:eastAsia="仿宋_GB2312"/>
              </w:rPr>
              <w:t>合</w:t>
            </w:r>
          </w:p>
          <w:p>
            <w:pPr>
              <w:tabs>
                <w:tab w:val="left" w:pos="4860"/>
              </w:tabs>
              <w:jc w:val="center"/>
              <w:rPr>
                <w:rFonts w:ascii="仿宋_GB2312" w:hAnsi="仿宋" w:eastAsia="仿宋_GB2312"/>
              </w:rPr>
            </w:pPr>
            <w:r>
              <w:rPr>
                <w:rFonts w:hint="eastAsia" w:ascii="仿宋_GB2312" w:hAnsi="仿宋" w:eastAsia="仿宋_GB2312"/>
              </w:rPr>
              <w:t>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8" w:hRule="atLeast"/>
        </w:trPr>
        <w:tc>
          <w:tcPr>
            <w:tcW w:w="1260" w:type="dxa"/>
            <w:vMerge w:val="continue"/>
          </w:tcPr>
          <w:p>
            <w:pPr>
              <w:tabs>
                <w:tab w:val="left" w:pos="4860"/>
              </w:tabs>
              <w:spacing w:line="240" w:lineRule="exact"/>
              <w:jc w:val="center"/>
              <w:rPr>
                <w:rFonts w:ascii="仿宋_GB2312" w:hAnsi="仿宋" w:eastAsia="仿宋_GB2312"/>
                <w:sz w:val="18"/>
              </w:rPr>
            </w:pPr>
          </w:p>
        </w:tc>
        <w:tc>
          <w:tcPr>
            <w:tcW w:w="671" w:type="dxa"/>
            <w:vAlign w:val="center"/>
          </w:tcPr>
          <w:p>
            <w:pPr>
              <w:tabs>
                <w:tab w:val="left" w:pos="4860"/>
              </w:tabs>
              <w:spacing w:line="240" w:lineRule="exact"/>
              <w:jc w:val="center"/>
              <w:rPr>
                <w:rFonts w:ascii="仿宋_GB2312" w:hAnsi="仿宋" w:eastAsia="仿宋_GB2312"/>
                <w:sz w:val="15"/>
                <w:szCs w:val="15"/>
              </w:rPr>
            </w:pPr>
            <w:r>
              <w:rPr>
                <w:rFonts w:hint="eastAsia" w:ascii="仿宋_GB2312" w:hAnsi="仿宋" w:eastAsia="仿宋_GB2312"/>
                <w:sz w:val="15"/>
                <w:szCs w:val="15"/>
              </w:rPr>
              <w:t>学制</w:t>
            </w:r>
          </w:p>
          <w:p>
            <w:pPr>
              <w:tabs>
                <w:tab w:val="left" w:pos="4860"/>
              </w:tabs>
              <w:spacing w:line="240" w:lineRule="exact"/>
              <w:jc w:val="center"/>
              <w:rPr>
                <w:rFonts w:ascii="仿宋_GB2312" w:hAnsi="仿宋" w:eastAsia="仿宋_GB2312"/>
                <w:sz w:val="15"/>
                <w:szCs w:val="15"/>
              </w:rPr>
            </w:pPr>
            <w:r>
              <w:rPr>
                <w:rFonts w:hint="eastAsia" w:ascii="仿宋_GB2312" w:hAnsi="仿宋" w:eastAsia="仿宋_GB2312"/>
                <w:sz w:val="15"/>
                <w:szCs w:val="15"/>
              </w:rPr>
              <w:t>教育</w:t>
            </w:r>
          </w:p>
        </w:tc>
        <w:tc>
          <w:tcPr>
            <w:tcW w:w="671" w:type="dxa"/>
            <w:vAlign w:val="center"/>
          </w:tcPr>
          <w:p>
            <w:pPr>
              <w:tabs>
                <w:tab w:val="left" w:pos="4860"/>
              </w:tabs>
              <w:spacing w:line="240" w:lineRule="exact"/>
              <w:jc w:val="center"/>
              <w:rPr>
                <w:rFonts w:ascii="仿宋_GB2312" w:hAnsi="仿宋" w:eastAsia="仿宋_GB2312"/>
                <w:sz w:val="15"/>
                <w:szCs w:val="15"/>
              </w:rPr>
            </w:pPr>
            <w:r>
              <w:rPr>
                <w:rFonts w:hint="eastAsia" w:ascii="仿宋_GB2312" w:hAnsi="仿宋" w:eastAsia="仿宋_GB2312"/>
                <w:sz w:val="15"/>
                <w:szCs w:val="15"/>
              </w:rPr>
              <w:t>社会</w:t>
            </w:r>
          </w:p>
          <w:p>
            <w:pPr>
              <w:tabs>
                <w:tab w:val="left" w:pos="4860"/>
              </w:tabs>
              <w:spacing w:line="240" w:lineRule="exact"/>
              <w:jc w:val="center"/>
              <w:rPr>
                <w:rFonts w:ascii="仿宋_GB2312" w:hAnsi="仿宋" w:eastAsia="仿宋_GB2312"/>
                <w:sz w:val="15"/>
                <w:szCs w:val="15"/>
              </w:rPr>
            </w:pPr>
            <w:r>
              <w:rPr>
                <w:rFonts w:hint="eastAsia" w:ascii="仿宋_GB2312" w:hAnsi="仿宋" w:eastAsia="仿宋_GB2312"/>
                <w:sz w:val="15"/>
                <w:szCs w:val="15"/>
              </w:rPr>
              <w:t>培训</w:t>
            </w:r>
          </w:p>
        </w:tc>
        <w:tc>
          <w:tcPr>
            <w:tcW w:w="671" w:type="dxa"/>
            <w:vAlign w:val="center"/>
          </w:tcPr>
          <w:p>
            <w:pPr>
              <w:tabs>
                <w:tab w:val="left" w:pos="4860"/>
              </w:tabs>
              <w:spacing w:line="240" w:lineRule="exact"/>
              <w:jc w:val="center"/>
              <w:rPr>
                <w:rFonts w:ascii="仿宋_GB2312" w:hAnsi="仿宋" w:eastAsia="仿宋_GB2312"/>
                <w:sz w:val="15"/>
                <w:szCs w:val="15"/>
              </w:rPr>
            </w:pPr>
            <w:r>
              <w:rPr>
                <w:rFonts w:hint="eastAsia" w:ascii="仿宋_GB2312" w:hAnsi="仿宋" w:eastAsia="仿宋_GB2312"/>
                <w:sz w:val="15"/>
                <w:szCs w:val="15"/>
              </w:rPr>
              <w:t>学制</w:t>
            </w:r>
          </w:p>
          <w:p>
            <w:pPr>
              <w:tabs>
                <w:tab w:val="left" w:pos="4860"/>
              </w:tabs>
              <w:spacing w:line="240" w:lineRule="exact"/>
              <w:jc w:val="center"/>
              <w:rPr>
                <w:rFonts w:ascii="仿宋_GB2312" w:hAnsi="仿宋" w:eastAsia="仿宋_GB2312"/>
                <w:sz w:val="15"/>
                <w:szCs w:val="15"/>
              </w:rPr>
            </w:pPr>
            <w:r>
              <w:rPr>
                <w:rFonts w:hint="eastAsia" w:ascii="仿宋_GB2312" w:hAnsi="仿宋" w:eastAsia="仿宋_GB2312"/>
                <w:sz w:val="15"/>
                <w:szCs w:val="15"/>
              </w:rPr>
              <w:t>教育</w:t>
            </w:r>
          </w:p>
        </w:tc>
        <w:tc>
          <w:tcPr>
            <w:tcW w:w="671" w:type="dxa"/>
            <w:vAlign w:val="center"/>
          </w:tcPr>
          <w:p>
            <w:pPr>
              <w:tabs>
                <w:tab w:val="left" w:pos="4860"/>
              </w:tabs>
              <w:spacing w:line="240" w:lineRule="exact"/>
              <w:jc w:val="center"/>
              <w:rPr>
                <w:rFonts w:ascii="仿宋_GB2312" w:hAnsi="仿宋" w:eastAsia="仿宋_GB2312"/>
                <w:sz w:val="15"/>
                <w:szCs w:val="15"/>
              </w:rPr>
            </w:pPr>
            <w:r>
              <w:rPr>
                <w:rFonts w:hint="eastAsia" w:ascii="仿宋_GB2312" w:hAnsi="仿宋" w:eastAsia="仿宋_GB2312"/>
                <w:sz w:val="15"/>
                <w:szCs w:val="15"/>
              </w:rPr>
              <w:t>社会</w:t>
            </w:r>
          </w:p>
          <w:p>
            <w:pPr>
              <w:tabs>
                <w:tab w:val="left" w:pos="4860"/>
              </w:tabs>
              <w:spacing w:line="240" w:lineRule="exact"/>
              <w:jc w:val="center"/>
              <w:rPr>
                <w:rFonts w:ascii="仿宋_GB2312" w:hAnsi="仿宋" w:eastAsia="仿宋_GB2312"/>
                <w:sz w:val="15"/>
                <w:szCs w:val="15"/>
              </w:rPr>
            </w:pPr>
            <w:r>
              <w:rPr>
                <w:rFonts w:hint="eastAsia" w:ascii="仿宋_GB2312" w:hAnsi="仿宋" w:eastAsia="仿宋_GB2312"/>
                <w:sz w:val="15"/>
                <w:szCs w:val="15"/>
              </w:rPr>
              <w:t>培训</w:t>
            </w:r>
          </w:p>
        </w:tc>
        <w:tc>
          <w:tcPr>
            <w:tcW w:w="671" w:type="dxa"/>
            <w:vAlign w:val="center"/>
          </w:tcPr>
          <w:p>
            <w:pPr>
              <w:tabs>
                <w:tab w:val="left" w:pos="4860"/>
              </w:tabs>
              <w:spacing w:line="240" w:lineRule="exact"/>
              <w:jc w:val="center"/>
              <w:rPr>
                <w:rFonts w:ascii="仿宋_GB2312" w:hAnsi="仿宋" w:eastAsia="仿宋_GB2312"/>
                <w:sz w:val="15"/>
                <w:szCs w:val="15"/>
              </w:rPr>
            </w:pPr>
            <w:r>
              <w:rPr>
                <w:rFonts w:hint="eastAsia" w:ascii="仿宋_GB2312" w:hAnsi="仿宋" w:eastAsia="仿宋_GB2312"/>
                <w:sz w:val="15"/>
                <w:szCs w:val="15"/>
              </w:rPr>
              <w:t>学制</w:t>
            </w:r>
          </w:p>
          <w:p>
            <w:pPr>
              <w:tabs>
                <w:tab w:val="left" w:pos="4860"/>
              </w:tabs>
              <w:spacing w:line="240" w:lineRule="exact"/>
              <w:jc w:val="center"/>
              <w:rPr>
                <w:rFonts w:ascii="仿宋_GB2312" w:hAnsi="仿宋" w:eastAsia="仿宋_GB2312"/>
                <w:sz w:val="15"/>
                <w:szCs w:val="15"/>
              </w:rPr>
            </w:pPr>
            <w:r>
              <w:rPr>
                <w:rFonts w:hint="eastAsia" w:ascii="仿宋_GB2312" w:hAnsi="仿宋" w:eastAsia="仿宋_GB2312"/>
                <w:sz w:val="15"/>
                <w:szCs w:val="15"/>
              </w:rPr>
              <w:t>教育</w:t>
            </w:r>
          </w:p>
        </w:tc>
        <w:tc>
          <w:tcPr>
            <w:tcW w:w="671" w:type="dxa"/>
            <w:vAlign w:val="center"/>
          </w:tcPr>
          <w:p>
            <w:pPr>
              <w:tabs>
                <w:tab w:val="left" w:pos="4860"/>
              </w:tabs>
              <w:spacing w:line="240" w:lineRule="exact"/>
              <w:jc w:val="center"/>
              <w:rPr>
                <w:rFonts w:ascii="仿宋_GB2312" w:hAnsi="仿宋" w:eastAsia="仿宋_GB2312"/>
                <w:sz w:val="15"/>
                <w:szCs w:val="15"/>
              </w:rPr>
            </w:pPr>
            <w:r>
              <w:rPr>
                <w:rFonts w:hint="eastAsia" w:ascii="仿宋_GB2312" w:hAnsi="仿宋" w:eastAsia="仿宋_GB2312"/>
                <w:sz w:val="15"/>
                <w:szCs w:val="15"/>
              </w:rPr>
              <w:t>社会</w:t>
            </w:r>
          </w:p>
          <w:p>
            <w:pPr>
              <w:tabs>
                <w:tab w:val="left" w:pos="4860"/>
              </w:tabs>
              <w:spacing w:line="240" w:lineRule="exact"/>
              <w:jc w:val="center"/>
              <w:rPr>
                <w:rFonts w:ascii="仿宋_GB2312" w:hAnsi="仿宋" w:eastAsia="仿宋_GB2312"/>
                <w:sz w:val="15"/>
                <w:szCs w:val="15"/>
              </w:rPr>
            </w:pPr>
            <w:r>
              <w:rPr>
                <w:rFonts w:hint="eastAsia" w:ascii="仿宋_GB2312" w:hAnsi="仿宋" w:eastAsia="仿宋_GB2312"/>
                <w:sz w:val="15"/>
                <w:szCs w:val="15"/>
              </w:rPr>
              <w:t>培训</w:t>
            </w:r>
          </w:p>
        </w:tc>
        <w:tc>
          <w:tcPr>
            <w:tcW w:w="671" w:type="dxa"/>
            <w:vAlign w:val="center"/>
          </w:tcPr>
          <w:p>
            <w:pPr>
              <w:jc w:val="center"/>
              <w:rPr>
                <w:rFonts w:ascii="仿宋_GB2312" w:hAnsi="仿宋" w:eastAsia="仿宋_GB2312"/>
                <w:sz w:val="15"/>
                <w:szCs w:val="15"/>
              </w:rPr>
            </w:pPr>
            <w:r>
              <w:rPr>
                <w:rFonts w:hint="eastAsia" w:ascii="仿宋_GB2312" w:hAnsi="仿宋" w:eastAsia="仿宋_GB2312"/>
                <w:sz w:val="15"/>
                <w:szCs w:val="15"/>
              </w:rPr>
              <w:t>学制</w:t>
            </w:r>
          </w:p>
          <w:p>
            <w:pPr>
              <w:jc w:val="center"/>
              <w:rPr>
                <w:rFonts w:ascii="仿宋_GB2312" w:hAnsi="仿宋" w:eastAsia="仿宋_GB2312"/>
                <w:sz w:val="15"/>
                <w:szCs w:val="15"/>
              </w:rPr>
            </w:pPr>
            <w:r>
              <w:rPr>
                <w:rFonts w:hint="eastAsia" w:ascii="仿宋_GB2312" w:hAnsi="仿宋" w:eastAsia="仿宋_GB2312"/>
                <w:sz w:val="15"/>
                <w:szCs w:val="15"/>
              </w:rPr>
              <w:t>教育</w:t>
            </w:r>
          </w:p>
        </w:tc>
        <w:tc>
          <w:tcPr>
            <w:tcW w:w="672" w:type="dxa"/>
            <w:vAlign w:val="center"/>
          </w:tcPr>
          <w:p>
            <w:pPr>
              <w:tabs>
                <w:tab w:val="left" w:pos="4860"/>
              </w:tabs>
              <w:spacing w:line="240" w:lineRule="exact"/>
              <w:jc w:val="center"/>
              <w:rPr>
                <w:rFonts w:ascii="仿宋_GB2312" w:hAnsi="仿宋" w:eastAsia="仿宋_GB2312"/>
                <w:sz w:val="15"/>
                <w:szCs w:val="15"/>
              </w:rPr>
            </w:pPr>
            <w:r>
              <w:rPr>
                <w:rFonts w:hint="eastAsia" w:ascii="仿宋_GB2312" w:hAnsi="仿宋" w:eastAsia="仿宋_GB2312"/>
                <w:sz w:val="15"/>
                <w:szCs w:val="15"/>
              </w:rPr>
              <w:t>社会</w:t>
            </w:r>
          </w:p>
          <w:p>
            <w:pPr>
              <w:tabs>
                <w:tab w:val="left" w:pos="4860"/>
              </w:tabs>
              <w:spacing w:line="240" w:lineRule="exact"/>
              <w:jc w:val="center"/>
              <w:rPr>
                <w:rFonts w:ascii="仿宋_GB2312" w:hAnsi="仿宋" w:eastAsia="仿宋_GB2312"/>
                <w:sz w:val="15"/>
                <w:szCs w:val="15"/>
              </w:rPr>
            </w:pPr>
            <w:r>
              <w:rPr>
                <w:rFonts w:hint="eastAsia" w:ascii="仿宋_GB2312" w:hAnsi="仿宋" w:eastAsia="仿宋_GB2312"/>
                <w:sz w:val="15"/>
                <w:szCs w:val="15"/>
              </w:rPr>
              <w:t>培训</w:t>
            </w:r>
          </w:p>
        </w:tc>
        <w:tc>
          <w:tcPr>
            <w:tcW w:w="968" w:type="dxa"/>
            <w:gridSpan w:val="2"/>
            <w:vMerge w:val="continue"/>
            <w:shd w:val="clear" w:color="auto" w:fill="FFFFFF"/>
          </w:tcPr>
          <w:p>
            <w:pPr>
              <w:tabs>
                <w:tab w:val="left" w:pos="4860"/>
              </w:tabs>
              <w:jc w:val="center"/>
              <w:rPr>
                <w:rFonts w:ascii="仿宋_GB2312" w:hAnsi="仿宋" w:eastAsia="仿宋_GB2312"/>
                <w:sz w:val="15"/>
                <w:szCs w:val="15"/>
              </w:rPr>
            </w:pPr>
          </w:p>
        </w:tc>
        <w:tc>
          <w:tcPr>
            <w:tcW w:w="968" w:type="dxa"/>
            <w:vMerge w:val="continue"/>
            <w:shd w:val="clear" w:color="auto" w:fill="FFFFFF"/>
          </w:tcPr>
          <w:p>
            <w:pPr>
              <w:tabs>
                <w:tab w:val="left" w:pos="4860"/>
              </w:tabs>
              <w:rPr>
                <w:rFonts w:ascii="仿宋_GB2312" w:hAnsi="仿宋" w:eastAsia="仿宋_GB231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55" w:hRule="atLeast"/>
        </w:trPr>
        <w:tc>
          <w:tcPr>
            <w:tcW w:w="1260" w:type="dxa"/>
            <w:vAlign w:val="center"/>
          </w:tcPr>
          <w:p>
            <w:pPr>
              <w:tabs>
                <w:tab w:val="left" w:pos="4860"/>
              </w:tabs>
              <w:jc w:val="right"/>
              <w:rPr>
                <w:rFonts w:ascii="仿宋_GB2312" w:hAnsi="仿宋" w:eastAsia="仿宋_GB2312"/>
              </w:rPr>
            </w:pPr>
            <w:r>
              <w:rPr>
                <w:rFonts w:hint="eastAsia" w:ascii="仿宋_GB2312" w:hAnsi="仿宋" w:eastAsia="仿宋_GB2312"/>
              </w:rPr>
              <w:t>2013年</w:t>
            </w:r>
          </w:p>
        </w:tc>
        <w:tc>
          <w:tcPr>
            <w:tcW w:w="671" w:type="dxa"/>
            <w:vAlign w:val="center"/>
          </w:tcPr>
          <w:p>
            <w:pPr>
              <w:tabs>
                <w:tab w:val="left" w:pos="4860"/>
              </w:tabs>
              <w:jc w:val="center"/>
              <w:rPr>
                <w:rFonts w:ascii="仿宋_GB2312" w:hAnsi="仿宋" w:eastAsia="仿宋_GB2312"/>
              </w:rPr>
            </w:pPr>
            <w:r>
              <w:rPr>
                <w:rFonts w:hint="eastAsia" w:ascii="仿宋_GB2312" w:hAnsi="仿宋" w:eastAsia="仿宋_GB2312"/>
              </w:rPr>
              <w:t>322</w:t>
            </w:r>
          </w:p>
        </w:tc>
        <w:tc>
          <w:tcPr>
            <w:tcW w:w="671" w:type="dxa"/>
            <w:vAlign w:val="center"/>
          </w:tcPr>
          <w:p>
            <w:pPr>
              <w:tabs>
                <w:tab w:val="left" w:pos="4860"/>
              </w:tabs>
              <w:jc w:val="center"/>
              <w:rPr>
                <w:rFonts w:ascii="仿宋_GB2312" w:hAnsi="仿宋" w:eastAsia="仿宋_GB2312"/>
              </w:rPr>
            </w:pPr>
            <w:r>
              <w:rPr>
                <w:rFonts w:hint="eastAsia" w:ascii="仿宋_GB2312" w:hAnsi="仿宋" w:eastAsia="仿宋_GB2312"/>
              </w:rPr>
              <w:t>2534</w:t>
            </w:r>
          </w:p>
        </w:tc>
        <w:tc>
          <w:tcPr>
            <w:tcW w:w="671" w:type="dxa"/>
            <w:vAlign w:val="center"/>
          </w:tcPr>
          <w:p>
            <w:pPr>
              <w:tabs>
                <w:tab w:val="left" w:pos="4860"/>
              </w:tabs>
              <w:jc w:val="center"/>
              <w:rPr>
                <w:rFonts w:ascii="仿宋_GB2312" w:hAnsi="仿宋" w:eastAsia="仿宋_GB2312"/>
              </w:rPr>
            </w:pPr>
            <w:r>
              <w:rPr>
                <w:rFonts w:hint="eastAsia" w:ascii="仿宋_GB2312" w:hAnsi="仿宋" w:eastAsia="仿宋_GB2312"/>
              </w:rPr>
              <w:t>26</w:t>
            </w:r>
          </w:p>
        </w:tc>
        <w:tc>
          <w:tcPr>
            <w:tcW w:w="671" w:type="dxa"/>
            <w:vAlign w:val="center"/>
          </w:tcPr>
          <w:p>
            <w:pPr>
              <w:tabs>
                <w:tab w:val="left" w:pos="4860"/>
              </w:tabs>
              <w:jc w:val="center"/>
              <w:rPr>
                <w:rFonts w:ascii="仿宋_GB2312" w:hAnsi="仿宋" w:eastAsia="仿宋_GB2312"/>
              </w:rPr>
            </w:pPr>
            <w:r>
              <w:rPr>
                <w:rFonts w:hint="eastAsia" w:ascii="仿宋_GB2312" w:hAnsi="仿宋" w:eastAsia="仿宋_GB2312"/>
              </w:rPr>
              <w:t>72</w:t>
            </w:r>
          </w:p>
        </w:tc>
        <w:tc>
          <w:tcPr>
            <w:tcW w:w="671" w:type="dxa"/>
            <w:vAlign w:val="center"/>
          </w:tcPr>
          <w:p>
            <w:pPr>
              <w:tabs>
                <w:tab w:val="left" w:pos="4860"/>
              </w:tabs>
              <w:jc w:val="center"/>
              <w:rPr>
                <w:rFonts w:ascii="仿宋_GB2312" w:hAnsi="仿宋" w:eastAsia="仿宋_GB2312"/>
              </w:rPr>
            </w:pPr>
            <w:r>
              <w:rPr>
                <w:rFonts w:hint="eastAsia" w:ascii="仿宋_GB2312" w:hAnsi="仿宋" w:eastAsia="仿宋_GB2312"/>
              </w:rPr>
              <w:t>0</w:t>
            </w:r>
          </w:p>
        </w:tc>
        <w:tc>
          <w:tcPr>
            <w:tcW w:w="671" w:type="dxa"/>
            <w:vAlign w:val="center"/>
          </w:tcPr>
          <w:p>
            <w:pPr>
              <w:tabs>
                <w:tab w:val="left" w:pos="4860"/>
              </w:tabs>
              <w:jc w:val="center"/>
              <w:rPr>
                <w:rFonts w:ascii="仿宋_GB2312" w:hAnsi="仿宋" w:eastAsia="仿宋_GB2312"/>
              </w:rPr>
            </w:pPr>
            <w:r>
              <w:rPr>
                <w:rFonts w:hint="eastAsia" w:ascii="仿宋_GB2312" w:hAnsi="仿宋" w:eastAsia="仿宋_GB2312"/>
              </w:rPr>
              <w:t>0</w:t>
            </w:r>
          </w:p>
        </w:tc>
        <w:tc>
          <w:tcPr>
            <w:tcW w:w="671" w:type="dxa"/>
            <w:vAlign w:val="center"/>
          </w:tcPr>
          <w:p>
            <w:pPr>
              <w:tabs>
                <w:tab w:val="left" w:pos="4860"/>
              </w:tabs>
              <w:ind w:left="42"/>
              <w:jc w:val="center"/>
              <w:rPr>
                <w:rFonts w:ascii="仿宋_GB2312" w:hAnsi="仿宋" w:eastAsia="仿宋_GB2312"/>
              </w:rPr>
            </w:pPr>
            <w:r>
              <w:rPr>
                <w:rFonts w:hint="eastAsia" w:ascii="仿宋_GB2312" w:hAnsi="仿宋" w:eastAsia="仿宋_GB2312"/>
              </w:rPr>
              <w:t>0</w:t>
            </w:r>
          </w:p>
        </w:tc>
        <w:tc>
          <w:tcPr>
            <w:tcW w:w="672" w:type="dxa"/>
            <w:vAlign w:val="center"/>
          </w:tcPr>
          <w:p>
            <w:pPr>
              <w:tabs>
                <w:tab w:val="left" w:pos="4860"/>
              </w:tabs>
              <w:ind w:left="42"/>
              <w:jc w:val="center"/>
              <w:rPr>
                <w:rFonts w:ascii="仿宋_GB2312" w:hAnsi="仿宋" w:eastAsia="仿宋_GB2312"/>
              </w:rPr>
            </w:pPr>
            <w:r>
              <w:rPr>
                <w:rFonts w:hint="eastAsia" w:ascii="仿宋_GB2312" w:hAnsi="仿宋" w:eastAsia="仿宋_GB2312"/>
              </w:rPr>
              <w:t>0</w:t>
            </w:r>
          </w:p>
        </w:tc>
        <w:tc>
          <w:tcPr>
            <w:tcW w:w="968" w:type="dxa"/>
            <w:gridSpan w:val="2"/>
            <w:vAlign w:val="center"/>
          </w:tcPr>
          <w:p>
            <w:pPr>
              <w:tabs>
                <w:tab w:val="left" w:pos="4860"/>
              </w:tabs>
              <w:jc w:val="center"/>
              <w:rPr>
                <w:rFonts w:ascii="仿宋_GB2312" w:hAnsi="仿宋" w:eastAsia="仿宋_GB2312"/>
              </w:rPr>
            </w:pPr>
            <w:r>
              <w:rPr>
                <w:rFonts w:hint="eastAsia" w:ascii="仿宋_GB2312" w:hAnsi="仿宋" w:eastAsia="仿宋_GB2312"/>
              </w:rPr>
              <w:t>9009</w:t>
            </w:r>
          </w:p>
        </w:tc>
        <w:tc>
          <w:tcPr>
            <w:tcW w:w="968" w:type="dxa"/>
            <w:vAlign w:val="center"/>
          </w:tcPr>
          <w:p>
            <w:pPr>
              <w:tabs>
                <w:tab w:val="left" w:pos="4860"/>
              </w:tabs>
              <w:rPr>
                <w:rFonts w:ascii="仿宋_GB2312" w:hAnsi="仿宋" w:eastAsia="仿宋_GB2312"/>
              </w:rPr>
            </w:pPr>
            <w:r>
              <w:rPr>
                <w:rFonts w:ascii="仿宋_GB2312" w:hAnsi="仿宋" w:eastAsia="仿宋_GB2312"/>
              </w:rPr>
              <w:fldChar w:fldCharType="begin"/>
            </w:r>
            <w:r>
              <w:rPr>
                <w:rFonts w:ascii="仿宋_GB2312" w:hAnsi="仿宋" w:eastAsia="仿宋_GB2312"/>
              </w:rPr>
              <w:instrText xml:space="preserve"> =SUM(left) </w:instrText>
            </w:r>
            <w:r>
              <w:rPr>
                <w:rFonts w:ascii="仿宋_GB2312" w:hAnsi="仿宋" w:eastAsia="仿宋_GB2312"/>
              </w:rPr>
              <w:fldChar w:fldCharType="separate"/>
            </w:r>
            <w:r>
              <w:rPr>
                <w:rFonts w:ascii="仿宋_GB2312" w:hAnsi="仿宋" w:eastAsia="仿宋_GB2312"/>
              </w:rPr>
              <w:t>11963</w:t>
            </w:r>
            <w:r>
              <w:rPr>
                <w:rFonts w:ascii="仿宋_GB2312" w:hAnsi="仿宋" w:eastAsia="仿宋_GB2312"/>
              </w:rPr>
              <w:fldChar w:fldCharType="end"/>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17" w:hRule="atLeast"/>
        </w:trPr>
        <w:tc>
          <w:tcPr>
            <w:tcW w:w="1260" w:type="dxa"/>
            <w:vAlign w:val="center"/>
          </w:tcPr>
          <w:p>
            <w:pPr>
              <w:tabs>
                <w:tab w:val="left" w:pos="4860"/>
              </w:tabs>
              <w:jc w:val="right"/>
              <w:rPr>
                <w:rFonts w:ascii="仿宋_GB2312" w:hAnsi="仿宋" w:eastAsia="仿宋_GB2312"/>
              </w:rPr>
            </w:pPr>
            <w:r>
              <w:rPr>
                <w:rFonts w:hint="eastAsia" w:ascii="仿宋_GB2312" w:hAnsi="仿宋" w:eastAsia="仿宋_GB2312"/>
              </w:rPr>
              <w:t>2014年</w:t>
            </w:r>
          </w:p>
        </w:tc>
        <w:tc>
          <w:tcPr>
            <w:tcW w:w="671" w:type="dxa"/>
            <w:vAlign w:val="center"/>
          </w:tcPr>
          <w:p>
            <w:pPr>
              <w:tabs>
                <w:tab w:val="left" w:pos="4860"/>
              </w:tabs>
              <w:jc w:val="center"/>
              <w:rPr>
                <w:rFonts w:ascii="仿宋_GB2312" w:hAnsi="仿宋" w:eastAsia="仿宋_GB2312"/>
              </w:rPr>
            </w:pPr>
            <w:r>
              <w:rPr>
                <w:rFonts w:hint="eastAsia" w:ascii="仿宋_GB2312" w:hAnsi="仿宋" w:eastAsia="仿宋_GB2312"/>
              </w:rPr>
              <w:t>187</w:t>
            </w:r>
          </w:p>
        </w:tc>
        <w:tc>
          <w:tcPr>
            <w:tcW w:w="671" w:type="dxa"/>
            <w:vAlign w:val="center"/>
          </w:tcPr>
          <w:p>
            <w:pPr>
              <w:tabs>
                <w:tab w:val="left" w:pos="4860"/>
              </w:tabs>
              <w:jc w:val="center"/>
              <w:rPr>
                <w:rFonts w:ascii="仿宋_GB2312" w:hAnsi="仿宋" w:eastAsia="仿宋_GB2312"/>
              </w:rPr>
            </w:pPr>
            <w:r>
              <w:rPr>
                <w:rFonts w:hint="eastAsia" w:ascii="仿宋_GB2312" w:hAnsi="仿宋" w:eastAsia="仿宋_GB2312"/>
              </w:rPr>
              <w:t>1774</w:t>
            </w:r>
          </w:p>
        </w:tc>
        <w:tc>
          <w:tcPr>
            <w:tcW w:w="671" w:type="dxa"/>
            <w:vAlign w:val="center"/>
          </w:tcPr>
          <w:p>
            <w:pPr>
              <w:tabs>
                <w:tab w:val="left" w:pos="4860"/>
              </w:tabs>
              <w:jc w:val="center"/>
              <w:rPr>
                <w:rFonts w:ascii="仿宋_GB2312" w:hAnsi="仿宋" w:eastAsia="仿宋_GB2312"/>
              </w:rPr>
            </w:pPr>
            <w:r>
              <w:rPr>
                <w:rFonts w:hint="eastAsia" w:ascii="仿宋_GB2312" w:hAnsi="仿宋" w:eastAsia="仿宋_GB2312"/>
              </w:rPr>
              <w:t>413</w:t>
            </w:r>
          </w:p>
        </w:tc>
        <w:tc>
          <w:tcPr>
            <w:tcW w:w="671" w:type="dxa"/>
            <w:vAlign w:val="center"/>
          </w:tcPr>
          <w:p>
            <w:pPr>
              <w:tabs>
                <w:tab w:val="left" w:pos="4860"/>
              </w:tabs>
              <w:jc w:val="center"/>
              <w:rPr>
                <w:rFonts w:ascii="仿宋_GB2312" w:hAnsi="仿宋" w:eastAsia="仿宋_GB2312"/>
              </w:rPr>
            </w:pPr>
            <w:r>
              <w:rPr>
                <w:rFonts w:hint="eastAsia" w:ascii="仿宋_GB2312" w:hAnsi="仿宋" w:eastAsia="仿宋_GB2312"/>
              </w:rPr>
              <w:t>219</w:t>
            </w:r>
          </w:p>
        </w:tc>
        <w:tc>
          <w:tcPr>
            <w:tcW w:w="671" w:type="dxa"/>
            <w:vAlign w:val="center"/>
          </w:tcPr>
          <w:p>
            <w:pPr>
              <w:tabs>
                <w:tab w:val="left" w:pos="4860"/>
              </w:tabs>
              <w:jc w:val="center"/>
              <w:rPr>
                <w:rFonts w:ascii="仿宋_GB2312" w:hAnsi="仿宋" w:eastAsia="仿宋_GB2312"/>
              </w:rPr>
            </w:pPr>
            <w:r>
              <w:rPr>
                <w:rFonts w:hint="eastAsia" w:ascii="仿宋_GB2312" w:hAnsi="仿宋" w:eastAsia="仿宋_GB2312"/>
              </w:rPr>
              <w:t>0</w:t>
            </w:r>
          </w:p>
        </w:tc>
        <w:tc>
          <w:tcPr>
            <w:tcW w:w="671" w:type="dxa"/>
            <w:vAlign w:val="center"/>
          </w:tcPr>
          <w:p>
            <w:pPr>
              <w:tabs>
                <w:tab w:val="left" w:pos="4860"/>
              </w:tabs>
              <w:jc w:val="center"/>
              <w:rPr>
                <w:rFonts w:ascii="仿宋_GB2312" w:hAnsi="仿宋" w:eastAsia="仿宋_GB2312"/>
              </w:rPr>
            </w:pPr>
            <w:r>
              <w:rPr>
                <w:rFonts w:hint="eastAsia" w:ascii="仿宋_GB2312" w:hAnsi="仿宋" w:eastAsia="仿宋_GB2312"/>
              </w:rPr>
              <w:t>0</w:t>
            </w:r>
          </w:p>
        </w:tc>
        <w:tc>
          <w:tcPr>
            <w:tcW w:w="671" w:type="dxa"/>
            <w:vAlign w:val="center"/>
          </w:tcPr>
          <w:p>
            <w:pPr>
              <w:tabs>
                <w:tab w:val="left" w:pos="4860"/>
              </w:tabs>
              <w:ind w:left="42"/>
              <w:jc w:val="center"/>
              <w:rPr>
                <w:rFonts w:ascii="仿宋_GB2312" w:hAnsi="仿宋" w:eastAsia="仿宋_GB2312"/>
              </w:rPr>
            </w:pPr>
            <w:r>
              <w:rPr>
                <w:rFonts w:hint="eastAsia" w:ascii="仿宋_GB2312" w:hAnsi="仿宋" w:eastAsia="仿宋_GB2312"/>
              </w:rPr>
              <w:t>0</w:t>
            </w:r>
          </w:p>
        </w:tc>
        <w:tc>
          <w:tcPr>
            <w:tcW w:w="672" w:type="dxa"/>
            <w:vAlign w:val="center"/>
          </w:tcPr>
          <w:p>
            <w:pPr>
              <w:tabs>
                <w:tab w:val="left" w:pos="4860"/>
              </w:tabs>
              <w:ind w:left="42"/>
              <w:jc w:val="center"/>
              <w:rPr>
                <w:rFonts w:ascii="仿宋_GB2312" w:hAnsi="仿宋" w:eastAsia="仿宋_GB2312"/>
              </w:rPr>
            </w:pPr>
            <w:r>
              <w:rPr>
                <w:rFonts w:hint="eastAsia" w:ascii="仿宋_GB2312" w:hAnsi="仿宋" w:eastAsia="仿宋_GB2312"/>
              </w:rPr>
              <w:t>0</w:t>
            </w:r>
          </w:p>
        </w:tc>
        <w:tc>
          <w:tcPr>
            <w:tcW w:w="968" w:type="dxa"/>
            <w:gridSpan w:val="2"/>
            <w:vAlign w:val="center"/>
          </w:tcPr>
          <w:p>
            <w:pPr>
              <w:tabs>
                <w:tab w:val="left" w:pos="4860"/>
              </w:tabs>
              <w:jc w:val="center"/>
              <w:rPr>
                <w:rFonts w:ascii="仿宋_GB2312" w:hAnsi="仿宋" w:eastAsia="仿宋_GB2312"/>
              </w:rPr>
            </w:pPr>
            <w:r>
              <w:rPr>
                <w:rFonts w:hint="eastAsia" w:ascii="仿宋_GB2312" w:hAnsi="仿宋" w:eastAsia="仿宋_GB2312"/>
              </w:rPr>
              <w:t>11800</w:t>
            </w:r>
          </w:p>
        </w:tc>
        <w:tc>
          <w:tcPr>
            <w:tcW w:w="968" w:type="dxa"/>
            <w:vAlign w:val="center"/>
          </w:tcPr>
          <w:p>
            <w:pPr>
              <w:tabs>
                <w:tab w:val="left" w:pos="4860"/>
              </w:tabs>
              <w:rPr>
                <w:rFonts w:ascii="仿宋_GB2312" w:hAnsi="仿宋" w:eastAsia="仿宋_GB2312"/>
              </w:rPr>
            </w:pPr>
            <w:r>
              <w:rPr>
                <w:rFonts w:ascii="仿宋_GB2312" w:hAnsi="仿宋" w:eastAsia="仿宋_GB2312"/>
              </w:rPr>
              <w:fldChar w:fldCharType="begin"/>
            </w:r>
            <w:r>
              <w:rPr>
                <w:rFonts w:ascii="仿宋_GB2312" w:hAnsi="仿宋" w:eastAsia="仿宋_GB2312"/>
              </w:rPr>
              <w:instrText xml:space="preserve"> =SUM(left) </w:instrText>
            </w:r>
            <w:r>
              <w:rPr>
                <w:rFonts w:ascii="仿宋_GB2312" w:hAnsi="仿宋" w:eastAsia="仿宋_GB2312"/>
              </w:rPr>
              <w:fldChar w:fldCharType="separate"/>
            </w:r>
            <w:r>
              <w:rPr>
                <w:rFonts w:ascii="仿宋_GB2312" w:hAnsi="仿宋" w:eastAsia="仿宋_GB2312"/>
              </w:rPr>
              <w:t>14393</w:t>
            </w:r>
            <w:r>
              <w:rPr>
                <w:rFonts w:ascii="仿宋_GB2312" w:hAnsi="仿宋" w:eastAsia="仿宋_GB2312"/>
              </w:rPr>
              <w:fldChar w:fldCharType="end"/>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321" w:hRule="atLeast"/>
        </w:trPr>
        <w:tc>
          <w:tcPr>
            <w:tcW w:w="1260" w:type="dxa"/>
            <w:vAlign w:val="center"/>
          </w:tcPr>
          <w:p>
            <w:pPr>
              <w:tabs>
                <w:tab w:val="left" w:pos="4860"/>
              </w:tabs>
              <w:jc w:val="right"/>
              <w:rPr>
                <w:rFonts w:ascii="仿宋_GB2312" w:hAnsi="仿宋" w:eastAsia="仿宋_GB2312"/>
              </w:rPr>
            </w:pPr>
            <w:r>
              <w:rPr>
                <w:rFonts w:hint="eastAsia" w:ascii="仿宋_GB2312" w:hAnsi="仿宋" w:eastAsia="仿宋_GB2312"/>
              </w:rPr>
              <w:t>2015年</w:t>
            </w:r>
          </w:p>
        </w:tc>
        <w:tc>
          <w:tcPr>
            <w:tcW w:w="671" w:type="dxa"/>
            <w:vAlign w:val="center"/>
          </w:tcPr>
          <w:p>
            <w:pPr>
              <w:tabs>
                <w:tab w:val="left" w:pos="4860"/>
              </w:tabs>
              <w:jc w:val="center"/>
              <w:rPr>
                <w:rFonts w:ascii="仿宋_GB2312" w:hAnsi="仿宋" w:eastAsia="仿宋_GB2312"/>
              </w:rPr>
            </w:pPr>
            <w:r>
              <w:rPr>
                <w:rFonts w:hint="eastAsia" w:ascii="仿宋_GB2312" w:hAnsi="仿宋" w:eastAsia="仿宋_GB2312"/>
              </w:rPr>
              <w:t>68</w:t>
            </w:r>
          </w:p>
        </w:tc>
        <w:tc>
          <w:tcPr>
            <w:tcW w:w="671" w:type="dxa"/>
            <w:vAlign w:val="center"/>
          </w:tcPr>
          <w:p>
            <w:pPr>
              <w:tabs>
                <w:tab w:val="left" w:pos="4860"/>
              </w:tabs>
              <w:jc w:val="center"/>
              <w:rPr>
                <w:rFonts w:ascii="仿宋_GB2312" w:hAnsi="仿宋" w:eastAsia="仿宋_GB2312"/>
              </w:rPr>
            </w:pPr>
            <w:r>
              <w:rPr>
                <w:rFonts w:hint="eastAsia" w:ascii="仿宋_GB2312" w:hAnsi="仿宋" w:eastAsia="仿宋_GB2312"/>
              </w:rPr>
              <w:t>658</w:t>
            </w:r>
          </w:p>
        </w:tc>
        <w:tc>
          <w:tcPr>
            <w:tcW w:w="671" w:type="dxa"/>
            <w:vAlign w:val="center"/>
          </w:tcPr>
          <w:p>
            <w:pPr>
              <w:tabs>
                <w:tab w:val="left" w:pos="4860"/>
              </w:tabs>
              <w:jc w:val="center"/>
              <w:rPr>
                <w:rFonts w:ascii="仿宋_GB2312" w:hAnsi="仿宋" w:eastAsia="仿宋_GB2312"/>
              </w:rPr>
            </w:pPr>
            <w:r>
              <w:rPr>
                <w:rFonts w:hint="eastAsia" w:ascii="仿宋_GB2312" w:hAnsi="仿宋" w:eastAsia="仿宋_GB2312"/>
              </w:rPr>
              <w:t>194</w:t>
            </w:r>
          </w:p>
        </w:tc>
        <w:tc>
          <w:tcPr>
            <w:tcW w:w="671" w:type="dxa"/>
            <w:vAlign w:val="center"/>
          </w:tcPr>
          <w:p>
            <w:pPr>
              <w:tabs>
                <w:tab w:val="left" w:pos="4860"/>
              </w:tabs>
              <w:jc w:val="center"/>
              <w:rPr>
                <w:rFonts w:ascii="仿宋_GB2312" w:hAnsi="仿宋" w:eastAsia="仿宋_GB2312"/>
              </w:rPr>
            </w:pPr>
            <w:r>
              <w:rPr>
                <w:rFonts w:hint="eastAsia" w:ascii="仿宋_GB2312" w:hAnsi="仿宋" w:eastAsia="仿宋_GB2312"/>
              </w:rPr>
              <w:t>0</w:t>
            </w:r>
          </w:p>
        </w:tc>
        <w:tc>
          <w:tcPr>
            <w:tcW w:w="671" w:type="dxa"/>
            <w:vAlign w:val="center"/>
          </w:tcPr>
          <w:p>
            <w:pPr>
              <w:tabs>
                <w:tab w:val="left" w:pos="4860"/>
              </w:tabs>
              <w:jc w:val="center"/>
              <w:rPr>
                <w:rFonts w:ascii="仿宋_GB2312" w:hAnsi="仿宋" w:eastAsia="仿宋_GB2312"/>
              </w:rPr>
            </w:pPr>
            <w:r>
              <w:rPr>
                <w:rFonts w:hint="eastAsia" w:ascii="仿宋_GB2312" w:hAnsi="仿宋" w:eastAsia="仿宋_GB2312"/>
              </w:rPr>
              <w:t>0</w:t>
            </w:r>
          </w:p>
        </w:tc>
        <w:tc>
          <w:tcPr>
            <w:tcW w:w="671" w:type="dxa"/>
            <w:vAlign w:val="center"/>
          </w:tcPr>
          <w:p>
            <w:pPr>
              <w:tabs>
                <w:tab w:val="left" w:pos="4860"/>
              </w:tabs>
              <w:jc w:val="center"/>
              <w:rPr>
                <w:rFonts w:ascii="仿宋_GB2312" w:hAnsi="仿宋" w:eastAsia="仿宋_GB2312"/>
              </w:rPr>
            </w:pPr>
            <w:r>
              <w:rPr>
                <w:rFonts w:hint="eastAsia" w:ascii="仿宋_GB2312" w:hAnsi="仿宋" w:eastAsia="仿宋_GB2312"/>
              </w:rPr>
              <w:t>0</w:t>
            </w:r>
          </w:p>
        </w:tc>
        <w:tc>
          <w:tcPr>
            <w:tcW w:w="671" w:type="dxa"/>
            <w:vAlign w:val="center"/>
          </w:tcPr>
          <w:p>
            <w:pPr>
              <w:tabs>
                <w:tab w:val="left" w:pos="4860"/>
              </w:tabs>
              <w:jc w:val="center"/>
              <w:rPr>
                <w:rFonts w:ascii="仿宋_GB2312" w:hAnsi="仿宋" w:eastAsia="仿宋_GB2312"/>
              </w:rPr>
            </w:pPr>
            <w:r>
              <w:rPr>
                <w:rFonts w:hint="eastAsia" w:ascii="仿宋_GB2312" w:hAnsi="仿宋" w:eastAsia="仿宋_GB2312"/>
              </w:rPr>
              <w:t>0</w:t>
            </w:r>
          </w:p>
        </w:tc>
        <w:tc>
          <w:tcPr>
            <w:tcW w:w="672" w:type="dxa"/>
            <w:vAlign w:val="center"/>
          </w:tcPr>
          <w:p>
            <w:pPr>
              <w:tabs>
                <w:tab w:val="left" w:pos="4860"/>
              </w:tabs>
              <w:jc w:val="center"/>
              <w:rPr>
                <w:rFonts w:ascii="仿宋_GB2312" w:hAnsi="仿宋" w:eastAsia="仿宋_GB2312"/>
              </w:rPr>
            </w:pPr>
            <w:r>
              <w:rPr>
                <w:rFonts w:hint="eastAsia" w:ascii="仿宋_GB2312" w:hAnsi="仿宋" w:eastAsia="仿宋_GB2312"/>
              </w:rPr>
              <w:t>0</w:t>
            </w:r>
          </w:p>
        </w:tc>
        <w:tc>
          <w:tcPr>
            <w:tcW w:w="968" w:type="dxa"/>
            <w:gridSpan w:val="2"/>
            <w:vAlign w:val="center"/>
          </w:tcPr>
          <w:p>
            <w:pPr>
              <w:tabs>
                <w:tab w:val="left" w:pos="4860"/>
              </w:tabs>
              <w:jc w:val="center"/>
              <w:rPr>
                <w:rFonts w:ascii="仿宋_GB2312" w:hAnsi="仿宋" w:eastAsia="仿宋_GB2312"/>
              </w:rPr>
            </w:pPr>
            <w:r>
              <w:rPr>
                <w:rFonts w:hint="eastAsia" w:ascii="仿宋_GB2312" w:hAnsi="仿宋" w:eastAsia="仿宋_GB2312"/>
              </w:rPr>
              <w:t>12480</w:t>
            </w:r>
          </w:p>
        </w:tc>
        <w:tc>
          <w:tcPr>
            <w:tcW w:w="968" w:type="dxa"/>
            <w:vAlign w:val="center"/>
          </w:tcPr>
          <w:p>
            <w:pPr>
              <w:tabs>
                <w:tab w:val="left" w:pos="4860"/>
              </w:tabs>
              <w:rPr>
                <w:rFonts w:ascii="仿宋_GB2312" w:hAnsi="仿宋" w:eastAsia="仿宋_GB2312"/>
              </w:rPr>
            </w:pPr>
            <w:r>
              <w:rPr>
                <w:rFonts w:ascii="仿宋_GB2312" w:hAnsi="仿宋" w:eastAsia="仿宋_GB2312"/>
              </w:rPr>
              <w:fldChar w:fldCharType="begin"/>
            </w:r>
            <w:r>
              <w:rPr>
                <w:rFonts w:ascii="仿宋_GB2312" w:hAnsi="仿宋" w:eastAsia="仿宋_GB2312"/>
              </w:rPr>
              <w:instrText xml:space="preserve"> =SUM(left) </w:instrText>
            </w:r>
            <w:r>
              <w:rPr>
                <w:rFonts w:ascii="仿宋_GB2312" w:hAnsi="仿宋" w:eastAsia="仿宋_GB2312"/>
              </w:rPr>
              <w:fldChar w:fldCharType="separate"/>
            </w:r>
            <w:r>
              <w:rPr>
                <w:rFonts w:ascii="仿宋_GB2312" w:hAnsi="仿宋" w:eastAsia="仿宋_GB2312"/>
              </w:rPr>
              <w:t>13400</w:t>
            </w:r>
            <w:r>
              <w:rPr>
                <w:rFonts w:ascii="仿宋_GB2312" w:hAnsi="仿宋" w:eastAsia="仿宋_GB2312"/>
              </w:rPr>
              <w:fldChar w:fldCharType="end"/>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82" w:hRule="atLeast"/>
        </w:trPr>
        <w:tc>
          <w:tcPr>
            <w:tcW w:w="1260" w:type="dxa"/>
            <w:vAlign w:val="center"/>
          </w:tcPr>
          <w:p>
            <w:pPr>
              <w:tabs>
                <w:tab w:val="left" w:pos="4860"/>
              </w:tabs>
              <w:jc w:val="right"/>
              <w:rPr>
                <w:rFonts w:ascii="仿宋_GB2312" w:hAnsi="仿宋" w:eastAsia="仿宋_GB2312"/>
              </w:rPr>
            </w:pPr>
            <w:r>
              <w:rPr>
                <w:rFonts w:hint="eastAsia" w:ascii="仿宋_GB2312" w:hAnsi="仿宋" w:eastAsia="仿宋_GB2312"/>
              </w:rPr>
              <w:t>合计</w:t>
            </w:r>
          </w:p>
        </w:tc>
        <w:tc>
          <w:tcPr>
            <w:tcW w:w="671" w:type="dxa"/>
            <w:vAlign w:val="center"/>
          </w:tcPr>
          <w:p>
            <w:pPr>
              <w:tabs>
                <w:tab w:val="left" w:pos="4860"/>
              </w:tabs>
              <w:ind w:firstLine="105" w:firstLineChars="50"/>
              <w:rPr>
                <w:rFonts w:ascii="仿宋_GB2312" w:hAnsi="仿宋" w:eastAsia="仿宋_GB2312"/>
              </w:rPr>
            </w:pPr>
            <w:r>
              <w:rPr>
                <w:rFonts w:ascii="仿宋_GB2312" w:hAnsi="仿宋" w:eastAsia="仿宋_GB2312"/>
              </w:rPr>
              <w:fldChar w:fldCharType="begin"/>
            </w:r>
            <w:r>
              <w:rPr>
                <w:rFonts w:hint="eastAsia" w:ascii="仿宋_GB2312" w:hAnsi="仿宋" w:eastAsia="仿宋_GB2312"/>
              </w:rPr>
              <w:instrText xml:space="preserve">=SUM(ABOVE)</w:instrText>
            </w:r>
            <w:r>
              <w:rPr>
                <w:rFonts w:ascii="仿宋_GB2312" w:hAnsi="仿宋" w:eastAsia="仿宋_GB2312"/>
              </w:rPr>
              <w:fldChar w:fldCharType="separate"/>
            </w:r>
            <w:r>
              <w:rPr>
                <w:rFonts w:ascii="仿宋_GB2312" w:hAnsi="仿宋" w:eastAsia="仿宋_GB2312"/>
              </w:rPr>
              <w:t>577</w:t>
            </w:r>
            <w:r>
              <w:rPr>
                <w:rFonts w:ascii="仿宋_GB2312" w:hAnsi="仿宋" w:eastAsia="仿宋_GB2312"/>
              </w:rPr>
              <w:fldChar w:fldCharType="end"/>
            </w:r>
          </w:p>
        </w:tc>
        <w:tc>
          <w:tcPr>
            <w:tcW w:w="671" w:type="dxa"/>
            <w:vAlign w:val="center"/>
          </w:tcPr>
          <w:p>
            <w:pPr>
              <w:tabs>
                <w:tab w:val="left" w:pos="4860"/>
              </w:tabs>
              <w:jc w:val="center"/>
              <w:rPr>
                <w:rFonts w:ascii="仿宋_GB2312" w:hAnsi="仿宋" w:eastAsia="仿宋_GB2312"/>
              </w:rPr>
            </w:pPr>
            <w:r>
              <w:rPr>
                <w:rFonts w:ascii="仿宋_GB2312" w:hAnsi="仿宋" w:eastAsia="仿宋_GB2312"/>
              </w:rPr>
              <w:fldChar w:fldCharType="begin"/>
            </w:r>
            <w:r>
              <w:rPr>
                <w:rFonts w:ascii="仿宋_GB2312" w:hAnsi="仿宋" w:eastAsia="仿宋_GB2312"/>
              </w:rPr>
              <w:instrText xml:space="preserve"> =SUM(ABOVE) </w:instrText>
            </w:r>
            <w:r>
              <w:rPr>
                <w:rFonts w:ascii="仿宋_GB2312" w:hAnsi="仿宋" w:eastAsia="仿宋_GB2312"/>
              </w:rPr>
              <w:fldChar w:fldCharType="separate"/>
            </w:r>
            <w:r>
              <w:rPr>
                <w:rFonts w:ascii="仿宋_GB2312" w:hAnsi="仿宋" w:eastAsia="仿宋_GB2312"/>
              </w:rPr>
              <w:t>4966</w:t>
            </w:r>
            <w:r>
              <w:rPr>
                <w:rFonts w:ascii="仿宋_GB2312" w:hAnsi="仿宋" w:eastAsia="仿宋_GB2312"/>
              </w:rPr>
              <w:fldChar w:fldCharType="end"/>
            </w:r>
          </w:p>
        </w:tc>
        <w:tc>
          <w:tcPr>
            <w:tcW w:w="671" w:type="dxa"/>
            <w:vAlign w:val="center"/>
          </w:tcPr>
          <w:p>
            <w:pPr>
              <w:tabs>
                <w:tab w:val="left" w:pos="4860"/>
              </w:tabs>
              <w:jc w:val="center"/>
              <w:rPr>
                <w:rFonts w:ascii="仿宋_GB2312" w:hAnsi="仿宋" w:eastAsia="仿宋_GB2312"/>
              </w:rPr>
            </w:pPr>
            <w:r>
              <w:rPr>
                <w:rFonts w:ascii="仿宋_GB2312" w:hAnsi="仿宋" w:eastAsia="仿宋_GB2312"/>
              </w:rPr>
              <w:fldChar w:fldCharType="begin"/>
            </w:r>
            <w:r>
              <w:rPr>
                <w:rFonts w:ascii="仿宋_GB2312" w:hAnsi="仿宋" w:eastAsia="仿宋_GB2312"/>
              </w:rPr>
              <w:instrText xml:space="preserve"> =SUM(ABOVE) </w:instrText>
            </w:r>
            <w:r>
              <w:rPr>
                <w:rFonts w:ascii="仿宋_GB2312" w:hAnsi="仿宋" w:eastAsia="仿宋_GB2312"/>
              </w:rPr>
              <w:fldChar w:fldCharType="separate"/>
            </w:r>
            <w:r>
              <w:rPr>
                <w:rFonts w:ascii="仿宋_GB2312" w:hAnsi="仿宋" w:eastAsia="仿宋_GB2312"/>
              </w:rPr>
              <w:t>633</w:t>
            </w:r>
            <w:r>
              <w:rPr>
                <w:rFonts w:ascii="仿宋_GB2312" w:hAnsi="仿宋" w:eastAsia="仿宋_GB2312"/>
              </w:rPr>
              <w:fldChar w:fldCharType="end"/>
            </w:r>
          </w:p>
        </w:tc>
        <w:tc>
          <w:tcPr>
            <w:tcW w:w="671" w:type="dxa"/>
            <w:vAlign w:val="center"/>
          </w:tcPr>
          <w:p>
            <w:pPr>
              <w:tabs>
                <w:tab w:val="left" w:pos="4860"/>
              </w:tabs>
              <w:jc w:val="center"/>
              <w:rPr>
                <w:rFonts w:ascii="仿宋_GB2312" w:hAnsi="仿宋" w:eastAsia="仿宋_GB2312"/>
              </w:rPr>
            </w:pPr>
            <w:r>
              <w:rPr>
                <w:rFonts w:ascii="仿宋_GB2312" w:hAnsi="仿宋" w:eastAsia="仿宋_GB2312"/>
              </w:rPr>
              <w:fldChar w:fldCharType="begin"/>
            </w:r>
            <w:r>
              <w:rPr>
                <w:rFonts w:ascii="仿宋_GB2312" w:hAnsi="仿宋" w:eastAsia="仿宋_GB2312"/>
              </w:rPr>
              <w:instrText xml:space="preserve"> =SUM(ABOVE) </w:instrText>
            </w:r>
            <w:r>
              <w:rPr>
                <w:rFonts w:ascii="仿宋_GB2312" w:hAnsi="仿宋" w:eastAsia="仿宋_GB2312"/>
              </w:rPr>
              <w:fldChar w:fldCharType="separate"/>
            </w:r>
            <w:r>
              <w:rPr>
                <w:rFonts w:ascii="仿宋_GB2312" w:hAnsi="仿宋" w:eastAsia="仿宋_GB2312"/>
              </w:rPr>
              <w:t>291</w:t>
            </w:r>
            <w:r>
              <w:rPr>
                <w:rFonts w:ascii="仿宋_GB2312" w:hAnsi="仿宋" w:eastAsia="仿宋_GB2312"/>
              </w:rPr>
              <w:fldChar w:fldCharType="end"/>
            </w:r>
          </w:p>
        </w:tc>
        <w:tc>
          <w:tcPr>
            <w:tcW w:w="671" w:type="dxa"/>
            <w:vAlign w:val="center"/>
          </w:tcPr>
          <w:p>
            <w:pPr>
              <w:tabs>
                <w:tab w:val="left" w:pos="4860"/>
              </w:tabs>
              <w:jc w:val="center"/>
              <w:rPr>
                <w:rFonts w:ascii="仿宋_GB2312" w:hAnsi="仿宋" w:eastAsia="仿宋_GB2312"/>
              </w:rPr>
            </w:pPr>
            <w:r>
              <w:rPr>
                <w:rFonts w:ascii="仿宋_GB2312" w:hAnsi="仿宋" w:eastAsia="仿宋_GB2312"/>
              </w:rPr>
              <w:fldChar w:fldCharType="begin"/>
            </w:r>
            <w:r>
              <w:rPr>
                <w:rFonts w:ascii="仿宋_GB2312" w:hAnsi="仿宋" w:eastAsia="仿宋_GB2312"/>
              </w:rPr>
              <w:instrText xml:space="preserve"> =SUM(ABOVE) </w:instrText>
            </w:r>
            <w:r>
              <w:rPr>
                <w:rFonts w:ascii="仿宋_GB2312" w:hAnsi="仿宋" w:eastAsia="仿宋_GB2312"/>
              </w:rPr>
              <w:fldChar w:fldCharType="separate"/>
            </w:r>
            <w:r>
              <w:rPr>
                <w:rFonts w:ascii="仿宋_GB2312" w:hAnsi="仿宋" w:eastAsia="仿宋_GB2312"/>
              </w:rPr>
              <w:t>0</w:t>
            </w:r>
            <w:r>
              <w:rPr>
                <w:rFonts w:ascii="仿宋_GB2312" w:hAnsi="仿宋" w:eastAsia="仿宋_GB2312"/>
              </w:rPr>
              <w:fldChar w:fldCharType="end"/>
            </w:r>
          </w:p>
        </w:tc>
        <w:tc>
          <w:tcPr>
            <w:tcW w:w="671" w:type="dxa"/>
            <w:vAlign w:val="center"/>
          </w:tcPr>
          <w:p>
            <w:pPr>
              <w:tabs>
                <w:tab w:val="left" w:pos="4860"/>
              </w:tabs>
              <w:jc w:val="center"/>
              <w:rPr>
                <w:rFonts w:ascii="仿宋_GB2312" w:hAnsi="仿宋" w:eastAsia="仿宋_GB2312"/>
              </w:rPr>
            </w:pPr>
            <w:r>
              <w:rPr>
                <w:rFonts w:ascii="仿宋_GB2312" w:hAnsi="仿宋" w:eastAsia="仿宋_GB2312"/>
              </w:rPr>
              <w:fldChar w:fldCharType="begin"/>
            </w:r>
            <w:r>
              <w:rPr>
                <w:rFonts w:ascii="仿宋_GB2312" w:hAnsi="仿宋" w:eastAsia="仿宋_GB2312"/>
              </w:rPr>
              <w:instrText xml:space="preserve"> =SUM(ABOVE) </w:instrText>
            </w:r>
            <w:r>
              <w:rPr>
                <w:rFonts w:ascii="仿宋_GB2312" w:hAnsi="仿宋" w:eastAsia="仿宋_GB2312"/>
              </w:rPr>
              <w:fldChar w:fldCharType="separate"/>
            </w:r>
            <w:r>
              <w:rPr>
                <w:rFonts w:ascii="仿宋_GB2312" w:hAnsi="仿宋" w:eastAsia="仿宋_GB2312"/>
              </w:rPr>
              <w:t>0</w:t>
            </w:r>
            <w:r>
              <w:rPr>
                <w:rFonts w:ascii="仿宋_GB2312" w:hAnsi="仿宋" w:eastAsia="仿宋_GB2312"/>
              </w:rPr>
              <w:fldChar w:fldCharType="end"/>
            </w:r>
          </w:p>
        </w:tc>
        <w:tc>
          <w:tcPr>
            <w:tcW w:w="671" w:type="dxa"/>
            <w:vAlign w:val="center"/>
          </w:tcPr>
          <w:p>
            <w:pPr>
              <w:tabs>
                <w:tab w:val="left" w:pos="4860"/>
              </w:tabs>
              <w:jc w:val="center"/>
              <w:rPr>
                <w:rFonts w:ascii="仿宋_GB2312" w:hAnsi="仿宋" w:eastAsia="仿宋_GB2312"/>
              </w:rPr>
            </w:pPr>
            <w:r>
              <w:rPr>
                <w:rFonts w:ascii="仿宋_GB2312" w:hAnsi="仿宋" w:eastAsia="仿宋_GB2312"/>
              </w:rPr>
              <w:fldChar w:fldCharType="begin"/>
            </w:r>
            <w:r>
              <w:rPr>
                <w:rFonts w:ascii="仿宋_GB2312" w:hAnsi="仿宋" w:eastAsia="仿宋_GB2312"/>
              </w:rPr>
              <w:instrText xml:space="preserve"> =SUM(ABOVE) </w:instrText>
            </w:r>
            <w:r>
              <w:rPr>
                <w:rFonts w:ascii="仿宋_GB2312" w:hAnsi="仿宋" w:eastAsia="仿宋_GB2312"/>
              </w:rPr>
              <w:fldChar w:fldCharType="separate"/>
            </w:r>
            <w:r>
              <w:rPr>
                <w:rFonts w:ascii="仿宋_GB2312" w:hAnsi="仿宋" w:eastAsia="仿宋_GB2312"/>
              </w:rPr>
              <w:t>0</w:t>
            </w:r>
            <w:r>
              <w:rPr>
                <w:rFonts w:ascii="仿宋_GB2312" w:hAnsi="仿宋" w:eastAsia="仿宋_GB2312"/>
              </w:rPr>
              <w:fldChar w:fldCharType="end"/>
            </w:r>
          </w:p>
        </w:tc>
        <w:tc>
          <w:tcPr>
            <w:tcW w:w="672" w:type="dxa"/>
            <w:vAlign w:val="center"/>
          </w:tcPr>
          <w:p>
            <w:pPr>
              <w:tabs>
                <w:tab w:val="left" w:pos="4860"/>
              </w:tabs>
              <w:jc w:val="center"/>
              <w:rPr>
                <w:rFonts w:ascii="仿宋_GB2312" w:hAnsi="仿宋" w:eastAsia="仿宋_GB2312"/>
              </w:rPr>
            </w:pPr>
            <w:r>
              <w:rPr>
                <w:rFonts w:ascii="仿宋_GB2312" w:hAnsi="仿宋" w:eastAsia="仿宋_GB2312"/>
              </w:rPr>
              <w:fldChar w:fldCharType="begin"/>
            </w:r>
            <w:r>
              <w:rPr>
                <w:rFonts w:ascii="仿宋_GB2312" w:hAnsi="仿宋" w:eastAsia="仿宋_GB2312"/>
              </w:rPr>
              <w:instrText xml:space="preserve"> =SUM(ABOVE) </w:instrText>
            </w:r>
            <w:r>
              <w:rPr>
                <w:rFonts w:ascii="仿宋_GB2312" w:hAnsi="仿宋" w:eastAsia="仿宋_GB2312"/>
              </w:rPr>
              <w:fldChar w:fldCharType="separate"/>
            </w:r>
            <w:r>
              <w:rPr>
                <w:rFonts w:ascii="仿宋_GB2312" w:hAnsi="仿宋" w:eastAsia="仿宋_GB2312"/>
              </w:rPr>
              <w:t>0</w:t>
            </w:r>
            <w:r>
              <w:rPr>
                <w:rFonts w:ascii="仿宋_GB2312" w:hAnsi="仿宋" w:eastAsia="仿宋_GB2312"/>
              </w:rPr>
              <w:fldChar w:fldCharType="end"/>
            </w:r>
          </w:p>
        </w:tc>
        <w:tc>
          <w:tcPr>
            <w:tcW w:w="968" w:type="dxa"/>
            <w:gridSpan w:val="2"/>
            <w:vAlign w:val="center"/>
          </w:tcPr>
          <w:p>
            <w:pPr>
              <w:tabs>
                <w:tab w:val="left" w:pos="4860"/>
              </w:tabs>
              <w:jc w:val="center"/>
              <w:rPr>
                <w:rFonts w:ascii="仿宋_GB2312" w:hAnsi="仿宋" w:eastAsia="仿宋_GB2312"/>
              </w:rPr>
            </w:pPr>
            <w:r>
              <w:rPr>
                <w:rFonts w:ascii="仿宋_GB2312" w:hAnsi="仿宋" w:eastAsia="仿宋_GB2312"/>
              </w:rPr>
              <w:fldChar w:fldCharType="begin"/>
            </w:r>
            <w:r>
              <w:rPr>
                <w:rFonts w:ascii="仿宋_GB2312" w:hAnsi="仿宋" w:eastAsia="仿宋_GB2312"/>
              </w:rPr>
              <w:instrText xml:space="preserve"> =SUM(ABOVE) </w:instrText>
            </w:r>
            <w:r>
              <w:rPr>
                <w:rFonts w:ascii="仿宋_GB2312" w:hAnsi="仿宋" w:eastAsia="仿宋_GB2312"/>
              </w:rPr>
              <w:fldChar w:fldCharType="separate"/>
            </w:r>
            <w:r>
              <w:rPr>
                <w:rFonts w:ascii="仿宋_GB2312" w:hAnsi="仿宋" w:eastAsia="仿宋_GB2312"/>
              </w:rPr>
              <w:t>33289</w:t>
            </w:r>
            <w:r>
              <w:rPr>
                <w:rFonts w:ascii="仿宋_GB2312" w:hAnsi="仿宋" w:eastAsia="仿宋_GB2312"/>
              </w:rPr>
              <w:fldChar w:fldCharType="end"/>
            </w:r>
          </w:p>
        </w:tc>
        <w:tc>
          <w:tcPr>
            <w:tcW w:w="968" w:type="dxa"/>
            <w:vAlign w:val="center"/>
          </w:tcPr>
          <w:p>
            <w:pPr>
              <w:tabs>
                <w:tab w:val="left" w:pos="4860"/>
              </w:tabs>
              <w:rPr>
                <w:rFonts w:ascii="仿宋_GB2312" w:hAnsi="仿宋" w:eastAsia="仿宋_GB2312"/>
              </w:rPr>
            </w:pPr>
            <w:r>
              <w:rPr>
                <w:rFonts w:ascii="仿宋_GB2312" w:hAnsi="仿宋" w:eastAsia="仿宋_GB2312"/>
              </w:rPr>
              <w:fldChar w:fldCharType="begin"/>
            </w:r>
            <w:r>
              <w:rPr>
                <w:rFonts w:ascii="仿宋_GB2312" w:hAnsi="仿宋" w:eastAsia="仿宋_GB2312"/>
              </w:rPr>
              <w:instrText xml:space="preserve"> =SUM(left) </w:instrText>
            </w:r>
            <w:r>
              <w:rPr>
                <w:rFonts w:ascii="仿宋_GB2312" w:hAnsi="仿宋" w:eastAsia="仿宋_GB2312"/>
              </w:rPr>
              <w:fldChar w:fldCharType="separate"/>
            </w:r>
            <w:r>
              <w:rPr>
                <w:rFonts w:ascii="仿宋_GB2312" w:hAnsi="仿宋" w:eastAsia="仿宋_GB2312"/>
              </w:rPr>
              <w:t>39756</w:t>
            </w:r>
            <w:r>
              <w:rPr>
                <w:rFonts w:ascii="仿宋_GB2312" w:hAnsi="仿宋" w:eastAsia="仿宋_GB2312"/>
              </w:rPr>
              <w:fldChar w:fldCharType="end"/>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 w:hRule="atLeast"/>
        </w:trPr>
        <w:tc>
          <w:tcPr>
            <w:tcW w:w="6932" w:type="dxa"/>
            <w:gridSpan w:val="10"/>
          </w:tcPr>
          <w:p>
            <w:pPr>
              <w:tabs>
                <w:tab w:val="left" w:pos="4860"/>
              </w:tabs>
              <w:rPr>
                <w:rFonts w:ascii="仿宋_GB2312" w:hAnsi="仿宋" w:eastAsia="仿宋_GB2312"/>
              </w:rPr>
            </w:pPr>
            <w:r>
              <w:rPr>
                <w:rFonts w:hint="eastAsia" w:ascii="仿宋_GB2312" w:hAnsi="仿宋" w:eastAsia="仿宋_GB2312"/>
              </w:rPr>
              <w:t xml:space="preserve">学校自评： </w:t>
            </w:r>
          </w:p>
          <w:p>
            <w:pPr>
              <w:tabs>
                <w:tab w:val="left" w:pos="4860"/>
              </w:tabs>
              <w:ind w:firstLine="420" w:firstLineChars="200"/>
              <w:rPr>
                <w:rFonts w:ascii="仿宋_GB2312" w:hAnsi="仿宋" w:eastAsia="仿宋_GB2312"/>
              </w:rPr>
            </w:pPr>
            <w:r>
              <w:rPr>
                <w:rFonts w:hint="eastAsia" w:ascii="仿宋_GB2312" w:eastAsia="仿宋_GB2312" w:hAnsiTheme="minorEastAsia"/>
                <w:szCs w:val="21"/>
              </w:rPr>
              <w:t>我校始终坚持。。。。。。学校还积极开展考评员、督导员培训与换证工作，还将进一步加强面向社会开展师资培训的工作。</w:t>
            </w:r>
          </w:p>
        </w:tc>
        <w:tc>
          <w:tcPr>
            <w:tcW w:w="1633" w:type="dxa"/>
            <w:gridSpan w:val="2"/>
            <w:shd w:val="clear" w:color="auto" w:fill="FFFFFF"/>
          </w:tcPr>
          <w:p>
            <w:pPr>
              <w:tabs>
                <w:tab w:val="left" w:pos="4860"/>
              </w:tabs>
              <w:jc w:val="center"/>
              <w:rPr>
                <w:rFonts w:ascii="仿宋_GB2312" w:hAnsi="仿宋" w:eastAsia="仿宋_GB2312"/>
              </w:rPr>
            </w:pPr>
            <w:r>
              <w:rPr>
                <w:rFonts w:hint="eastAsia" w:ascii="仿宋_GB2312" w:hAnsi="仿宋" w:eastAsia="仿宋_GB2312"/>
              </w:rPr>
              <w:t>自评分（38分）</w:t>
            </w:r>
          </w:p>
          <w:p>
            <w:pPr>
              <w:tabs>
                <w:tab w:val="left" w:pos="4860"/>
              </w:tabs>
              <w:rPr>
                <w:rFonts w:ascii="仿宋_GB2312" w:hAnsi="仿宋" w:eastAsia="仿宋_GB2312"/>
              </w:rPr>
            </w:pPr>
            <w:r>
              <w:rPr>
                <w:rFonts w:hint="eastAsia" w:ascii="仿宋_GB2312" w:hAnsi="仿宋" w:eastAsia="仿宋_GB2312"/>
              </w:rPr>
              <w:t>扣分原因：</w:t>
            </w:r>
          </w:p>
          <w:p>
            <w:pPr>
              <w:tabs>
                <w:tab w:val="left" w:pos="4860"/>
              </w:tabs>
              <w:ind w:firstLine="420" w:firstLineChars="200"/>
              <w:rPr>
                <w:rFonts w:ascii="仿宋_GB2312" w:hAnsi="仿宋" w:eastAsia="仿宋_GB2312"/>
              </w:rPr>
            </w:pPr>
            <w:r>
              <w:rPr>
                <w:rFonts w:hint="eastAsia" w:ascii="仿宋_GB2312" w:hAnsi="仿宋" w:eastAsia="仿宋_GB2312"/>
              </w:rPr>
              <w:t>面向社会开展师资培训方面有待加强。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474" w:hRule="atLeast"/>
        </w:trPr>
        <w:tc>
          <w:tcPr>
            <w:tcW w:w="6932" w:type="dxa"/>
            <w:gridSpan w:val="10"/>
          </w:tcPr>
          <w:p>
            <w:pPr>
              <w:tabs>
                <w:tab w:val="left" w:pos="4860"/>
              </w:tabs>
              <w:rPr>
                <w:rFonts w:ascii="仿宋_GB2312" w:hAnsi="仿宋" w:eastAsia="仿宋_GB2312"/>
              </w:rPr>
            </w:pPr>
            <w:r>
              <w:rPr>
                <w:rFonts w:hint="eastAsia" w:ascii="仿宋_GB2312" w:hAnsi="仿宋" w:eastAsia="仿宋_GB2312"/>
              </w:rPr>
              <w:t>市专家评价：</w:t>
            </w:r>
          </w:p>
        </w:tc>
        <w:tc>
          <w:tcPr>
            <w:tcW w:w="1633" w:type="dxa"/>
            <w:gridSpan w:val="2"/>
          </w:tcPr>
          <w:p>
            <w:pPr>
              <w:tabs>
                <w:tab w:val="left" w:pos="4860"/>
              </w:tabs>
              <w:rPr>
                <w:rFonts w:ascii="仿宋_GB2312" w:hAnsi="仿宋" w:eastAsia="仿宋_GB2312"/>
              </w:rPr>
            </w:pPr>
            <w:r>
              <w:rPr>
                <w:rFonts w:hint="eastAsia" w:ascii="仿宋_GB2312" w:hAnsi="仿宋" w:eastAsia="仿宋_GB2312"/>
              </w:rPr>
              <w:t>市评分（     ）</w:t>
            </w:r>
          </w:p>
          <w:p>
            <w:pPr>
              <w:tabs>
                <w:tab w:val="left" w:pos="4860"/>
              </w:tabs>
              <w:rPr>
                <w:rFonts w:ascii="仿宋_GB2312" w:hAnsi="仿宋" w:eastAsia="仿宋_GB2312"/>
              </w:rPr>
            </w:pPr>
            <w:r>
              <w:rPr>
                <w:rFonts w:hint="eastAsia" w:ascii="仿宋_GB2312" w:hAnsi="仿宋" w:eastAsia="仿宋_GB2312"/>
              </w:rPr>
              <w:t>扣分原因:</w:t>
            </w:r>
          </w:p>
        </w:tc>
      </w:tr>
    </w:tbl>
    <w:p>
      <w:pPr>
        <w:tabs>
          <w:tab w:val="left" w:pos="4860"/>
        </w:tabs>
        <w:rPr>
          <w:rFonts w:ascii="仿宋_GB2312" w:hAnsi="仿宋" w:eastAsia="仿宋_GB2312"/>
          <w:b/>
          <w:bCs/>
          <w:sz w:val="24"/>
          <w:shd w:val="pct10" w:color="auto" w:fill="FFFFFF"/>
        </w:rPr>
      </w:pPr>
    </w:p>
    <w:p>
      <w:pPr>
        <w:tabs>
          <w:tab w:val="left" w:pos="4860"/>
        </w:tabs>
        <w:rPr>
          <w:rFonts w:ascii="仿宋_GB2312" w:hAnsi="仿宋" w:eastAsia="仿宋_GB2312"/>
          <w:b/>
          <w:bCs/>
          <w:sz w:val="24"/>
        </w:rPr>
        <w:sectPr>
          <w:type w:val="continuous"/>
          <w:pgSz w:w="11906" w:h="16838"/>
          <w:pgMar w:top="1440" w:right="1800" w:bottom="1440" w:left="1800" w:header="851" w:footer="992" w:gutter="0"/>
          <w:pgNumType w:fmt="numberInDash"/>
          <w:cols w:space="720" w:num="1"/>
          <w:docGrid w:type="lines" w:linePitch="312" w:charSpace="0"/>
        </w:sectPr>
      </w:pPr>
    </w:p>
    <w:p>
      <w:pPr>
        <w:tabs>
          <w:tab w:val="left" w:pos="4860"/>
        </w:tabs>
        <w:rPr>
          <w:rFonts w:ascii="仿宋_GB2312" w:hAnsi="仿宋" w:eastAsia="仿宋_GB2312"/>
          <w:b/>
          <w:bCs/>
          <w:sz w:val="24"/>
        </w:rPr>
      </w:pPr>
    </w:p>
    <w:tbl>
      <w:tblPr>
        <w:tblStyle w:val="8"/>
        <w:tblpPr w:leftFromText="180" w:rightFromText="180" w:vertAnchor="text" w:horzAnchor="margin" w:tblpXSpec="right" w:tblpY="125"/>
        <w:tblW w:w="410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8"/>
        <w:gridCol w:w="1080"/>
        <w:gridCol w:w="1080"/>
        <w:gridCol w:w="111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pPr>
              <w:rPr>
                <w:rFonts w:ascii="仿宋_GB2312" w:hAnsi="仿宋" w:eastAsia="仿宋_GB2312"/>
                <w:sz w:val="18"/>
                <w:szCs w:val="18"/>
              </w:rPr>
            </w:pPr>
            <w:r>
              <w:rPr>
                <w:rFonts w:hint="eastAsia" w:ascii="仿宋_GB2312" w:hAnsi="仿宋" w:eastAsia="仿宋_GB2312" w:cs="仿宋_GB2312"/>
                <w:sz w:val="18"/>
                <w:szCs w:val="18"/>
              </w:rPr>
              <w:t>自评分</w:t>
            </w:r>
          </w:p>
        </w:tc>
        <w:tc>
          <w:tcPr>
            <w:tcW w:w="1080" w:type="dxa"/>
          </w:tcPr>
          <w:p>
            <w:pPr>
              <w:rPr>
                <w:rFonts w:ascii="仿宋_GB2312" w:hAnsi="仿宋" w:eastAsia="仿宋_GB2312"/>
                <w:sz w:val="18"/>
                <w:szCs w:val="18"/>
              </w:rPr>
            </w:pPr>
            <w:r>
              <w:rPr>
                <w:rFonts w:hint="eastAsia" w:ascii="仿宋_GB2312" w:hAnsi="仿宋" w:eastAsia="仿宋_GB2312"/>
                <w:sz w:val="18"/>
                <w:szCs w:val="18"/>
              </w:rPr>
              <w:t>20分</w:t>
            </w:r>
          </w:p>
        </w:tc>
        <w:tc>
          <w:tcPr>
            <w:tcW w:w="1080" w:type="dxa"/>
          </w:tcPr>
          <w:p>
            <w:pPr>
              <w:rPr>
                <w:rFonts w:ascii="仿宋_GB2312" w:hAnsi="仿宋" w:eastAsia="仿宋_GB2312"/>
                <w:sz w:val="18"/>
                <w:szCs w:val="18"/>
              </w:rPr>
            </w:pPr>
            <w:r>
              <w:rPr>
                <w:rFonts w:hint="eastAsia" w:ascii="仿宋_GB2312" w:hAnsi="仿宋" w:eastAsia="仿宋_GB2312" w:cs="仿宋_GB2312"/>
                <w:sz w:val="18"/>
                <w:szCs w:val="18"/>
              </w:rPr>
              <w:t>市评分</w:t>
            </w:r>
          </w:p>
        </w:tc>
        <w:tc>
          <w:tcPr>
            <w:tcW w:w="1116" w:type="dxa"/>
          </w:tcPr>
          <w:p>
            <w:pPr>
              <w:rPr>
                <w:rFonts w:ascii="仿宋_GB2312" w:hAnsi="仿宋" w:eastAsia="仿宋_GB2312"/>
                <w:sz w:val="18"/>
                <w:szCs w:val="18"/>
              </w:rPr>
            </w:pPr>
          </w:p>
        </w:tc>
      </w:tr>
    </w:tbl>
    <w:p>
      <w:pPr>
        <w:tabs>
          <w:tab w:val="left" w:pos="4860"/>
        </w:tabs>
        <w:rPr>
          <w:rFonts w:ascii="仿宋_GB2312" w:hAnsi="仿宋" w:eastAsia="仿宋_GB2312"/>
          <w:b/>
          <w:bCs/>
          <w:sz w:val="24"/>
          <w:shd w:val="pct10" w:color="auto" w:fill="FFFFFF"/>
        </w:rPr>
      </w:pPr>
      <w:r>
        <w:rPr>
          <w:sz w:val="24"/>
        </w:rPr>
        <mc:AlternateContent>
          <mc:Choice Requires="wps">
            <w:drawing>
              <wp:anchor distT="0" distB="0" distL="114300" distR="114300" simplePos="0" relativeHeight="254773248" behindDoc="0" locked="0" layoutInCell="1" allowOverlap="1">
                <wp:simplePos x="0" y="0"/>
                <wp:positionH relativeFrom="column">
                  <wp:posOffset>3550920</wp:posOffset>
                </wp:positionH>
                <wp:positionV relativeFrom="paragraph">
                  <wp:posOffset>323215</wp:posOffset>
                </wp:positionV>
                <wp:extent cx="368935" cy="1036320"/>
                <wp:effectExtent l="45720" t="17780" r="61595" b="69850"/>
                <wp:wrapNone/>
                <wp:docPr id="46" name="直接连接符 46"/>
                <wp:cNvGraphicFramePr/>
                <a:graphic xmlns:a="http://schemas.openxmlformats.org/drawingml/2006/main">
                  <a:graphicData uri="http://schemas.microsoft.com/office/word/2010/wordprocessingShape">
                    <wps:wsp>
                      <wps:cNvCnPr>
                        <a:stCxn id="29" idx="2"/>
                      </wps:cNvCnPr>
                      <wps:spPr>
                        <a:xfrm>
                          <a:off x="4690110" y="1689735"/>
                          <a:ext cx="368935" cy="1036320"/>
                        </a:xfrm>
                        <a:prstGeom prst="line">
                          <a:avLst/>
                        </a:prstGeom>
                        <a:ln>
                          <a:solidFill>
                            <a:srgbClr val="FF0000"/>
                          </a:solidFill>
                        </a:ln>
                      </wps:spPr>
                      <wps:style>
                        <a:lnRef idx="2">
                          <a:schemeClr val="accent2"/>
                        </a:lnRef>
                        <a:fillRef idx="0">
                          <a:schemeClr val="accent2"/>
                        </a:fillRef>
                        <a:effectRef idx="1">
                          <a:schemeClr val="accent2"/>
                        </a:effectRef>
                        <a:fontRef idx="minor">
                          <a:schemeClr val="tx1"/>
                        </a:fontRef>
                      </wps:style>
                      <wps:bodyPr/>
                    </wps:wsp>
                  </a:graphicData>
                </a:graphic>
              </wp:anchor>
            </w:drawing>
          </mc:Choice>
          <mc:Fallback>
            <w:pict>
              <v:line id="_x0000_s1026" o:spid="_x0000_s1026" o:spt="20" style="position:absolute;left:0pt;margin-left:279.6pt;margin-top:25.45pt;height:81.6pt;width:29.05pt;z-index:254773248;mso-width-relative:page;mso-height-relative:page;" filled="f" stroked="t" coordsize="21600,21600" o:gfxdata="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">
                <v:fill on="f" focussize="0,0"/>
                <v:stroke weight="2pt" color="#FF0000 [3205]" joinstyle="round"/>
                <v:imagedata o:title=""/>
                <o:lock v:ext="edit" aspectratio="f"/>
                <v:shadow on="t" color="#000000" opacity="24903f" offset="0pt,1.5748031496063pt" origin="0f,32768f" matrix="65536f,0f,0f,65536f"/>
              </v:line>
            </w:pict>
          </mc:Fallback>
        </mc:AlternateContent>
      </w:r>
      <w:r>
        <w:rPr>
          <w:sz w:val="24"/>
        </w:rPr>
        <mc:AlternateContent>
          <mc:Choice Requires="wps">
            <w:drawing>
              <wp:anchor distT="0" distB="0" distL="114300" distR="114300" simplePos="0" relativeHeight="252265472" behindDoc="0" locked="0" layoutInCell="1" allowOverlap="1">
                <wp:simplePos x="0" y="0"/>
                <wp:positionH relativeFrom="column">
                  <wp:posOffset>3265170</wp:posOffset>
                </wp:positionH>
                <wp:positionV relativeFrom="paragraph">
                  <wp:posOffset>74295</wp:posOffset>
                </wp:positionV>
                <wp:extent cx="570865" cy="248920"/>
                <wp:effectExtent l="12700" t="0" r="26035" b="24765"/>
                <wp:wrapNone/>
                <wp:docPr id="29" name="矩形 29"/>
                <wp:cNvGraphicFramePr/>
                <a:graphic xmlns:a="http://schemas.openxmlformats.org/drawingml/2006/main">
                  <a:graphicData uri="http://schemas.microsoft.com/office/word/2010/wordprocessingShape">
                    <wps:wsp>
                      <wps:cNvSpPr/>
                      <wps:spPr>
                        <a:xfrm>
                          <a:off x="4321810" y="3399155"/>
                          <a:ext cx="570865" cy="248920"/>
                        </a:xfrm>
                        <a:prstGeom prst="rect">
                          <a:avLst/>
                        </a:prstGeom>
                        <a:no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false" anchor="ctr" anchorCtr="false" forceAA="false" compatLnSpc="true">
                        <a:noAutofit/>
                      </wps:bodyPr>
                    </wps:wsp>
                  </a:graphicData>
                </a:graphic>
              </wp:anchor>
            </w:drawing>
          </mc:Choice>
          <mc:Fallback>
            <w:pict>
              <v:rect id="_x0000_s1026" o:spid="_x0000_s1026" o:spt="1" style="position:absolute;left:0pt;margin-left:257.1pt;margin-top:5.85pt;height:19.6pt;width:44.95pt;z-index:252265472;v-text-anchor:middle;mso-width-relative:page;mso-height-relative:page;" filled="f" stroked="t" coordsize="21600,21600" o:gfxdata="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">
                <v:fill on="f" focussize="0,0"/>
                <v:stroke weight="2pt" color="#FF0000 [3204]" joinstyle="round"/>
                <v:imagedata o:title=""/>
                <o:lock v:ext="edit" aspectratio="f"/>
              </v:rect>
            </w:pict>
          </mc:Fallback>
        </mc:AlternateContent>
      </w:r>
      <w:r>
        <w:rPr>
          <w:sz w:val="24"/>
        </w:rPr>
        <mc:AlternateContent>
          <mc:Choice Requires="wps">
            <w:drawing>
              <wp:anchor distT="0" distB="0" distL="114300" distR="114300" simplePos="0" relativeHeight="252264448" behindDoc="0" locked="0" layoutInCell="1" allowOverlap="1">
                <wp:simplePos x="0" y="0"/>
                <wp:positionH relativeFrom="column">
                  <wp:posOffset>3230880</wp:posOffset>
                </wp:positionH>
                <wp:positionV relativeFrom="paragraph">
                  <wp:posOffset>28575</wp:posOffset>
                </wp:positionV>
                <wp:extent cx="683895" cy="302895"/>
                <wp:effectExtent l="0" t="0" r="0" b="0"/>
                <wp:wrapNone/>
                <wp:docPr id="28" name="矩形 28"/>
                <wp:cNvGraphicFramePr/>
                <a:graphic xmlns:a="http://schemas.openxmlformats.org/drawingml/2006/main">
                  <a:graphicData uri="http://schemas.microsoft.com/office/word/2010/wordprocessingShape">
                    <wps:wsp>
                      <wps:cNvSpPr/>
                      <wps:spPr>
                        <a:xfrm>
                          <a:off x="4373880" y="3464560"/>
                          <a:ext cx="683895" cy="302895"/>
                        </a:xfrm>
                        <a:prstGeom prst="rect">
                          <a:avLst/>
                        </a:prstGeom>
                        <a:noFill/>
                        <a:ln>
                          <a:solidFill>
                            <a:srgbClr val="FF0000">
                              <a:alpha val="0"/>
                            </a:srgbClr>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false" anchor="ctr" anchorCtr="false" forceAA="false" compatLnSpc="true">
                        <a:noAutofit/>
                      </wps:bodyPr>
                    </wps:wsp>
                  </a:graphicData>
                </a:graphic>
              </wp:anchor>
            </w:drawing>
          </mc:Choice>
          <mc:Fallback>
            <w:pict>
              <v:rect id="_x0000_s1026" o:spid="_x0000_s1026" o:spt="1" style="position:absolute;left:0pt;margin-left:254.4pt;margin-top:2.25pt;height:23.85pt;width:53.85pt;z-index:252264448;v-text-anchor:middle;mso-width-relative:page;mso-height-relative:page;" filled="f" stroked="t" coordsize="21600,21600" o:gfxdata="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">
                <v:fill on="f" focussize="0,0"/>
                <v:stroke weight="2pt" color="#FF0000 [3204]" opacity="0f" joinstyle="round"/>
                <v:imagedata o:title=""/>
                <o:lock v:ext="edit" aspectratio="f"/>
              </v:rect>
            </w:pict>
          </mc:Fallback>
        </mc:AlternateContent>
      </w:r>
      <w:r>
        <w:rPr>
          <w:rFonts w:hint="eastAsia" w:ascii="仿宋_GB2312" w:hAnsi="仿宋" w:eastAsia="仿宋_GB2312"/>
          <w:b/>
          <w:bCs/>
          <w:sz w:val="24"/>
        </w:rPr>
        <w:t>02办学模式</w:t>
      </w:r>
    </w:p>
    <w:tbl>
      <w:tblPr>
        <w:tblStyle w:val="8"/>
        <w:tblpPr w:leftFromText="180" w:rightFromText="180" w:vertAnchor="text" w:horzAnchor="page" w:tblpX="1887" w:tblpY="145"/>
        <w:tblOverlap w:val="never"/>
        <w:tblW w:w="856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60"/>
        <w:gridCol w:w="1413"/>
        <w:gridCol w:w="1413"/>
        <w:gridCol w:w="1413"/>
        <w:gridCol w:w="1413"/>
        <w:gridCol w:w="165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46" w:hRule="atLeast"/>
        </w:trPr>
        <w:tc>
          <w:tcPr>
            <w:tcW w:w="8565" w:type="dxa"/>
            <w:gridSpan w:val="6"/>
          </w:tcPr>
          <w:p>
            <w:pPr>
              <w:pStyle w:val="7"/>
              <w:ind w:left="537" w:leftChars="1" w:hanging="535" w:hangingChars="254"/>
              <w:jc w:val="both"/>
              <w:rPr>
                <w:rFonts w:ascii="仿宋_GB2312" w:hAnsi="仿宋" w:eastAsia="仿宋_GB2312"/>
                <w:sz w:val="18"/>
                <w:szCs w:val="18"/>
              </w:rPr>
            </w:pPr>
            <w:r>
              <w:rPr>
                <w:rFonts w:hint="eastAsia" w:ascii="仿宋_GB2312" w:hAnsi="仿宋" w:eastAsia="仿宋_GB2312"/>
                <w:b/>
                <w:bCs/>
                <w:sz w:val="21"/>
              </w:rPr>
              <w:t>标准</w:t>
            </w:r>
            <w:r>
              <w:rPr>
                <w:rFonts w:hint="eastAsia" w:ascii="仿宋_GB2312" w:hAnsi="仿宋" w:eastAsia="仿宋_GB2312"/>
                <w:sz w:val="21"/>
              </w:rPr>
              <w:t>：</w:t>
            </w:r>
            <w:r>
              <w:rPr>
                <w:rFonts w:hint="eastAsia" w:ascii="仿宋_GB2312" w:hAnsi="仿宋" w:eastAsia="仿宋_GB2312" w:cs="Times New Roman"/>
                <w:bCs/>
                <w:kern w:val="2"/>
                <w:sz w:val="21"/>
              </w:rPr>
              <w:t>承担职业技能鉴定和就业服务等任务。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43" w:hRule="atLeast"/>
        </w:trPr>
        <w:tc>
          <w:tcPr>
            <w:tcW w:w="8565" w:type="dxa"/>
            <w:gridSpan w:val="6"/>
          </w:tcPr>
          <w:p>
            <w:pPr>
              <w:tabs>
                <w:tab w:val="left" w:pos="4860"/>
              </w:tabs>
              <w:rPr>
                <w:rFonts w:ascii="仿宋_GB2312" w:hAnsi="仿宋" w:eastAsia="仿宋_GB2312"/>
              </w:rPr>
            </w:pPr>
            <w:r>
              <w:rPr>
                <w:rFonts w:hint="eastAsia" w:ascii="仿宋_GB2312" w:hAnsi="仿宋" w:eastAsia="仿宋_GB2312"/>
                <w:b/>
              </w:rPr>
              <w:t>02-2评分办法</w:t>
            </w:r>
            <w:r>
              <w:rPr>
                <w:rFonts w:hint="eastAsia" w:ascii="仿宋_GB2312" w:hAnsi="仿宋" w:eastAsia="仿宋_GB2312"/>
              </w:rPr>
              <w:t>（满分20分）</w:t>
            </w:r>
          </w:p>
          <w:p>
            <w:pPr>
              <w:ind w:left="21" w:leftChars="10" w:firstLine="640" w:firstLineChars="200"/>
              <w:rPr>
                <w:rFonts w:ascii="仿宋_GB2312" w:hAnsi="仿宋" w:eastAsia="仿宋_GB2312"/>
                <w:bCs/>
              </w:rPr>
            </w:pPr>
            <w:r>
              <w:rPr>
                <w:rFonts w:hint="eastAsia" w:ascii="仿宋" w:hAnsi="仿宋" w:eastAsia="仿宋"/>
                <w:color w:val="000000"/>
                <w:sz w:val="32"/>
                <w:szCs w:val="32"/>
              </w:rPr>
              <mc:AlternateContent>
                <mc:Choice Requires="wps">
                  <w:drawing>
                    <wp:anchor distT="0" distB="0" distL="114300" distR="114300" simplePos="0" relativeHeight="254342144" behindDoc="0" locked="0" layoutInCell="1" allowOverlap="1">
                      <wp:simplePos x="0" y="0"/>
                      <wp:positionH relativeFrom="column">
                        <wp:posOffset>3990340</wp:posOffset>
                      </wp:positionH>
                      <wp:positionV relativeFrom="paragraph">
                        <wp:posOffset>229235</wp:posOffset>
                      </wp:positionV>
                      <wp:extent cx="1534795" cy="333375"/>
                      <wp:effectExtent l="878840" t="0" r="5715" b="581025"/>
                      <wp:wrapNone/>
                      <wp:docPr id="166" name="AutoShape 72"/>
                      <wp:cNvGraphicFramePr/>
                      <a:graphic xmlns:a="http://schemas.openxmlformats.org/drawingml/2006/main">
                        <a:graphicData uri="http://schemas.microsoft.com/office/word/2010/wordprocessingShape">
                          <wps:wsp>
                            <wps:cNvSpPr/>
                            <wps:spPr bwMode="auto">
                              <a:xfrm>
                                <a:off x="0" y="0"/>
                                <a:ext cx="1534795" cy="333375"/>
                              </a:xfrm>
                              <a:prstGeom prst="accentCallout1">
                                <a:avLst>
                                  <a:gd name="adj1" fmla="val 68190"/>
                                  <a:gd name="adj2" fmla="val -6081"/>
                                  <a:gd name="adj3" fmla="val 271238"/>
                                  <a:gd name="adj4" fmla="val -56723"/>
                                </a:avLst>
                              </a:prstGeom>
                              <a:ln>
                                <a:solidFill>
                                  <a:srgbClr val="FF0000"/>
                                </a:solidFill>
                                <a:headEnd type="none" w="med" len="med"/>
                                <a:tailEnd type="none" w="med" len="med"/>
                              </a:ln>
                            </wps:spPr>
                            <wps:style>
                              <a:lnRef idx="2">
                                <a:schemeClr val="accent6"/>
                              </a:lnRef>
                              <a:fillRef idx="1">
                                <a:schemeClr val="lt1"/>
                              </a:fillRef>
                              <a:effectRef idx="0">
                                <a:schemeClr val="accent6"/>
                              </a:effectRef>
                              <a:fontRef idx="minor">
                                <a:schemeClr val="dk1"/>
                              </a:fontRef>
                            </wps:style>
                            <wps:txbx>
                              <w:txbxContent>
                                <w:p>
                                  <w:pPr>
                                    <w:rPr>
                                      <w:color w:val="FF0000"/>
                                    </w:rPr>
                                  </w:pPr>
                                  <w:r>
                                    <w:rPr>
                                      <w:rFonts w:hint="eastAsia"/>
                                      <w:color w:val="FF0000"/>
                                    </w:rPr>
                                    <w:t>必填，据实填写</w:t>
                                  </w:r>
                                </w:p>
                              </w:txbxContent>
                            </wps:txbx>
                            <wps:bodyPr rot="0" vert="horz" wrap="square" lIns="91440" tIns="45720" rIns="91440" bIns="45720" anchor="t" anchorCtr="false" upright="true">
                              <a:noAutofit/>
                            </wps:bodyPr>
                          </wps:wsp>
                        </a:graphicData>
                      </a:graphic>
                    </wp:anchor>
                  </w:drawing>
                </mc:Choice>
                <mc:Fallback>
                  <w:pict>
                    <v:shape id="AutoShape 72" o:spid="_x0000_s1026" o:spt="44" type="#_x0000_t44" style="position:absolute;left:0pt;margin-left:314.2pt;margin-top:18.05pt;height:26.25pt;width:120.85pt;z-index:254342144;mso-width-relative:page;mso-height-relative:page;" fillcolor="#FFFFFF [3201]" filled="t" stroked="t" coordsize="21600,21600" o:gfxdata="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" adj="0,58587,0,14729">
                      <v:fill on="t" focussize="0,0"/>
                      <v:stroke weight="2pt" color="#FF0000 [3209]" joinstyle="round"/>
                      <v:imagedata o:title=""/>
                      <o:lock v:ext="edit" aspectratio="f"/>
                      <v:textbox>
                        <w:txbxContent>
                          <w:p>
                            <w:pPr>
                              <w:rPr>
                                <w:color w:val="FF0000"/>
                              </w:rPr>
                            </w:pPr>
                            <w:r>
                              <w:rPr>
                                <w:rFonts w:hint="eastAsia"/>
                                <w:color w:val="FF0000"/>
                              </w:rPr>
                              <w:t>必填，据实填写</w:t>
                            </w:r>
                          </w:p>
                        </w:txbxContent>
                      </v:textbox>
                    </v:shape>
                  </w:pict>
                </mc:Fallback>
              </mc:AlternateContent>
            </w:r>
            <w:r>
              <w:rPr>
                <w:rFonts w:hint="eastAsia" w:ascii="仿宋_GB2312" w:hAnsi="仿宋" w:eastAsia="仿宋_GB2312"/>
                <w:bCs/>
              </w:rPr>
              <w:t xml:space="preserve">（1）承担职业技能鉴定任务，记10分；未承担的，不计分；（2）承担就业服务任务，记10分；未承担的，不计分。 </w:t>
            </w:r>
          </w:p>
          <w:p>
            <w:pPr>
              <w:tabs>
                <w:tab w:val="left" w:pos="4860"/>
              </w:tabs>
              <w:rPr>
                <w:rFonts w:ascii="仿宋_GB2312" w:hAnsi="仿宋" w:eastAsia="仿宋_GB2312"/>
                <w:b/>
                <w:bCs/>
              </w:rPr>
            </w:pPr>
            <w:r>
              <w:rPr>
                <w:rFonts w:hint="eastAsia" w:ascii="仿宋_GB2312" w:hAnsi="仿宋" w:eastAsia="仿宋_GB2312"/>
                <w:b/>
                <w:bCs/>
              </w:rPr>
              <w:t>备查材料及考核内容</w:t>
            </w:r>
          </w:p>
          <w:p>
            <w:pPr>
              <w:ind w:firstLine="420" w:firstLineChars="200"/>
              <w:rPr>
                <w:rFonts w:ascii="仿宋_GB2312" w:hAnsi="仿宋" w:eastAsia="仿宋_GB2312"/>
              </w:rPr>
            </w:pPr>
            <w:r>
              <w:rPr>
                <w:rFonts w:hint="eastAsia" w:ascii="仿宋_GB2312" w:hAnsi="仿宋" w:eastAsia="仿宋_GB2312"/>
                <w:bCs/>
              </w:rPr>
              <w:t>（1）职业技能鉴定统计表、名册。（2）就业培训、就业指导、职业介绍等就业服务相关材料。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33" w:hRule="atLeast"/>
        </w:trPr>
        <w:tc>
          <w:tcPr>
            <w:tcW w:w="8565" w:type="dxa"/>
            <w:gridSpan w:val="6"/>
            <w:vAlign w:val="center"/>
          </w:tcPr>
          <w:p>
            <w:pPr>
              <w:tabs>
                <w:tab w:val="left" w:pos="4860"/>
              </w:tabs>
              <w:jc w:val="center"/>
              <w:rPr>
                <w:rFonts w:ascii="仿宋_GB2312" w:hAnsi="仿宋" w:eastAsia="仿宋_GB2312"/>
                <w:b/>
              </w:rPr>
            </w:pPr>
            <w:r>
              <w:rPr>
                <w:sz w:val="21"/>
              </w:rPr>
              <mc:AlternateContent>
                <mc:Choice Requires="wps">
                  <w:drawing>
                    <wp:anchor distT="0" distB="0" distL="114300" distR="114300" simplePos="0" relativeHeight="254345216" behindDoc="0" locked="0" layoutInCell="1" allowOverlap="1">
                      <wp:simplePos x="0" y="0"/>
                      <wp:positionH relativeFrom="column">
                        <wp:posOffset>-16510</wp:posOffset>
                      </wp:positionH>
                      <wp:positionV relativeFrom="paragraph">
                        <wp:posOffset>196215</wp:posOffset>
                      </wp:positionV>
                      <wp:extent cx="5384165" cy="4356735"/>
                      <wp:effectExtent l="12700" t="0" r="13335" b="31115"/>
                      <wp:wrapNone/>
                      <wp:docPr id="30" name="矩形 30"/>
                      <wp:cNvGraphicFramePr/>
                      <a:graphic xmlns:a="http://schemas.openxmlformats.org/drawingml/2006/main">
                        <a:graphicData uri="http://schemas.microsoft.com/office/word/2010/wordprocessingShape">
                          <wps:wsp>
                            <wps:cNvSpPr/>
                            <wps:spPr>
                              <a:xfrm>
                                <a:off x="1126490" y="5953760"/>
                                <a:ext cx="5384165" cy="4356735"/>
                              </a:xfrm>
                              <a:prstGeom prst="rect">
                                <a:avLst/>
                              </a:prstGeom>
                              <a:no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false" anchor="ctr" anchorCtr="false" forceAA="false" compatLnSpc="true">
                              <a:noAutofit/>
                            </wps:bodyPr>
                          </wps:wsp>
                        </a:graphicData>
                      </a:graphic>
                    </wp:anchor>
                  </w:drawing>
                </mc:Choice>
                <mc:Fallback>
                  <w:pict>
                    <v:rect id="_x0000_s1026" o:spid="_x0000_s1026" o:spt="1" style="position:absolute;left:0pt;margin-left:-1.3pt;margin-top:15.45pt;height:343.05pt;width:423.95pt;z-index:254345216;v-text-anchor:middle;mso-width-relative:page;mso-height-relative:page;" filled="f" stroked="t" coordsize="21600,21600" o:gfxdata="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">
                      <v:fill on="f" focussize="0,0"/>
                      <v:stroke weight="2pt" color="#FF0000 [3204]" joinstyle="round"/>
                      <v:imagedata o:title=""/>
                      <o:lock v:ext="edit" aspectratio="f"/>
                    </v:rect>
                  </w:pict>
                </mc:Fallback>
              </mc:AlternateContent>
            </w:r>
            <w:r>
              <w:rPr>
                <w:rFonts w:hint="eastAsia" w:ascii="仿宋_GB2312" w:hAnsi="仿宋" w:eastAsia="仿宋_GB2312"/>
                <w:b/>
              </w:rPr>
              <w:t xml:space="preserve">                           近三年职业技能鉴定情况统计表                </w:t>
            </w:r>
            <w:r>
              <w:rPr>
                <w:rFonts w:hint="eastAsia" w:ascii="仿宋_GB2312" w:hAnsi="仿宋" w:eastAsia="仿宋_GB2312"/>
              </w:rPr>
              <w:t>单位：人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1260" w:type="dxa"/>
            <w:vMerge w:val="restart"/>
            <w:shd w:val="clear" w:color="auto" w:fill="FFFFFF"/>
            <w:vAlign w:val="center"/>
          </w:tcPr>
          <w:p>
            <w:pPr>
              <w:tabs>
                <w:tab w:val="left" w:pos="4860"/>
              </w:tabs>
              <w:spacing w:line="240" w:lineRule="exact"/>
              <w:ind w:firstLine="420" w:firstLineChars="200"/>
              <w:rPr>
                <w:rFonts w:ascii="仿宋_GB2312" w:hAnsi="仿宋" w:eastAsia="仿宋_GB2312"/>
                <w:sz w:val="18"/>
              </w:rPr>
            </w:pPr>
            <w:r>
              <w:rPr>
                <w:rFonts w:ascii="仿宋_GB2312" w:eastAsia="仿宋_GB2312"/>
              </w:rPr>
              <mc:AlternateContent>
                <mc:Choice Requires="wps">
                  <w:drawing>
                    <wp:anchor distT="0" distB="0" distL="114300" distR="114300" simplePos="0" relativeHeight="253754368" behindDoc="0" locked="0" layoutInCell="1" allowOverlap="1">
                      <wp:simplePos x="0" y="0"/>
                      <wp:positionH relativeFrom="column">
                        <wp:posOffset>-50800</wp:posOffset>
                      </wp:positionH>
                      <wp:positionV relativeFrom="paragraph">
                        <wp:posOffset>19685</wp:posOffset>
                      </wp:positionV>
                      <wp:extent cx="786765" cy="342900"/>
                      <wp:effectExtent l="1905" t="4445" r="11430" b="14605"/>
                      <wp:wrapNone/>
                      <wp:docPr id="12" name="Line 17"/>
                      <wp:cNvGraphicFramePr/>
                      <a:graphic xmlns:a="http://schemas.openxmlformats.org/drawingml/2006/main">
                        <a:graphicData uri="http://schemas.microsoft.com/office/word/2010/wordprocessingShape">
                          <wps:wsp>
                            <wps:cNvCnPr>
                              <a:cxnSpLocks noChangeShapeType="true"/>
                            </wps:cNvCnPr>
                            <wps:spPr bwMode="auto">
                              <a:xfrm>
                                <a:off x="0" y="0"/>
                                <a:ext cx="786765" cy="342900"/>
                              </a:xfrm>
                              <a:prstGeom prst="line">
                                <a:avLst/>
                              </a:prstGeom>
                              <a:noFill/>
                              <a:ln w="9525">
                                <a:solidFill>
                                  <a:srgbClr val="000000"/>
                                </a:solidFill>
                                <a:round/>
                              </a:ln>
                            </wps:spPr>
                            <wps:bodyPr/>
                          </wps:wsp>
                        </a:graphicData>
                      </a:graphic>
                    </wp:anchor>
                  </w:drawing>
                </mc:Choice>
                <mc:Fallback>
                  <w:pict>
                    <v:line id="Line 17" o:spid="_x0000_s1026" o:spt="20" style="position:absolute;left:0pt;margin-left:-4pt;margin-top:1.55pt;height:27pt;width:61.95pt;z-index:253754368;mso-width-relative:page;mso-height-relative:page;" filled="f" stroked="t" coordsize="21600,21600" o:gfxdata="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">
                      <v:fill on="f" focussize="0,0"/>
                      <v:stroke color="#000000" joinstyle="round"/>
                      <v:imagedata o:title=""/>
                      <o:lock v:ext="edit" aspectratio="f"/>
                    </v:line>
                  </w:pict>
                </mc:Fallback>
              </mc:AlternateContent>
            </w:r>
            <w:r>
              <w:rPr>
                <w:rFonts w:ascii="仿宋_GB2312" w:eastAsia="仿宋_GB2312"/>
              </w:rPr>
              <mc:AlternateContent>
                <mc:Choice Requires="wps">
                  <w:drawing>
                    <wp:anchor distT="0" distB="0" distL="114300" distR="114300" simplePos="0" relativeHeight="253751296" behindDoc="0" locked="0" layoutInCell="1" allowOverlap="1">
                      <wp:simplePos x="0" y="0"/>
                      <wp:positionH relativeFrom="column">
                        <wp:posOffset>-53340</wp:posOffset>
                      </wp:positionH>
                      <wp:positionV relativeFrom="paragraph">
                        <wp:posOffset>17145</wp:posOffset>
                      </wp:positionV>
                      <wp:extent cx="789305" cy="782955"/>
                      <wp:effectExtent l="3175" t="3175" r="7620" b="13970"/>
                      <wp:wrapNone/>
                      <wp:docPr id="11" name="Line 14"/>
                      <wp:cNvGraphicFramePr/>
                      <a:graphic xmlns:a="http://schemas.openxmlformats.org/drawingml/2006/main">
                        <a:graphicData uri="http://schemas.microsoft.com/office/word/2010/wordprocessingShape">
                          <wps:wsp>
                            <wps:cNvCnPr>
                              <a:cxnSpLocks noChangeShapeType="true"/>
                            </wps:cNvCnPr>
                            <wps:spPr bwMode="auto">
                              <a:xfrm>
                                <a:off x="0" y="0"/>
                                <a:ext cx="789305" cy="782955"/>
                              </a:xfrm>
                              <a:prstGeom prst="line">
                                <a:avLst/>
                              </a:prstGeom>
                              <a:noFill/>
                              <a:ln w="9525">
                                <a:solidFill>
                                  <a:srgbClr val="000000"/>
                                </a:solidFill>
                                <a:round/>
                              </a:ln>
                            </wps:spPr>
                            <wps:bodyPr/>
                          </wps:wsp>
                        </a:graphicData>
                      </a:graphic>
                    </wp:anchor>
                  </w:drawing>
                </mc:Choice>
                <mc:Fallback>
                  <w:pict>
                    <v:line id="Line 14" o:spid="_x0000_s1026" o:spt="20" style="position:absolute;left:0pt;margin-left:-4.2pt;margin-top:1.35pt;height:61.65pt;width:62.15pt;z-index:253751296;mso-width-relative:page;mso-height-relative:page;" filled="f" stroked="t" coordsize="21600,21600" o:gfxdata="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">
                      <v:fill on="f" focussize="0,0"/>
                      <v:stroke color="#000000" joinstyle="round"/>
                      <v:imagedata o:title=""/>
                      <o:lock v:ext="edit" aspectratio="f"/>
                    </v:line>
                  </w:pict>
                </mc:Fallback>
              </mc:AlternateContent>
            </w:r>
            <w:r>
              <w:rPr>
                <w:rFonts w:ascii="仿宋_GB2312" w:eastAsia="仿宋_GB2312"/>
              </w:rPr>
              <mc:AlternateContent>
                <mc:Choice Requires="wps">
                  <w:drawing>
                    <wp:anchor distT="0" distB="0" distL="114300" distR="114300" simplePos="0" relativeHeight="253752320" behindDoc="0" locked="0" layoutInCell="1" allowOverlap="1">
                      <wp:simplePos x="0" y="0"/>
                      <wp:positionH relativeFrom="column">
                        <wp:posOffset>-114300</wp:posOffset>
                      </wp:positionH>
                      <wp:positionV relativeFrom="paragraph">
                        <wp:posOffset>-8317865</wp:posOffset>
                      </wp:positionV>
                      <wp:extent cx="914400" cy="495300"/>
                      <wp:effectExtent l="2540" t="4445" r="16510" b="14605"/>
                      <wp:wrapNone/>
                      <wp:docPr id="9" name="Line 15"/>
                      <wp:cNvGraphicFramePr/>
                      <a:graphic xmlns:a="http://schemas.openxmlformats.org/drawingml/2006/main">
                        <a:graphicData uri="http://schemas.microsoft.com/office/word/2010/wordprocessingShape">
                          <wps:wsp>
                            <wps:cNvCnPr>
                              <a:cxnSpLocks noChangeShapeType="true"/>
                            </wps:cNvCnPr>
                            <wps:spPr bwMode="auto">
                              <a:xfrm>
                                <a:off x="0" y="0"/>
                                <a:ext cx="914400" cy="495300"/>
                              </a:xfrm>
                              <a:prstGeom prst="line">
                                <a:avLst/>
                              </a:prstGeom>
                              <a:noFill/>
                              <a:ln w="9525">
                                <a:solidFill>
                                  <a:srgbClr val="000000"/>
                                </a:solidFill>
                                <a:round/>
                              </a:ln>
                            </wps:spPr>
                            <wps:bodyPr/>
                          </wps:wsp>
                        </a:graphicData>
                      </a:graphic>
                    </wp:anchor>
                  </w:drawing>
                </mc:Choice>
                <mc:Fallback>
                  <w:pict>
                    <v:line id="Line 15" o:spid="_x0000_s1026" o:spt="20" style="position:absolute;left:0pt;margin-left:-9pt;margin-top:-654.95pt;height:39pt;width:72pt;z-index:253752320;mso-width-relative:page;mso-height-relative:page;" filled="f" stroked="t" coordsize="21600,21600" o:gfxdata="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">
                      <v:fill on="f" focussize="0,0"/>
                      <v:stroke color="#000000" joinstyle="round"/>
                      <v:imagedata o:title=""/>
                      <o:lock v:ext="edit" aspectratio="f"/>
                    </v:line>
                  </w:pict>
                </mc:Fallback>
              </mc:AlternateContent>
            </w:r>
            <w:r>
              <w:rPr>
                <w:rFonts w:hint="eastAsia" w:ascii="仿宋_GB2312" w:hAnsi="仿宋" w:eastAsia="仿宋_GB2312"/>
                <w:sz w:val="18"/>
              </w:rPr>
              <w:t>类别</w:t>
            </w:r>
          </w:p>
          <w:p>
            <w:pPr>
              <w:tabs>
                <w:tab w:val="left" w:pos="4860"/>
              </w:tabs>
              <w:spacing w:line="240" w:lineRule="exact"/>
              <w:ind w:left="90" w:hanging="90" w:hangingChars="50"/>
              <w:jc w:val="center"/>
              <w:rPr>
                <w:rFonts w:ascii="仿宋_GB2312" w:hAnsi="仿宋" w:eastAsia="仿宋_GB2312"/>
                <w:sz w:val="18"/>
              </w:rPr>
            </w:pPr>
          </w:p>
          <w:p>
            <w:pPr>
              <w:tabs>
                <w:tab w:val="left" w:pos="4860"/>
              </w:tabs>
              <w:spacing w:line="240" w:lineRule="exact"/>
              <w:ind w:left="90" w:hanging="90" w:hangingChars="50"/>
              <w:jc w:val="center"/>
              <w:rPr>
                <w:rFonts w:ascii="仿宋_GB2312" w:hAnsi="仿宋" w:eastAsia="仿宋_GB2312"/>
              </w:rPr>
            </w:pPr>
            <w:r>
              <w:rPr>
                <w:rFonts w:hint="eastAsia" w:ascii="仿宋_GB2312" w:hAnsi="仿宋" w:eastAsia="仿宋_GB2312"/>
                <w:sz w:val="18"/>
              </w:rPr>
              <w:t xml:space="preserve">      人数</w:t>
            </w:r>
          </w:p>
          <w:p>
            <w:pPr>
              <w:tabs>
                <w:tab w:val="left" w:pos="4860"/>
              </w:tabs>
              <w:spacing w:line="240" w:lineRule="exact"/>
              <w:ind w:left="90" w:hanging="90" w:hangingChars="50"/>
              <w:rPr>
                <w:rFonts w:ascii="仿宋_GB2312" w:hAnsi="仿宋" w:eastAsia="仿宋_GB2312"/>
                <w:sz w:val="18"/>
              </w:rPr>
            </w:pPr>
            <w:r>
              <w:rPr>
                <w:rFonts w:hint="eastAsia" w:ascii="仿宋_GB2312" w:hAnsi="仿宋" w:eastAsia="仿宋_GB2312"/>
                <w:sz w:val="18"/>
              </w:rPr>
              <w:t>年份</w:t>
            </w:r>
          </w:p>
          <w:p>
            <w:pPr>
              <w:tabs>
                <w:tab w:val="left" w:pos="4860"/>
              </w:tabs>
              <w:spacing w:line="240" w:lineRule="exact"/>
              <w:jc w:val="center"/>
              <w:rPr>
                <w:rFonts w:ascii="仿宋_GB2312" w:hAnsi="仿宋" w:eastAsia="仿宋_GB2312"/>
              </w:rPr>
            </w:pPr>
          </w:p>
        </w:tc>
        <w:tc>
          <w:tcPr>
            <w:tcW w:w="2826" w:type="dxa"/>
            <w:gridSpan w:val="2"/>
            <w:shd w:val="clear" w:color="auto" w:fill="FFFFFF"/>
            <w:vAlign w:val="center"/>
          </w:tcPr>
          <w:p>
            <w:pPr>
              <w:tabs>
                <w:tab w:val="left" w:pos="4860"/>
              </w:tabs>
              <w:spacing w:line="240" w:lineRule="exact"/>
              <w:jc w:val="center"/>
              <w:rPr>
                <w:rFonts w:ascii="仿宋_GB2312" w:hAnsi="仿宋" w:eastAsia="仿宋_GB2312"/>
              </w:rPr>
            </w:pPr>
            <w:r>
              <w:rPr>
                <w:rFonts w:hint="eastAsia" w:ascii="仿宋_GB2312" w:hAnsi="仿宋" w:eastAsia="仿宋_GB2312"/>
              </w:rPr>
              <w:t>中级工</w:t>
            </w:r>
          </w:p>
        </w:tc>
        <w:tc>
          <w:tcPr>
            <w:tcW w:w="2826" w:type="dxa"/>
            <w:gridSpan w:val="2"/>
            <w:shd w:val="clear" w:color="auto" w:fill="FFFFFF"/>
            <w:vAlign w:val="center"/>
          </w:tcPr>
          <w:p>
            <w:pPr>
              <w:tabs>
                <w:tab w:val="left" w:pos="4860"/>
              </w:tabs>
              <w:spacing w:line="240" w:lineRule="exact"/>
              <w:jc w:val="center"/>
              <w:rPr>
                <w:rFonts w:ascii="仿宋_GB2312" w:hAnsi="仿宋" w:eastAsia="仿宋_GB2312"/>
              </w:rPr>
            </w:pPr>
            <w:r>
              <w:rPr>
                <w:rFonts w:hint="eastAsia" w:ascii="仿宋_GB2312" w:hAnsi="仿宋" w:eastAsia="仿宋_GB2312"/>
              </w:rPr>
              <w:t>高级工</w:t>
            </w:r>
          </w:p>
        </w:tc>
        <w:tc>
          <w:tcPr>
            <w:tcW w:w="1653" w:type="dxa"/>
            <w:vMerge w:val="restart"/>
            <w:shd w:val="clear" w:color="auto" w:fill="FFFFFF"/>
            <w:vAlign w:val="center"/>
          </w:tcPr>
          <w:p>
            <w:pPr>
              <w:tabs>
                <w:tab w:val="left" w:pos="4860"/>
              </w:tabs>
              <w:jc w:val="center"/>
              <w:rPr>
                <w:rFonts w:ascii="仿宋_GB2312" w:hAnsi="仿宋" w:eastAsia="仿宋_GB2312"/>
              </w:rPr>
            </w:pPr>
            <w:r>
              <w:rPr>
                <w:rFonts w:hint="eastAsia" w:ascii="仿宋_GB2312" w:hAnsi="仿宋" w:eastAsia="仿宋_GB2312"/>
              </w:rPr>
              <w:t>合计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2" w:hRule="atLeast"/>
        </w:trPr>
        <w:tc>
          <w:tcPr>
            <w:tcW w:w="1260" w:type="dxa"/>
            <w:vMerge w:val="continue"/>
          </w:tcPr>
          <w:p>
            <w:pPr>
              <w:tabs>
                <w:tab w:val="left" w:pos="4860"/>
              </w:tabs>
              <w:spacing w:line="240" w:lineRule="exact"/>
              <w:jc w:val="center"/>
              <w:rPr>
                <w:rFonts w:ascii="仿宋_GB2312" w:hAnsi="仿宋" w:eastAsia="仿宋_GB2312"/>
                <w:sz w:val="18"/>
              </w:rPr>
            </w:pPr>
          </w:p>
        </w:tc>
        <w:tc>
          <w:tcPr>
            <w:tcW w:w="1413" w:type="dxa"/>
            <w:vAlign w:val="center"/>
          </w:tcPr>
          <w:p>
            <w:pPr>
              <w:tabs>
                <w:tab w:val="left" w:pos="4860"/>
              </w:tabs>
              <w:spacing w:line="240" w:lineRule="exact"/>
              <w:jc w:val="center"/>
              <w:rPr>
                <w:rFonts w:ascii="仿宋_GB2312" w:hAnsi="仿宋" w:eastAsia="仿宋_GB2312"/>
                <w:szCs w:val="21"/>
              </w:rPr>
            </w:pPr>
            <w:r>
              <w:rPr>
                <w:rFonts w:hint="eastAsia" w:ascii="仿宋_GB2312" w:hAnsi="仿宋" w:eastAsia="仿宋_GB2312"/>
                <w:szCs w:val="21"/>
              </w:rPr>
              <w:t>学制教育</w:t>
            </w:r>
          </w:p>
        </w:tc>
        <w:tc>
          <w:tcPr>
            <w:tcW w:w="1413" w:type="dxa"/>
            <w:vAlign w:val="center"/>
          </w:tcPr>
          <w:p>
            <w:pPr>
              <w:tabs>
                <w:tab w:val="left" w:pos="4860"/>
              </w:tabs>
              <w:spacing w:line="240" w:lineRule="exact"/>
              <w:jc w:val="center"/>
              <w:rPr>
                <w:rFonts w:ascii="仿宋_GB2312" w:hAnsi="仿宋" w:eastAsia="仿宋_GB2312"/>
                <w:szCs w:val="21"/>
              </w:rPr>
            </w:pPr>
            <w:r>
              <w:rPr>
                <w:rFonts w:hint="eastAsia" w:ascii="仿宋_GB2312" w:hAnsi="仿宋" w:eastAsia="仿宋_GB2312"/>
                <w:szCs w:val="21"/>
              </w:rPr>
              <w:t>社会培训</w:t>
            </w:r>
          </w:p>
        </w:tc>
        <w:tc>
          <w:tcPr>
            <w:tcW w:w="1413" w:type="dxa"/>
            <w:vAlign w:val="center"/>
          </w:tcPr>
          <w:p>
            <w:pPr>
              <w:tabs>
                <w:tab w:val="left" w:pos="4860"/>
              </w:tabs>
              <w:spacing w:line="240" w:lineRule="exact"/>
              <w:jc w:val="center"/>
              <w:rPr>
                <w:rFonts w:ascii="仿宋_GB2312" w:hAnsi="仿宋" w:eastAsia="仿宋_GB2312"/>
                <w:szCs w:val="21"/>
              </w:rPr>
            </w:pPr>
            <w:r>
              <w:rPr>
                <w:rFonts w:hint="eastAsia" w:ascii="仿宋_GB2312" w:hAnsi="仿宋" w:eastAsia="仿宋_GB2312"/>
                <w:szCs w:val="21"/>
              </w:rPr>
              <w:t>学制教育</w:t>
            </w:r>
          </w:p>
        </w:tc>
        <w:tc>
          <w:tcPr>
            <w:tcW w:w="1413" w:type="dxa"/>
            <w:vAlign w:val="center"/>
          </w:tcPr>
          <w:p>
            <w:pPr>
              <w:tabs>
                <w:tab w:val="left" w:pos="4860"/>
              </w:tabs>
              <w:spacing w:line="240" w:lineRule="exact"/>
              <w:jc w:val="center"/>
              <w:rPr>
                <w:rFonts w:ascii="仿宋_GB2312" w:hAnsi="仿宋" w:eastAsia="仿宋_GB2312"/>
                <w:szCs w:val="21"/>
              </w:rPr>
            </w:pPr>
            <w:r>
              <w:rPr>
                <w:rFonts w:hint="eastAsia" w:ascii="仿宋_GB2312" w:hAnsi="仿宋" w:eastAsia="仿宋_GB2312"/>
                <w:szCs w:val="21"/>
              </w:rPr>
              <w:t>社会培训</w:t>
            </w:r>
          </w:p>
        </w:tc>
        <w:tc>
          <w:tcPr>
            <w:tcW w:w="1653" w:type="dxa"/>
            <w:vMerge w:val="continue"/>
            <w:shd w:val="clear" w:color="auto" w:fill="FFFFFF"/>
          </w:tcPr>
          <w:p>
            <w:pPr>
              <w:tabs>
                <w:tab w:val="left" w:pos="4860"/>
              </w:tabs>
              <w:rPr>
                <w:rFonts w:ascii="仿宋_GB2312" w:hAnsi="仿宋" w:eastAsia="仿宋_GB231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39" w:hRule="atLeast"/>
        </w:trPr>
        <w:tc>
          <w:tcPr>
            <w:tcW w:w="1260" w:type="dxa"/>
            <w:vAlign w:val="center"/>
          </w:tcPr>
          <w:p>
            <w:pPr>
              <w:tabs>
                <w:tab w:val="left" w:pos="4860"/>
              </w:tabs>
              <w:jc w:val="right"/>
              <w:rPr>
                <w:rFonts w:ascii="仿宋_GB2312" w:hAnsi="仿宋" w:eastAsia="仿宋_GB2312"/>
              </w:rPr>
            </w:pPr>
            <w:r>
              <w:rPr>
                <w:rFonts w:hint="eastAsia" w:ascii="仿宋_GB2312" w:hAnsi="仿宋" w:eastAsia="仿宋_GB2312"/>
              </w:rPr>
              <w:t xml:space="preserve"> 2013 年</w:t>
            </w:r>
          </w:p>
        </w:tc>
        <w:tc>
          <w:tcPr>
            <w:tcW w:w="1413" w:type="dxa"/>
            <w:vAlign w:val="center"/>
          </w:tcPr>
          <w:p>
            <w:pPr>
              <w:tabs>
                <w:tab w:val="left" w:pos="4860"/>
              </w:tabs>
              <w:jc w:val="center"/>
              <w:rPr>
                <w:rFonts w:ascii="仿宋_GB2312" w:hAnsi="仿宋" w:eastAsia="仿宋_GB2312"/>
              </w:rPr>
            </w:pPr>
            <w:r>
              <w:rPr>
                <w:rFonts w:hint="eastAsia" w:ascii="仿宋_GB2312" w:hAnsi="仿宋" w:eastAsia="仿宋_GB2312"/>
              </w:rPr>
              <w:t>297</w:t>
            </w:r>
          </w:p>
        </w:tc>
        <w:tc>
          <w:tcPr>
            <w:tcW w:w="1413" w:type="dxa"/>
            <w:vAlign w:val="center"/>
          </w:tcPr>
          <w:p>
            <w:pPr>
              <w:tabs>
                <w:tab w:val="left" w:pos="4860"/>
              </w:tabs>
              <w:jc w:val="center"/>
              <w:rPr>
                <w:rFonts w:ascii="仿宋_GB2312" w:hAnsi="仿宋" w:eastAsia="仿宋_GB2312"/>
              </w:rPr>
            </w:pPr>
            <w:r>
              <w:rPr>
                <w:rFonts w:hint="eastAsia" w:ascii="仿宋_GB2312" w:hAnsi="仿宋" w:eastAsia="仿宋_GB2312"/>
              </w:rPr>
              <w:t>2534</w:t>
            </w:r>
          </w:p>
        </w:tc>
        <w:tc>
          <w:tcPr>
            <w:tcW w:w="1413" w:type="dxa"/>
            <w:vAlign w:val="center"/>
          </w:tcPr>
          <w:p>
            <w:pPr>
              <w:tabs>
                <w:tab w:val="left" w:pos="4860"/>
              </w:tabs>
              <w:jc w:val="center"/>
              <w:rPr>
                <w:rFonts w:ascii="仿宋_GB2312" w:hAnsi="仿宋" w:eastAsia="仿宋_GB2312"/>
              </w:rPr>
            </w:pPr>
            <w:r>
              <w:rPr>
                <w:rFonts w:hint="eastAsia" w:ascii="仿宋_GB2312" w:hAnsi="仿宋" w:eastAsia="仿宋_GB2312"/>
              </w:rPr>
              <w:t>20</w:t>
            </w:r>
          </w:p>
        </w:tc>
        <w:tc>
          <w:tcPr>
            <w:tcW w:w="1413" w:type="dxa"/>
            <w:vAlign w:val="center"/>
          </w:tcPr>
          <w:p>
            <w:pPr>
              <w:tabs>
                <w:tab w:val="left" w:pos="4860"/>
              </w:tabs>
              <w:jc w:val="center"/>
              <w:rPr>
                <w:rFonts w:ascii="仿宋_GB2312" w:hAnsi="仿宋" w:eastAsia="仿宋_GB2312"/>
              </w:rPr>
            </w:pPr>
            <w:r>
              <w:rPr>
                <w:rFonts w:hint="eastAsia" w:ascii="仿宋_GB2312" w:hAnsi="仿宋" w:eastAsia="仿宋_GB2312"/>
              </w:rPr>
              <w:t>72</w:t>
            </w:r>
          </w:p>
        </w:tc>
        <w:tc>
          <w:tcPr>
            <w:tcW w:w="1653" w:type="dxa"/>
            <w:vAlign w:val="center"/>
          </w:tcPr>
          <w:p>
            <w:pPr>
              <w:tabs>
                <w:tab w:val="left" w:pos="4860"/>
              </w:tabs>
              <w:rPr>
                <w:rFonts w:ascii="仿宋_GB2312" w:hAnsi="仿宋" w:eastAsia="仿宋_GB2312"/>
              </w:rPr>
            </w:pPr>
            <w:r>
              <w:rPr>
                <w:rFonts w:hint="eastAsia" w:ascii="仿宋_GB2312" w:hAnsi="仿宋" w:eastAsia="仿宋_GB2312"/>
              </w:rPr>
              <w:t>2923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41" w:hRule="atLeast"/>
        </w:trPr>
        <w:tc>
          <w:tcPr>
            <w:tcW w:w="1260" w:type="dxa"/>
            <w:vAlign w:val="center"/>
          </w:tcPr>
          <w:p>
            <w:pPr>
              <w:tabs>
                <w:tab w:val="left" w:pos="4860"/>
              </w:tabs>
              <w:jc w:val="right"/>
              <w:rPr>
                <w:rFonts w:ascii="仿宋_GB2312" w:hAnsi="仿宋" w:eastAsia="仿宋_GB2312"/>
              </w:rPr>
            </w:pPr>
            <w:r>
              <w:rPr>
                <w:rFonts w:hint="eastAsia" w:ascii="仿宋_GB2312" w:hAnsi="仿宋" w:eastAsia="仿宋_GB2312"/>
              </w:rPr>
              <w:t>2014年</w:t>
            </w:r>
          </w:p>
        </w:tc>
        <w:tc>
          <w:tcPr>
            <w:tcW w:w="1413" w:type="dxa"/>
            <w:vAlign w:val="center"/>
          </w:tcPr>
          <w:p>
            <w:pPr>
              <w:tabs>
                <w:tab w:val="left" w:pos="4860"/>
              </w:tabs>
              <w:jc w:val="center"/>
              <w:rPr>
                <w:rFonts w:ascii="仿宋_GB2312" w:hAnsi="仿宋" w:eastAsia="仿宋_GB2312"/>
              </w:rPr>
            </w:pPr>
            <w:r>
              <w:rPr>
                <w:rFonts w:hint="eastAsia" w:ascii="仿宋_GB2312" w:hAnsi="仿宋" w:eastAsia="仿宋_GB2312"/>
              </w:rPr>
              <w:t>265</w:t>
            </w:r>
          </w:p>
        </w:tc>
        <w:tc>
          <w:tcPr>
            <w:tcW w:w="1413" w:type="dxa"/>
            <w:vAlign w:val="center"/>
          </w:tcPr>
          <w:p>
            <w:pPr>
              <w:tabs>
                <w:tab w:val="left" w:pos="4860"/>
              </w:tabs>
              <w:jc w:val="center"/>
              <w:rPr>
                <w:rFonts w:ascii="仿宋_GB2312" w:hAnsi="仿宋" w:eastAsia="仿宋_GB2312"/>
              </w:rPr>
            </w:pPr>
            <w:r>
              <w:rPr>
                <w:rFonts w:hint="eastAsia" w:ascii="仿宋_GB2312" w:hAnsi="仿宋" w:eastAsia="仿宋_GB2312"/>
              </w:rPr>
              <w:t>1774</w:t>
            </w:r>
          </w:p>
        </w:tc>
        <w:tc>
          <w:tcPr>
            <w:tcW w:w="1413" w:type="dxa"/>
            <w:vAlign w:val="center"/>
          </w:tcPr>
          <w:p>
            <w:pPr>
              <w:tabs>
                <w:tab w:val="left" w:pos="4860"/>
              </w:tabs>
              <w:jc w:val="center"/>
              <w:rPr>
                <w:rFonts w:ascii="仿宋_GB2312" w:hAnsi="仿宋" w:eastAsia="仿宋_GB2312"/>
              </w:rPr>
            </w:pPr>
            <w:r>
              <w:rPr>
                <w:rFonts w:hint="eastAsia" w:ascii="仿宋_GB2312" w:hAnsi="仿宋" w:eastAsia="仿宋_GB2312"/>
              </w:rPr>
              <w:t>35</w:t>
            </w:r>
          </w:p>
        </w:tc>
        <w:tc>
          <w:tcPr>
            <w:tcW w:w="1413" w:type="dxa"/>
            <w:vAlign w:val="center"/>
          </w:tcPr>
          <w:p>
            <w:pPr>
              <w:tabs>
                <w:tab w:val="left" w:pos="4860"/>
              </w:tabs>
              <w:jc w:val="center"/>
              <w:rPr>
                <w:rFonts w:ascii="仿宋_GB2312" w:hAnsi="仿宋" w:eastAsia="仿宋_GB2312"/>
              </w:rPr>
            </w:pPr>
            <w:r>
              <w:rPr>
                <w:rFonts w:hint="eastAsia" w:ascii="仿宋_GB2312" w:hAnsi="仿宋" w:eastAsia="仿宋_GB2312"/>
              </w:rPr>
              <w:t>219</w:t>
            </w:r>
          </w:p>
        </w:tc>
        <w:tc>
          <w:tcPr>
            <w:tcW w:w="1653" w:type="dxa"/>
            <w:vAlign w:val="center"/>
          </w:tcPr>
          <w:p>
            <w:pPr>
              <w:tabs>
                <w:tab w:val="left" w:pos="4860"/>
              </w:tabs>
              <w:rPr>
                <w:rFonts w:ascii="仿宋_GB2312" w:hAnsi="仿宋" w:eastAsia="仿宋_GB2312"/>
              </w:rPr>
            </w:pPr>
            <w:r>
              <w:rPr>
                <w:rFonts w:hint="eastAsia" w:ascii="仿宋_GB2312" w:hAnsi="仿宋" w:eastAsia="仿宋_GB2312"/>
              </w:rPr>
              <w:t>2293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04" w:hRule="atLeast"/>
        </w:trPr>
        <w:tc>
          <w:tcPr>
            <w:tcW w:w="1260" w:type="dxa"/>
            <w:vAlign w:val="center"/>
          </w:tcPr>
          <w:p>
            <w:pPr>
              <w:tabs>
                <w:tab w:val="left" w:pos="4860"/>
              </w:tabs>
              <w:jc w:val="right"/>
              <w:rPr>
                <w:rFonts w:ascii="仿宋_GB2312" w:hAnsi="仿宋" w:eastAsia="仿宋_GB2312"/>
              </w:rPr>
            </w:pPr>
            <w:r>
              <w:rPr>
                <w:rFonts w:hint="eastAsia" w:ascii="仿宋_GB2312" w:hAnsi="仿宋" w:eastAsia="仿宋_GB2312"/>
              </w:rPr>
              <w:t>2015年</w:t>
            </w:r>
          </w:p>
        </w:tc>
        <w:tc>
          <w:tcPr>
            <w:tcW w:w="1413" w:type="dxa"/>
            <w:vAlign w:val="center"/>
          </w:tcPr>
          <w:p>
            <w:pPr>
              <w:tabs>
                <w:tab w:val="left" w:pos="4860"/>
              </w:tabs>
              <w:jc w:val="center"/>
              <w:rPr>
                <w:rFonts w:ascii="仿宋_GB2312" w:hAnsi="仿宋" w:eastAsia="仿宋_GB2312"/>
              </w:rPr>
            </w:pPr>
            <w:r>
              <w:rPr>
                <w:rFonts w:hint="eastAsia" w:ascii="仿宋_GB2312" w:hAnsi="仿宋" w:eastAsia="仿宋_GB2312"/>
              </w:rPr>
              <w:t>225</w:t>
            </w:r>
          </w:p>
        </w:tc>
        <w:tc>
          <w:tcPr>
            <w:tcW w:w="1413" w:type="dxa"/>
            <w:vAlign w:val="center"/>
          </w:tcPr>
          <w:p>
            <w:pPr>
              <w:tabs>
                <w:tab w:val="left" w:pos="4860"/>
              </w:tabs>
              <w:jc w:val="center"/>
              <w:rPr>
                <w:rFonts w:ascii="仿宋_GB2312" w:hAnsi="仿宋" w:eastAsia="仿宋_GB2312"/>
              </w:rPr>
            </w:pPr>
            <w:r>
              <w:rPr>
                <w:rFonts w:hint="eastAsia" w:ascii="仿宋_GB2312" w:hAnsi="仿宋" w:eastAsia="仿宋_GB2312"/>
              </w:rPr>
              <w:t>658</w:t>
            </w:r>
          </w:p>
        </w:tc>
        <w:tc>
          <w:tcPr>
            <w:tcW w:w="1413" w:type="dxa"/>
            <w:vAlign w:val="center"/>
          </w:tcPr>
          <w:p>
            <w:pPr>
              <w:tabs>
                <w:tab w:val="left" w:pos="4860"/>
              </w:tabs>
              <w:jc w:val="center"/>
              <w:rPr>
                <w:rFonts w:ascii="仿宋_GB2312" w:hAnsi="仿宋" w:eastAsia="仿宋_GB2312"/>
              </w:rPr>
            </w:pPr>
            <w:r>
              <w:rPr>
                <w:rFonts w:hint="eastAsia" w:ascii="仿宋_GB2312" w:hAnsi="仿宋" w:eastAsia="仿宋_GB2312"/>
              </w:rPr>
              <w:t>61</w:t>
            </w:r>
          </w:p>
        </w:tc>
        <w:tc>
          <w:tcPr>
            <w:tcW w:w="1413" w:type="dxa"/>
            <w:vAlign w:val="center"/>
          </w:tcPr>
          <w:p>
            <w:pPr>
              <w:tabs>
                <w:tab w:val="left" w:pos="4860"/>
              </w:tabs>
              <w:jc w:val="center"/>
              <w:rPr>
                <w:rFonts w:ascii="仿宋_GB2312" w:hAnsi="仿宋" w:eastAsia="仿宋_GB2312"/>
              </w:rPr>
            </w:pPr>
            <w:r>
              <w:rPr>
                <w:rFonts w:hint="eastAsia" w:ascii="仿宋_GB2312" w:hAnsi="仿宋" w:eastAsia="仿宋_GB2312"/>
              </w:rPr>
              <w:t>0</w:t>
            </w:r>
          </w:p>
        </w:tc>
        <w:tc>
          <w:tcPr>
            <w:tcW w:w="1653" w:type="dxa"/>
            <w:vAlign w:val="center"/>
          </w:tcPr>
          <w:p>
            <w:pPr>
              <w:tabs>
                <w:tab w:val="left" w:pos="4860"/>
              </w:tabs>
              <w:rPr>
                <w:rFonts w:ascii="仿宋_GB2312" w:hAnsi="仿宋" w:eastAsia="仿宋_GB2312"/>
              </w:rPr>
            </w:pPr>
            <w:r>
              <w:rPr>
                <w:rFonts w:hint="eastAsia" w:ascii="仿宋_GB2312" w:hAnsi="仿宋" w:eastAsia="仿宋_GB2312"/>
              </w:rPr>
              <w:t>944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04" w:hRule="atLeast"/>
        </w:trPr>
        <w:tc>
          <w:tcPr>
            <w:tcW w:w="1260" w:type="dxa"/>
            <w:vAlign w:val="center"/>
          </w:tcPr>
          <w:p>
            <w:pPr>
              <w:tabs>
                <w:tab w:val="left" w:pos="4860"/>
              </w:tabs>
              <w:jc w:val="right"/>
              <w:rPr>
                <w:rFonts w:ascii="仿宋_GB2312" w:hAnsi="仿宋" w:eastAsia="仿宋_GB2312"/>
              </w:rPr>
            </w:pPr>
            <w:r>
              <w:rPr>
                <w:rFonts w:hint="eastAsia" w:ascii="仿宋_GB2312" w:hAnsi="仿宋" w:eastAsia="仿宋_GB2312"/>
              </w:rPr>
              <w:t>合计</w:t>
            </w:r>
          </w:p>
        </w:tc>
        <w:tc>
          <w:tcPr>
            <w:tcW w:w="1413" w:type="dxa"/>
            <w:vAlign w:val="center"/>
          </w:tcPr>
          <w:p>
            <w:pPr>
              <w:tabs>
                <w:tab w:val="left" w:pos="4860"/>
              </w:tabs>
              <w:jc w:val="center"/>
              <w:rPr>
                <w:rFonts w:ascii="仿宋_GB2312" w:hAnsi="仿宋" w:eastAsia="仿宋_GB2312"/>
              </w:rPr>
            </w:pPr>
            <w:r>
              <w:rPr>
                <w:rFonts w:hint="eastAsia" w:ascii="仿宋_GB2312" w:hAnsi="仿宋" w:eastAsia="仿宋_GB2312"/>
              </w:rPr>
              <w:t>787</w:t>
            </w:r>
          </w:p>
        </w:tc>
        <w:tc>
          <w:tcPr>
            <w:tcW w:w="1413" w:type="dxa"/>
            <w:vAlign w:val="center"/>
          </w:tcPr>
          <w:p>
            <w:pPr>
              <w:tabs>
                <w:tab w:val="left" w:pos="4860"/>
              </w:tabs>
              <w:jc w:val="center"/>
              <w:rPr>
                <w:rFonts w:ascii="仿宋_GB2312" w:hAnsi="仿宋" w:eastAsia="仿宋_GB2312"/>
              </w:rPr>
            </w:pPr>
            <w:r>
              <w:rPr>
                <w:rFonts w:hint="eastAsia" w:ascii="仿宋_GB2312" w:hAnsi="仿宋" w:eastAsia="仿宋_GB2312"/>
              </w:rPr>
              <w:t>4966</w:t>
            </w:r>
          </w:p>
        </w:tc>
        <w:tc>
          <w:tcPr>
            <w:tcW w:w="1413" w:type="dxa"/>
            <w:vAlign w:val="center"/>
          </w:tcPr>
          <w:p>
            <w:pPr>
              <w:tabs>
                <w:tab w:val="left" w:pos="4860"/>
              </w:tabs>
              <w:jc w:val="center"/>
              <w:rPr>
                <w:rFonts w:ascii="仿宋_GB2312" w:hAnsi="仿宋" w:eastAsia="仿宋_GB2312"/>
              </w:rPr>
            </w:pPr>
            <w:r>
              <w:rPr>
                <w:rFonts w:hint="eastAsia" w:ascii="仿宋_GB2312" w:hAnsi="仿宋" w:eastAsia="仿宋_GB2312"/>
              </w:rPr>
              <w:t>116</w:t>
            </w:r>
          </w:p>
        </w:tc>
        <w:tc>
          <w:tcPr>
            <w:tcW w:w="1413" w:type="dxa"/>
            <w:vAlign w:val="center"/>
          </w:tcPr>
          <w:p>
            <w:pPr>
              <w:tabs>
                <w:tab w:val="left" w:pos="4860"/>
              </w:tabs>
              <w:jc w:val="center"/>
              <w:rPr>
                <w:rFonts w:ascii="仿宋_GB2312" w:hAnsi="仿宋" w:eastAsia="仿宋_GB2312"/>
              </w:rPr>
            </w:pPr>
            <w:r>
              <w:rPr>
                <w:rFonts w:hint="eastAsia" w:ascii="仿宋_GB2312" w:hAnsi="仿宋" w:eastAsia="仿宋_GB2312"/>
              </w:rPr>
              <w:t>291</w:t>
            </w:r>
          </w:p>
        </w:tc>
        <w:tc>
          <w:tcPr>
            <w:tcW w:w="1653" w:type="dxa"/>
            <w:vAlign w:val="center"/>
          </w:tcPr>
          <w:p>
            <w:pPr>
              <w:tabs>
                <w:tab w:val="left" w:pos="4860"/>
              </w:tabs>
              <w:rPr>
                <w:rFonts w:ascii="仿宋_GB2312" w:hAnsi="仿宋" w:eastAsia="仿宋_GB2312"/>
              </w:rPr>
            </w:pPr>
            <w:r>
              <w:rPr>
                <w:rFonts w:hint="eastAsia" w:ascii="仿宋_GB2312" w:hAnsi="仿宋" w:eastAsia="仿宋_GB2312"/>
              </w:rPr>
              <w:t>6160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743" w:hRule="atLeast"/>
        </w:trPr>
        <w:tc>
          <w:tcPr>
            <w:tcW w:w="6912" w:type="dxa"/>
            <w:gridSpan w:val="5"/>
          </w:tcPr>
          <w:p>
            <w:pPr>
              <w:tabs>
                <w:tab w:val="left" w:pos="4860"/>
              </w:tabs>
              <w:rPr>
                <w:rFonts w:ascii="仿宋_GB2312" w:hAnsi="仿宋" w:eastAsia="仿宋_GB2312"/>
              </w:rPr>
            </w:pPr>
            <w:r>
              <w:rPr>
                <w:rFonts w:hint="eastAsia" w:ascii="仿宋_GB2312" w:hAnsi="仿宋" w:eastAsia="仿宋_GB2312"/>
              </w:rPr>
              <w:t>学校自评：</w:t>
            </w:r>
          </w:p>
          <w:p>
            <w:pPr>
              <w:tabs>
                <w:tab w:val="left" w:pos="4860"/>
              </w:tabs>
              <w:rPr>
                <w:rFonts w:ascii="仿宋_GB2312" w:hAnsi="仿宋" w:eastAsia="仿宋_GB2312"/>
              </w:rPr>
            </w:pPr>
            <w:r>
              <w:rPr>
                <w:rFonts w:hint="eastAsia" w:ascii="仿宋_GB2312" w:hAnsi="仿宋" w:eastAsia="仿宋_GB2312"/>
              </w:rPr>
              <w:t xml:space="preserve">   北京市x</w:t>
            </w:r>
            <w:r>
              <w:rPr>
                <w:rFonts w:ascii="仿宋_GB2312" w:hAnsi="仿宋" w:eastAsia="仿宋_GB2312"/>
              </w:rPr>
              <w:t>x</w:t>
            </w:r>
            <w:r>
              <w:rPr>
                <w:rFonts w:hint="eastAsia" w:ascii="仿宋_GB2312" w:hAnsi="仿宋" w:eastAsia="仿宋_GB2312"/>
              </w:rPr>
              <w:t>技工学校，拥有维修电工</w:t>
            </w:r>
            <w:r>
              <w:rPr>
                <w:rFonts w:ascii="仿宋_GB2312" w:hAnsi="仿宋" w:eastAsia="仿宋_GB2312"/>
              </w:rPr>
              <w:t>……</w:t>
            </w:r>
            <w:r>
              <w:rPr>
                <w:rFonts w:hint="eastAsia" w:ascii="仿宋_GB2312" w:hAnsi="仿宋" w:eastAsia="仿宋_GB2312"/>
              </w:rPr>
              <w:t>近几年，我校举办了从初级到高级不同范围、不同层次的就业服务指导，培训规模总计达39756人，我校将继续加强与企业的合作，探索就业服务的新模式，进一步完善就业指导课程体系，助力高技能人才的培养。</w:t>
            </w:r>
          </w:p>
        </w:tc>
        <w:tc>
          <w:tcPr>
            <w:tcW w:w="1653" w:type="dxa"/>
            <w:shd w:val="clear" w:color="auto" w:fill="FFFFFF"/>
          </w:tcPr>
          <w:p>
            <w:pPr>
              <w:tabs>
                <w:tab w:val="left" w:pos="4860"/>
              </w:tabs>
              <w:rPr>
                <w:rFonts w:ascii="仿宋_GB2312" w:hAnsi="仿宋" w:eastAsia="仿宋_GB2312"/>
              </w:rPr>
            </w:pPr>
            <w:r>
              <w:rPr>
                <w:rFonts w:hint="eastAsia" w:ascii="仿宋_GB2312" w:hAnsi="仿宋" w:eastAsia="仿宋_GB2312"/>
              </w:rPr>
              <w:t>自评分（20分）</w:t>
            </w:r>
          </w:p>
          <w:p>
            <w:pPr>
              <w:tabs>
                <w:tab w:val="left" w:pos="4860"/>
              </w:tabs>
              <w:rPr>
                <w:rFonts w:ascii="仿宋_GB2312" w:hAnsi="仿宋" w:eastAsia="仿宋_GB2312"/>
              </w:rPr>
            </w:pPr>
            <w:r>
              <w:rPr>
                <w:rFonts w:hint="eastAsia" w:ascii="仿宋_GB2312" w:hAnsi="仿宋" w:eastAsia="仿宋_GB2312"/>
              </w:rPr>
              <w:t>扣分原因：无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817" w:hRule="atLeast"/>
        </w:trPr>
        <w:tc>
          <w:tcPr>
            <w:tcW w:w="6912" w:type="dxa"/>
            <w:gridSpan w:val="5"/>
          </w:tcPr>
          <w:p>
            <w:pPr>
              <w:tabs>
                <w:tab w:val="left" w:pos="4860"/>
              </w:tabs>
              <w:rPr>
                <w:rFonts w:ascii="仿宋_GB2312" w:hAnsi="仿宋" w:eastAsia="仿宋_GB2312"/>
              </w:rPr>
            </w:pPr>
            <w:r>
              <w:rPr>
                <w:rFonts w:hint="eastAsia" w:ascii="仿宋_GB2312" w:hAnsi="仿宋" w:eastAsia="仿宋_GB2312"/>
              </w:rPr>
              <w:t>市专家评价：</w:t>
            </w:r>
          </w:p>
        </w:tc>
        <w:tc>
          <w:tcPr>
            <w:tcW w:w="1653" w:type="dxa"/>
          </w:tcPr>
          <w:p>
            <w:pPr>
              <w:tabs>
                <w:tab w:val="left" w:pos="4860"/>
              </w:tabs>
              <w:rPr>
                <w:rFonts w:ascii="仿宋_GB2312" w:hAnsi="仿宋" w:eastAsia="仿宋_GB2312"/>
              </w:rPr>
            </w:pPr>
            <w:r>
              <w:rPr>
                <w:rFonts w:hint="eastAsia" w:ascii="仿宋_GB2312" w:hAnsi="仿宋" w:eastAsia="仿宋_GB2312"/>
              </w:rPr>
              <w:t>市评分（     ）</w:t>
            </w:r>
          </w:p>
          <w:p>
            <w:pPr>
              <w:tabs>
                <w:tab w:val="left" w:pos="4860"/>
              </w:tabs>
              <w:rPr>
                <w:rFonts w:ascii="仿宋_GB2312" w:hAnsi="仿宋" w:eastAsia="仿宋_GB2312"/>
              </w:rPr>
            </w:pPr>
            <w:r>
              <w:rPr>
                <w:rFonts w:hint="eastAsia" w:ascii="仿宋_GB2312" w:hAnsi="仿宋" w:eastAsia="仿宋_GB2312"/>
              </w:rPr>
              <w:t>扣分原因:</w:t>
            </w:r>
          </w:p>
        </w:tc>
      </w:tr>
    </w:tbl>
    <w:p>
      <w:pPr>
        <w:widowControl/>
        <w:jc w:val="left"/>
        <w:rPr>
          <w:rFonts w:ascii="仿宋_GB2312" w:hAnsi="仿宋" w:eastAsia="仿宋_GB2312"/>
          <w:b/>
          <w:bCs/>
          <w:sz w:val="24"/>
        </w:rPr>
      </w:pPr>
    </w:p>
    <w:p>
      <w:pPr>
        <w:widowControl/>
        <w:jc w:val="left"/>
        <w:rPr>
          <w:rFonts w:ascii="仿宋_GB2312" w:hAnsi="仿宋" w:eastAsia="仿宋_GB2312" w:cs="仿宋_GB2312"/>
          <w:b/>
          <w:bCs/>
          <w:sz w:val="24"/>
        </w:rPr>
      </w:pPr>
      <w:r>
        <w:rPr>
          <w:sz w:val="24"/>
        </w:rPr>
        <mc:AlternateContent>
          <mc:Choice Requires="wps">
            <w:drawing>
              <wp:anchor distT="0" distB="0" distL="114300" distR="114300" simplePos="0" relativeHeight="254774272" behindDoc="0" locked="0" layoutInCell="1" allowOverlap="1">
                <wp:simplePos x="0" y="0"/>
                <wp:positionH relativeFrom="column">
                  <wp:posOffset>3293110</wp:posOffset>
                </wp:positionH>
                <wp:positionV relativeFrom="paragraph">
                  <wp:posOffset>370840</wp:posOffset>
                </wp:positionV>
                <wp:extent cx="547370" cy="198755"/>
                <wp:effectExtent l="12700" t="0" r="30480" b="16510"/>
                <wp:wrapNone/>
                <wp:docPr id="47" name="矩形 47"/>
                <wp:cNvGraphicFramePr/>
                <a:graphic xmlns:a="http://schemas.openxmlformats.org/drawingml/2006/main">
                  <a:graphicData uri="http://schemas.microsoft.com/office/word/2010/wordprocessingShape">
                    <wps:wsp>
                      <wps:cNvSpPr/>
                      <wps:spPr>
                        <a:xfrm>
                          <a:off x="4436110" y="1681480"/>
                          <a:ext cx="547370" cy="198755"/>
                        </a:xfrm>
                        <a:prstGeom prst="rect">
                          <a:avLst/>
                        </a:prstGeom>
                        <a:no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false" anchor="ctr" anchorCtr="false" forceAA="false" compatLnSpc="true">
                        <a:noAutofit/>
                      </wps:bodyPr>
                    </wps:wsp>
                  </a:graphicData>
                </a:graphic>
              </wp:anchor>
            </w:drawing>
          </mc:Choice>
          <mc:Fallback>
            <w:pict>
              <v:rect id="_x0000_s1026" o:spid="_x0000_s1026" o:spt="1" style="position:absolute;left:0pt;margin-left:259.3pt;margin-top:29.2pt;height:15.65pt;width:43.1pt;z-index:254774272;v-text-anchor:middle;mso-width-relative:page;mso-height-relative:page;" filled="f" stroked="t" coordsize="21600,21600" o:gfxdata="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">
                <v:fill on="f" focussize="0,0"/>
                <v:stroke weight="2pt" color="#FF0000 [3204]" joinstyle="round"/>
                <v:imagedata o:title=""/>
                <o:lock v:ext="edit" aspectratio="f"/>
              </v:rect>
            </w:pict>
          </mc:Fallback>
        </mc:AlternateContent>
      </w:r>
      <w:r>
        <w:rPr>
          <w:rFonts w:hint="eastAsia" w:ascii="仿宋_GB2312" w:hAnsi="仿宋" w:eastAsia="仿宋_GB2312" w:cs="仿宋_GB2312"/>
          <w:b/>
          <w:bCs/>
          <w:sz w:val="24"/>
        </w:rPr>
        <w:t>03双证书制度（20分）</w:t>
      </w:r>
    </w:p>
    <w:tbl>
      <w:tblPr>
        <w:tblStyle w:val="8"/>
        <w:tblpPr w:leftFromText="180" w:rightFromText="180" w:vertAnchor="text" w:horzAnchor="margin" w:tblpXSpec="right" w:tblpY="-55"/>
        <w:tblOverlap w:val="never"/>
        <w:tblW w:w="410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8"/>
        <w:gridCol w:w="1080"/>
        <w:gridCol w:w="1080"/>
        <w:gridCol w:w="111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pPr>
              <w:rPr>
                <w:rFonts w:ascii="仿宋_GB2312" w:hAnsi="仿宋" w:eastAsia="仿宋_GB2312"/>
                <w:sz w:val="18"/>
                <w:szCs w:val="18"/>
              </w:rPr>
            </w:pPr>
            <w:r>
              <w:rPr>
                <w:rFonts w:hint="eastAsia" w:ascii="仿宋_GB2312" w:hAnsi="仿宋" w:eastAsia="仿宋_GB2312"/>
                <w:b/>
                <w:bCs/>
                <w:sz w:val="24"/>
              </w:rPr>
              <w:br w:type="page"/>
            </w:r>
            <w:r>
              <w:rPr>
                <w:rFonts w:hint="eastAsia" w:ascii="仿宋_GB2312" w:hAnsi="仿宋" w:eastAsia="仿宋_GB2312" w:cs="仿宋_GB2312"/>
                <w:sz w:val="18"/>
                <w:szCs w:val="18"/>
              </w:rPr>
              <w:t>自评分</w:t>
            </w:r>
          </w:p>
        </w:tc>
        <w:tc>
          <w:tcPr>
            <w:tcW w:w="1080" w:type="dxa"/>
          </w:tcPr>
          <w:p>
            <w:pPr>
              <w:rPr>
                <w:rFonts w:ascii="仿宋_GB2312" w:hAnsi="仿宋" w:eastAsia="仿宋_GB2312"/>
                <w:sz w:val="18"/>
                <w:szCs w:val="18"/>
              </w:rPr>
            </w:pPr>
            <w:r>
              <w:rPr>
                <w:sz w:val="18"/>
              </w:rPr>
              <mc:AlternateContent>
                <mc:Choice Requires="wps">
                  <w:drawing>
                    <wp:anchor distT="0" distB="0" distL="114300" distR="114300" simplePos="0" relativeHeight="254777344" behindDoc="0" locked="0" layoutInCell="1" allowOverlap="1">
                      <wp:simplePos x="0" y="0"/>
                      <wp:positionH relativeFrom="column">
                        <wp:posOffset>235585</wp:posOffset>
                      </wp:positionH>
                      <wp:positionV relativeFrom="paragraph">
                        <wp:posOffset>201930</wp:posOffset>
                      </wp:positionV>
                      <wp:extent cx="535940" cy="1095375"/>
                      <wp:effectExtent l="45085" t="19050" r="47625" b="66675"/>
                      <wp:wrapNone/>
                      <wp:docPr id="50" name="直接连接符 50"/>
                      <wp:cNvGraphicFramePr/>
                      <a:graphic xmlns:a="http://schemas.openxmlformats.org/drawingml/2006/main">
                        <a:graphicData uri="http://schemas.microsoft.com/office/word/2010/wordprocessingShape">
                          <wps:wsp>
                            <wps:cNvCnPr>
                              <a:stCxn id="47" idx="2"/>
                            </wps:cNvCnPr>
                            <wps:spPr>
                              <a:xfrm>
                                <a:off x="4709795" y="1880235"/>
                                <a:ext cx="535940" cy="1095375"/>
                              </a:xfrm>
                              <a:prstGeom prst="line">
                                <a:avLst/>
                              </a:prstGeom>
                              <a:ln>
                                <a:solidFill>
                                  <a:srgbClr val="FF0000"/>
                                </a:solidFill>
                              </a:ln>
                            </wps:spPr>
                            <wps:style>
                              <a:lnRef idx="2">
                                <a:schemeClr val="accent2"/>
                              </a:lnRef>
                              <a:fillRef idx="0">
                                <a:schemeClr val="accent2"/>
                              </a:fillRef>
                              <a:effectRef idx="1">
                                <a:schemeClr val="accent2"/>
                              </a:effectRef>
                              <a:fontRef idx="minor">
                                <a:schemeClr val="tx1"/>
                              </a:fontRef>
                            </wps:style>
                            <wps:bodyPr/>
                          </wps:wsp>
                        </a:graphicData>
                      </a:graphic>
                    </wp:anchor>
                  </w:drawing>
                </mc:Choice>
                <mc:Fallback>
                  <w:pict>
                    <v:line id="_x0000_s1026" o:spid="_x0000_s1026" o:spt="20" style="position:absolute;left:0pt;margin-left:18.55pt;margin-top:15.9pt;height:86.25pt;width:42.2pt;z-index:254777344;mso-width-relative:page;mso-height-relative:page;" filled="f" stroked="t" coordsize="21600,21600" o:gfxdata="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">
                      <v:fill on="f" focussize="0,0"/>
                      <v:stroke weight="2pt" color="#FF0000 [3205]" joinstyle="round"/>
                      <v:imagedata o:title=""/>
                      <o:lock v:ext="edit" aspectratio="f"/>
                      <v:shadow on="t" color="#000000" opacity="24903f" offset="0pt,1.5748031496063pt" origin="0f,32768f" matrix="65536f,0f,0f,65536f"/>
                    </v:line>
                  </w:pict>
                </mc:Fallback>
              </mc:AlternateContent>
            </w:r>
            <w:r>
              <w:rPr>
                <w:rFonts w:hint="eastAsia" w:ascii="仿宋_GB2312" w:hAnsi="仿宋" w:eastAsia="仿宋_GB2312"/>
                <w:sz w:val="18"/>
                <w:szCs w:val="18"/>
              </w:rPr>
              <w:t>20分</w:t>
            </w:r>
          </w:p>
        </w:tc>
        <w:tc>
          <w:tcPr>
            <w:tcW w:w="1080" w:type="dxa"/>
          </w:tcPr>
          <w:p>
            <w:pPr>
              <w:rPr>
                <w:rFonts w:ascii="仿宋_GB2312" w:hAnsi="仿宋" w:eastAsia="仿宋_GB2312"/>
                <w:sz w:val="18"/>
                <w:szCs w:val="18"/>
              </w:rPr>
            </w:pPr>
            <w:r>
              <w:rPr>
                <w:rFonts w:hint="eastAsia" w:ascii="仿宋_GB2312" w:hAnsi="仿宋" w:eastAsia="仿宋_GB2312" w:cs="仿宋_GB2312"/>
                <w:sz w:val="18"/>
                <w:szCs w:val="18"/>
              </w:rPr>
              <w:t>市评分</w:t>
            </w:r>
          </w:p>
        </w:tc>
        <w:tc>
          <w:tcPr>
            <w:tcW w:w="1116" w:type="dxa"/>
          </w:tcPr>
          <w:p>
            <w:pPr>
              <w:rPr>
                <w:rFonts w:ascii="仿宋_GB2312" w:hAnsi="仿宋" w:eastAsia="仿宋_GB2312"/>
                <w:sz w:val="18"/>
                <w:szCs w:val="18"/>
              </w:rPr>
            </w:pPr>
          </w:p>
        </w:tc>
      </w:tr>
    </w:tbl>
    <w:tbl>
      <w:tblPr>
        <w:tblStyle w:val="8"/>
        <w:tblpPr w:leftFromText="180" w:rightFromText="180" w:vertAnchor="page" w:horzAnchor="page" w:tblpX="1800" w:tblpY="3148"/>
        <w:tblW w:w="857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779"/>
        <w:gridCol w:w="179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09" w:hRule="atLeast"/>
        </w:trPr>
        <w:tc>
          <w:tcPr>
            <w:tcW w:w="8575" w:type="dxa"/>
            <w:gridSpan w:val="2"/>
            <w:vAlign w:val="center"/>
          </w:tcPr>
          <w:p>
            <w:pPr>
              <w:ind w:left="646" w:leftChars="10" w:hanging="625" w:hangingChars="298"/>
              <w:rPr>
                <w:rFonts w:ascii="仿宋_GB2312" w:hAnsi="仿宋" w:eastAsia="仿宋_GB2312" w:cs="仿宋_GB2312"/>
                <w:szCs w:val="21"/>
              </w:rPr>
            </w:pPr>
            <w:r>
              <w:rPr>
                <w:rFonts w:hint="eastAsia" w:ascii="仿宋_GB2312" w:hAnsi="仿宋" w:eastAsia="仿宋_GB2312" w:cs="仿宋_GB2312"/>
                <w:szCs w:val="21"/>
              </w:rPr>
              <w:t>标准：高级技工学校学生实行学业证书和职业资格证书“双证书”制度。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73" w:hRule="atLeast"/>
        </w:trPr>
        <w:tc>
          <w:tcPr>
            <w:tcW w:w="8575" w:type="dxa"/>
            <w:gridSpan w:val="2"/>
          </w:tcPr>
          <w:p>
            <w:pPr>
              <w:tabs>
                <w:tab w:val="left" w:pos="4860"/>
              </w:tabs>
              <w:rPr>
                <w:rFonts w:ascii="仿宋_GB2312" w:hAnsi="仿宋" w:eastAsia="仿宋_GB2312"/>
              </w:rPr>
            </w:pPr>
            <w:r>
              <w:rPr>
                <w:rFonts w:hint="eastAsia" w:ascii="仿宋_GB2312" w:hAnsi="仿宋" w:eastAsia="仿宋_GB2312"/>
                <w:b/>
              </w:rPr>
              <w:t>03评分办法</w:t>
            </w:r>
            <w:r>
              <w:rPr>
                <w:rFonts w:hint="eastAsia" w:ascii="仿宋_GB2312" w:hAnsi="仿宋" w:eastAsia="仿宋_GB2312"/>
              </w:rPr>
              <w:t>（满分20分）</w:t>
            </w:r>
          </w:p>
          <w:p>
            <w:pPr>
              <w:ind w:firstLine="420" w:firstLineChars="200"/>
              <w:rPr>
                <w:rFonts w:ascii="仿宋_GB2312" w:hAnsi="仿宋" w:eastAsia="仿宋_GB2312"/>
              </w:rPr>
            </w:pPr>
            <w:r>
              <w:rPr>
                <w:sz w:val="21"/>
              </w:rPr>
              <mc:AlternateContent>
                <mc:Choice Requires="wps">
                  <w:drawing>
                    <wp:anchor distT="0" distB="0" distL="114300" distR="114300" simplePos="0" relativeHeight="254776320" behindDoc="0" locked="0" layoutInCell="1" allowOverlap="1">
                      <wp:simplePos x="0" y="0"/>
                      <wp:positionH relativeFrom="column">
                        <wp:posOffset>4246245</wp:posOffset>
                      </wp:positionH>
                      <wp:positionV relativeFrom="paragraph">
                        <wp:posOffset>220345</wp:posOffset>
                      </wp:positionV>
                      <wp:extent cx="1190625" cy="429260"/>
                      <wp:effectExtent l="661035" t="0" r="0" b="313690"/>
                      <wp:wrapNone/>
                      <wp:docPr id="49" name="线形标注 2(带强调线) 49"/>
                      <wp:cNvGraphicFramePr/>
                      <a:graphic xmlns:a="http://schemas.openxmlformats.org/drawingml/2006/main">
                        <a:graphicData uri="http://schemas.microsoft.com/office/word/2010/wordprocessingShape">
                          <wps:wsp>
                            <wps:cNvSpPr/>
                            <wps:spPr>
                              <a:xfrm>
                                <a:off x="4713605" y="2903855"/>
                                <a:ext cx="1190625" cy="429260"/>
                              </a:xfrm>
                              <a:prstGeom prst="accentCallout2">
                                <a:avLst>
                                  <a:gd name="adj1" fmla="val 46449"/>
                                  <a:gd name="adj2" fmla="val -9653"/>
                                  <a:gd name="adj3" fmla="val 63313"/>
                                  <a:gd name="adj4" fmla="val -16693"/>
                                  <a:gd name="adj5" fmla="val 169526"/>
                                  <a:gd name="adj6" fmla="val -54773"/>
                                </a:avLst>
                              </a:prstGeom>
                              <a:no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txbx>
                              <w:txbxContent>
                                <w:p>
                                  <w:pPr>
                                    <w:jc w:val="center"/>
                                    <w:rPr>
                                      <w:rFonts w:hint="eastAsia" w:eastAsia="宋体"/>
                                      <w:color w:val="FF0000"/>
                                      <w:lang w:eastAsia="zh-CN"/>
                                    </w:rPr>
                                  </w:pPr>
                                  <w:r>
                                    <w:rPr>
                                      <w:rFonts w:hint="eastAsia"/>
                                      <w:color w:val="FF0000"/>
                                      <w:lang w:eastAsia="zh-CN"/>
                                    </w:rPr>
                                    <w:t>必填，据实填写</w:t>
                                  </w:r>
                                </w:p>
                              </w:txbxContent>
                            </wps:txbx>
                            <wps:bodyPr rot="0" spcFirstLastPara="0" vertOverflow="overflow" horzOverflow="overflow" vert="horz" wrap="square" lIns="91440" tIns="45720" rIns="91440" bIns="45720" numCol="1" spcCol="0" rtlCol="0" fromWordArt="false" anchor="ctr" anchorCtr="false" forceAA="false" compatLnSpc="true">
                              <a:noAutofit/>
                            </wps:bodyPr>
                          </wps:wsp>
                        </a:graphicData>
                      </a:graphic>
                    </wp:anchor>
                  </w:drawing>
                </mc:Choice>
                <mc:Fallback>
                  <w:pict>
                    <v:shape id="_x0000_s1026" o:spid="_x0000_s1026" o:spt="45" type="#_x0000_t45" style="position:absolute;left:0pt;margin-left:334.35pt;margin-top:17.35pt;height:33.8pt;width:93.75pt;z-index:254776320;v-text-anchor:middle;mso-width-relative:page;mso-height-relative:page;" filled="f" stroked="t" coordsize="21600,21600" o:gfxdata="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" adj="0,36618,0,13676,0,10033">
                      <v:fill on="f" focussize="0,0"/>
                      <v:stroke weight="2pt" color="#FF0000 [3204]" joinstyle="round"/>
                      <v:imagedata o:title=""/>
                      <o:lock v:ext="edit" aspectratio="f"/>
                      <v:textbox>
                        <w:txbxContent>
                          <w:p>
                            <w:pPr>
                              <w:jc w:val="center"/>
                              <w:rPr>
                                <w:rFonts w:hint="eastAsia" w:eastAsia="宋体"/>
                                <w:color w:val="FF0000"/>
                                <w:lang w:eastAsia="zh-CN"/>
                              </w:rPr>
                            </w:pPr>
                            <w:r>
                              <w:rPr>
                                <w:rFonts w:hint="eastAsia"/>
                                <w:color w:val="FF0000"/>
                                <w:lang w:eastAsia="zh-CN"/>
                              </w:rPr>
                              <w:t>必填，据实填写</w:t>
                            </w:r>
                          </w:p>
                        </w:txbxContent>
                      </v:textbox>
                    </v:shape>
                  </w:pict>
                </mc:Fallback>
              </mc:AlternateContent>
            </w:r>
            <w:r>
              <w:rPr>
                <w:rFonts w:hint="eastAsia" w:ascii="仿宋_GB2312" w:hAnsi="仿宋" w:eastAsia="仿宋_GB2312"/>
              </w:rPr>
              <w:t>（1）实行“双证书”制度，记10分；未实行的，不计分；（2）“双证书”取证率95%以上，记10分；每少3个百分点，扣1分。</w:t>
            </w:r>
          </w:p>
          <w:p>
            <w:pPr>
              <w:tabs>
                <w:tab w:val="left" w:pos="4860"/>
              </w:tabs>
              <w:rPr>
                <w:rFonts w:ascii="仿宋_GB2312" w:hAnsi="仿宋" w:eastAsia="仿宋_GB2312"/>
                <w:b/>
                <w:bCs/>
              </w:rPr>
            </w:pPr>
            <w:r>
              <w:rPr>
                <w:rFonts w:hint="eastAsia" w:ascii="仿宋_GB2312" w:hAnsi="仿宋" w:eastAsia="仿宋_GB2312"/>
                <w:b/>
                <w:bCs/>
              </w:rPr>
              <w:t>备查材料及考核内容：</w:t>
            </w:r>
          </w:p>
          <w:p>
            <w:pPr>
              <w:ind w:firstLine="420" w:firstLineChars="200"/>
              <w:rPr>
                <w:rFonts w:ascii="仿宋_GB2312" w:hAnsi="仿宋" w:eastAsia="仿宋_GB2312" w:cs="仿宋_GB2312"/>
                <w:b/>
                <w:bCs/>
                <w:szCs w:val="21"/>
              </w:rPr>
            </w:pPr>
            <w:r>
              <w:rPr>
                <w:rFonts w:hint="eastAsia" w:ascii="仿宋_GB2312" w:hAnsi="仿宋" w:eastAsia="仿宋_GB2312"/>
              </w:rPr>
              <w:t>（1）学校实行“双证书”制度的文件，学籍管理细则。（2）近三年毕业生取得双证书统计表。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582" w:hRule="atLeast"/>
        </w:trPr>
        <w:tc>
          <w:tcPr>
            <w:tcW w:w="6779" w:type="dxa"/>
          </w:tcPr>
          <w:p>
            <w:pPr>
              <w:rPr>
                <w:rFonts w:ascii="仿宋_GB2312" w:hAnsi="仿宋" w:eastAsia="仿宋_GB2312" w:cs="仿宋_GB2312"/>
                <w:szCs w:val="21"/>
              </w:rPr>
            </w:pPr>
            <w:r>
              <w:rPr>
                <w:sz w:val="21"/>
              </w:rPr>
              <mc:AlternateContent>
                <mc:Choice Requires="wps">
                  <w:drawing>
                    <wp:anchor distT="0" distB="0" distL="114300" distR="114300" simplePos="0" relativeHeight="254775296" behindDoc="0" locked="0" layoutInCell="1" allowOverlap="1">
                      <wp:simplePos x="0" y="0"/>
                      <wp:positionH relativeFrom="column">
                        <wp:posOffset>-32385</wp:posOffset>
                      </wp:positionH>
                      <wp:positionV relativeFrom="paragraph">
                        <wp:posOffset>1270</wp:posOffset>
                      </wp:positionV>
                      <wp:extent cx="5413375" cy="3500120"/>
                      <wp:effectExtent l="12700" t="0" r="22225" b="30480"/>
                      <wp:wrapNone/>
                      <wp:docPr id="48" name="矩形 48"/>
                      <wp:cNvGraphicFramePr/>
                      <a:graphic xmlns:a="http://schemas.openxmlformats.org/drawingml/2006/main">
                        <a:graphicData uri="http://schemas.microsoft.com/office/word/2010/wordprocessingShape">
                          <wps:wsp>
                            <wps:cNvSpPr/>
                            <wps:spPr>
                              <a:xfrm>
                                <a:off x="1109980" y="3594735"/>
                                <a:ext cx="5413375" cy="3500120"/>
                              </a:xfrm>
                              <a:prstGeom prst="rect">
                                <a:avLst/>
                              </a:prstGeom>
                              <a:no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false" anchor="ctr" anchorCtr="false" forceAA="false" compatLnSpc="true">
                              <a:noAutofit/>
                            </wps:bodyPr>
                          </wps:wsp>
                        </a:graphicData>
                      </a:graphic>
                    </wp:anchor>
                  </w:drawing>
                </mc:Choice>
                <mc:Fallback>
                  <w:pict>
                    <v:rect id="_x0000_s1026" o:spid="_x0000_s1026" o:spt="1" style="position:absolute;left:0pt;margin-left:-2.55pt;margin-top:0.1pt;height:275.6pt;width:426.25pt;z-index:254775296;v-text-anchor:middle;mso-width-relative:page;mso-height-relative:page;" filled="f" stroked="t" coordsize="21600,21600" o:gfxdata="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">
                      <v:fill on="f" focussize="0,0"/>
                      <v:stroke weight="2pt" color="#FF0000 [3204]" joinstyle="round"/>
                      <v:imagedata o:title=""/>
                      <o:lock v:ext="edit" aspectratio="f"/>
                    </v:rect>
                  </w:pict>
                </mc:Fallback>
              </mc:AlternateContent>
            </w:r>
            <w:r>
              <w:rPr>
                <w:rFonts w:hint="eastAsia" w:ascii="仿宋_GB2312" w:hAnsi="仿宋" w:eastAsia="仿宋_GB2312" w:cs="仿宋_GB2312"/>
                <w:szCs w:val="21"/>
              </w:rPr>
              <w:t xml:space="preserve">学校自评： </w:t>
            </w:r>
          </w:p>
          <w:p>
            <w:pPr>
              <w:ind w:firstLine="420" w:firstLineChars="200"/>
              <w:rPr>
                <w:rFonts w:ascii="仿宋_GB2312" w:hAnsi="仿宋" w:eastAsia="仿宋_GB2312"/>
                <w:szCs w:val="21"/>
              </w:rPr>
            </w:pPr>
            <w:r>
              <w:rPr>
                <w:rFonts w:hint="eastAsia" w:ascii="仿宋_GB2312" w:eastAsia="仿宋_GB2312" w:hAnsiTheme="minorEastAsia"/>
                <w:szCs w:val="21"/>
              </w:rPr>
              <w:t>学校调整教学内容和课程体系，依照国家职业分类标准及对学生就业有实际帮助的相关职业证书的要求，</w:t>
            </w:r>
            <w:r>
              <w:rPr>
                <w:rFonts w:ascii="仿宋_GB2312" w:eastAsia="仿宋_GB2312" w:hAnsiTheme="minorEastAsia"/>
                <w:szCs w:val="21"/>
              </w:rPr>
              <w:t>…….</w:t>
            </w:r>
            <w:r>
              <w:rPr>
                <w:rFonts w:hint="eastAsia" w:ascii="仿宋_GB2312" w:eastAsia="仿宋_GB2312" w:hAnsiTheme="minorEastAsia"/>
                <w:szCs w:val="21"/>
              </w:rPr>
              <w:t>增强课程内容的实践性和培养能力的有效性，规范课程教学的基本要求，提高教学质量和学生取证率。</w:t>
            </w:r>
          </w:p>
        </w:tc>
        <w:tc>
          <w:tcPr>
            <w:tcW w:w="1796" w:type="dxa"/>
          </w:tcPr>
          <w:p>
            <w:pPr>
              <w:rPr>
                <w:rFonts w:ascii="仿宋_GB2312" w:hAnsi="仿宋" w:eastAsia="仿宋_GB2312"/>
                <w:szCs w:val="21"/>
              </w:rPr>
            </w:pPr>
            <w:r>
              <w:rPr>
                <w:rFonts w:hint="eastAsia" w:ascii="仿宋_GB2312" w:hAnsi="仿宋" w:eastAsia="仿宋_GB2312" w:cs="仿宋_GB2312"/>
                <w:szCs w:val="21"/>
              </w:rPr>
              <w:t>自评分（ 20分 ）</w:t>
            </w:r>
          </w:p>
          <w:p>
            <w:pPr>
              <w:rPr>
                <w:rFonts w:ascii="仿宋_GB2312" w:hAnsi="仿宋" w:eastAsia="仿宋_GB2312"/>
                <w:szCs w:val="21"/>
              </w:rPr>
            </w:pPr>
            <w:r>
              <w:rPr>
                <w:rFonts w:hint="eastAsia" w:ascii="仿宋_GB2312" w:hAnsi="仿宋" w:eastAsia="仿宋_GB2312" w:cs="仿宋_GB2312"/>
                <w:szCs w:val="21"/>
              </w:rPr>
              <w:t>扣分原因：无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885" w:hRule="atLeast"/>
        </w:trPr>
        <w:tc>
          <w:tcPr>
            <w:tcW w:w="6779" w:type="dxa"/>
          </w:tcPr>
          <w:p>
            <w:pPr>
              <w:rPr>
                <w:rFonts w:ascii="仿宋_GB2312" w:hAnsi="仿宋" w:eastAsia="仿宋_GB2312" w:cs="仿宋_GB2312"/>
                <w:szCs w:val="21"/>
              </w:rPr>
            </w:pPr>
            <w:r>
              <w:rPr>
                <w:rFonts w:hint="eastAsia" w:ascii="仿宋_GB2312" w:hAnsi="仿宋" w:eastAsia="仿宋_GB2312" w:cs="仿宋_GB2312"/>
                <w:szCs w:val="21"/>
              </w:rPr>
              <w:t>市专家评价：</w:t>
            </w:r>
          </w:p>
          <w:p>
            <w:pPr>
              <w:rPr>
                <w:rFonts w:ascii="仿宋_GB2312" w:hAnsi="仿宋" w:eastAsia="仿宋_GB2312"/>
                <w:szCs w:val="21"/>
              </w:rPr>
            </w:pPr>
          </w:p>
        </w:tc>
        <w:tc>
          <w:tcPr>
            <w:tcW w:w="1796" w:type="dxa"/>
          </w:tcPr>
          <w:p>
            <w:pPr>
              <w:rPr>
                <w:rFonts w:ascii="仿宋_GB2312" w:hAnsi="仿宋" w:eastAsia="仿宋_GB2312"/>
                <w:szCs w:val="21"/>
              </w:rPr>
            </w:pPr>
            <w:r>
              <w:rPr>
                <w:rFonts w:hint="eastAsia" w:ascii="仿宋_GB2312" w:hAnsi="仿宋" w:eastAsia="仿宋_GB2312" w:cs="仿宋_GB2312"/>
                <w:szCs w:val="21"/>
              </w:rPr>
              <w:t>市评分（     ）</w:t>
            </w:r>
          </w:p>
          <w:p>
            <w:pPr>
              <w:rPr>
                <w:rFonts w:ascii="仿宋_GB2312" w:hAnsi="仿宋" w:eastAsia="仿宋_GB2312"/>
                <w:szCs w:val="21"/>
              </w:rPr>
            </w:pPr>
            <w:r>
              <w:rPr>
                <w:rFonts w:hint="eastAsia" w:ascii="仿宋_GB2312" w:hAnsi="仿宋" w:eastAsia="仿宋_GB2312" w:cs="仿宋_GB2312"/>
                <w:szCs w:val="21"/>
              </w:rPr>
              <w:t>扣分原因:</w:t>
            </w:r>
          </w:p>
        </w:tc>
      </w:tr>
    </w:tbl>
    <w:p>
      <w:pPr>
        <w:rPr>
          <w:rFonts w:ascii="仿宋_GB2312" w:hAnsi="仿宋" w:eastAsia="仿宋_GB2312"/>
          <w:b/>
          <w:bCs/>
          <w:sz w:val="24"/>
        </w:rPr>
      </w:pPr>
    </w:p>
    <w:p>
      <w:pPr>
        <w:widowControl/>
        <w:jc w:val="left"/>
        <w:rPr>
          <w:rFonts w:ascii="仿宋_GB2312" w:hAnsi="仿宋" w:eastAsia="仿宋_GB2312"/>
          <w:sz w:val="24"/>
        </w:rPr>
        <w:sectPr>
          <w:pgSz w:w="11906" w:h="16838"/>
          <w:pgMar w:top="1440" w:right="1800" w:bottom="1440" w:left="1800" w:header="851" w:footer="992" w:gutter="0"/>
          <w:pgNumType w:fmt="numberInDash"/>
          <w:cols w:space="720" w:num="1"/>
          <w:docGrid w:type="lines" w:linePitch="312" w:charSpace="0"/>
        </w:sectPr>
      </w:pPr>
    </w:p>
    <w:p>
      <w:pPr>
        <w:rPr>
          <w:rFonts w:ascii="仿宋_GB2312" w:hAnsi="仿宋" w:eastAsia="仿宋_GB2312"/>
          <w:sz w:val="24"/>
        </w:rPr>
        <w:sectPr>
          <w:type w:val="continuous"/>
          <w:pgSz w:w="11906" w:h="16838"/>
          <w:pgMar w:top="1440" w:right="1800" w:bottom="1440" w:left="1800" w:header="851" w:footer="992" w:gutter="0"/>
          <w:cols w:space="425" w:num="2"/>
          <w:docGrid w:type="lines" w:linePitch="312" w:charSpace="0"/>
        </w:sectPr>
      </w:pPr>
    </w:p>
    <w:tbl>
      <w:tblPr>
        <w:tblStyle w:val="8"/>
        <w:tblpPr w:leftFromText="180" w:rightFromText="180" w:vertAnchor="text" w:horzAnchor="margin" w:tblpXSpec="right" w:tblpY="157"/>
        <w:tblW w:w="410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8"/>
        <w:gridCol w:w="1080"/>
        <w:gridCol w:w="1080"/>
        <w:gridCol w:w="111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pPr>
              <w:rPr>
                <w:rFonts w:ascii="仿宋_GB2312" w:hAnsi="仿宋" w:eastAsia="仿宋_GB2312"/>
                <w:sz w:val="18"/>
                <w:szCs w:val="18"/>
              </w:rPr>
            </w:pPr>
            <w:r>
              <w:rPr>
                <w:rFonts w:hint="eastAsia" w:ascii="仿宋_GB2312" w:hAnsi="仿宋" w:eastAsia="仿宋_GB2312" w:cs="仿宋_GB2312"/>
                <w:sz w:val="18"/>
                <w:szCs w:val="18"/>
              </w:rPr>
              <w:t>自评分</w:t>
            </w:r>
          </w:p>
        </w:tc>
        <w:tc>
          <w:tcPr>
            <w:tcW w:w="1080" w:type="dxa"/>
          </w:tcPr>
          <w:p>
            <w:pPr>
              <w:rPr>
                <w:rFonts w:ascii="仿宋_GB2312" w:hAnsi="仿宋" w:eastAsia="仿宋_GB2312"/>
                <w:sz w:val="18"/>
                <w:szCs w:val="18"/>
              </w:rPr>
            </w:pPr>
            <w:r>
              <w:rPr>
                <w:sz w:val="18"/>
              </w:rPr>
              <mc:AlternateContent>
                <mc:Choice Requires="wps">
                  <w:drawing>
                    <wp:anchor distT="0" distB="0" distL="114300" distR="114300" simplePos="0" relativeHeight="254778368" behindDoc="0" locked="0" layoutInCell="1" allowOverlap="1">
                      <wp:simplePos x="0" y="0"/>
                      <wp:positionH relativeFrom="column">
                        <wp:posOffset>-53975</wp:posOffset>
                      </wp:positionH>
                      <wp:positionV relativeFrom="paragraph">
                        <wp:posOffset>24765</wp:posOffset>
                      </wp:positionV>
                      <wp:extent cx="682625" cy="198120"/>
                      <wp:effectExtent l="12700" t="0" r="28575" b="17145"/>
                      <wp:wrapNone/>
                      <wp:docPr id="51" name="矩形 51"/>
                      <wp:cNvGraphicFramePr/>
                      <a:graphic xmlns:a="http://schemas.openxmlformats.org/drawingml/2006/main">
                        <a:graphicData uri="http://schemas.microsoft.com/office/word/2010/wordprocessingShape">
                          <wps:wsp>
                            <wps:cNvSpPr/>
                            <wps:spPr>
                              <a:xfrm>
                                <a:off x="4420235" y="1837690"/>
                                <a:ext cx="682625" cy="198120"/>
                              </a:xfrm>
                              <a:prstGeom prst="rect">
                                <a:avLst/>
                              </a:prstGeom>
                              <a:no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false" anchor="ctr" anchorCtr="false" forceAA="false" compatLnSpc="true">
                              <a:noAutofit/>
                            </wps:bodyPr>
                          </wps:wsp>
                        </a:graphicData>
                      </a:graphic>
                    </wp:anchor>
                  </w:drawing>
                </mc:Choice>
                <mc:Fallback>
                  <w:pict>
                    <v:rect id="_x0000_s1026" o:spid="_x0000_s1026" o:spt="1" style="position:absolute;left:0pt;margin-left:-4.25pt;margin-top:1.95pt;height:15.6pt;width:53.75pt;z-index:254778368;v-text-anchor:middle;mso-width-relative:page;mso-height-relative:page;" filled="f" stroked="t" coordsize="21600,21600" o:gfxdata="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">
                      <v:fill on="f" focussize="0,0"/>
                      <v:stroke weight="2pt" color="#FF0000 [3204]" joinstyle="round"/>
                      <v:imagedata o:title=""/>
                      <o:lock v:ext="edit" aspectratio="f"/>
                    </v:rect>
                  </w:pict>
                </mc:Fallback>
              </mc:AlternateContent>
            </w:r>
          </w:p>
        </w:tc>
        <w:tc>
          <w:tcPr>
            <w:tcW w:w="1080" w:type="dxa"/>
          </w:tcPr>
          <w:p>
            <w:pPr>
              <w:rPr>
                <w:rFonts w:ascii="仿宋_GB2312" w:hAnsi="仿宋" w:eastAsia="仿宋_GB2312"/>
                <w:sz w:val="18"/>
                <w:szCs w:val="18"/>
              </w:rPr>
            </w:pPr>
            <w:r>
              <w:rPr>
                <w:rFonts w:hint="eastAsia" w:ascii="仿宋_GB2312" w:hAnsi="仿宋" w:eastAsia="仿宋_GB2312" w:cs="仿宋_GB2312"/>
                <w:sz w:val="18"/>
                <w:szCs w:val="18"/>
              </w:rPr>
              <w:t>市评分</w:t>
            </w:r>
          </w:p>
        </w:tc>
        <w:tc>
          <w:tcPr>
            <w:tcW w:w="1116" w:type="dxa"/>
          </w:tcPr>
          <w:p>
            <w:pPr>
              <w:rPr>
                <w:rFonts w:ascii="仿宋_GB2312" w:hAnsi="仿宋" w:eastAsia="仿宋_GB2312"/>
                <w:sz w:val="18"/>
                <w:szCs w:val="18"/>
              </w:rPr>
            </w:pPr>
          </w:p>
        </w:tc>
      </w:tr>
    </w:tbl>
    <w:p>
      <w:pPr>
        <w:rPr>
          <w:rFonts w:ascii="仿宋_GB2312" w:hAnsi="仿宋" w:eastAsia="仿宋_GB2312" w:cs="仿宋_GB2312"/>
          <w:b/>
          <w:bCs/>
          <w:sz w:val="24"/>
        </w:rPr>
      </w:pPr>
      <w:r>
        <w:rPr>
          <w:sz w:val="24"/>
        </w:rPr>
        <mc:AlternateContent>
          <mc:Choice Requires="wps">
            <w:drawing>
              <wp:anchor distT="0" distB="0" distL="114300" distR="114300" simplePos="0" relativeHeight="254781440" behindDoc="0" locked="0" layoutInCell="1" allowOverlap="1">
                <wp:simplePos x="0" y="0"/>
                <wp:positionH relativeFrom="column">
                  <wp:posOffset>3618865</wp:posOffset>
                </wp:positionH>
                <wp:positionV relativeFrom="paragraph">
                  <wp:posOffset>328930</wp:posOffset>
                </wp:positionV>
                <wp:extent cx="554990" cy="1227455"/>
                <wp:effectExtent l="45085" t="19050" r="47625" b="67945"/>
                <wp:wrapNone/>
                <wp:docPr id="54" name="直接连接符 54"/>
                <wp:cNvGraphicFramePr/>
                <a:graphic xmlns:a="http://schemas.openxmlformats.org/drawingml/2006/main">
                  <a:graphicData uri="http://schemas.microsoft.com/office/word/2010/wordprocessingShape">
                    <wps:wsp>
                      <wps:cNvCnPr>
                        <a:stCxn id="51" idx="2"/>
                      </wps:cNvCnPr>
                      <wps:spPr>
                        <a:xfrm>
                          <a:off x="4753610" y="2035810"/>
                          <a:ext cx="554990" cy="1227455"/>
                        </a:xfrm>
                        <a:prstGeom prst="line">
                          <a:avLst/>
                        </a:prstGeom>
                        <a:ln>
                          <a:solidFill>
                            <a:srgbClr val="FF0000"/>
                          </a:solidFill>
                        </a:ln>
                      </wps:spPr>
                      <wps:style>
                        <a:lnRef idx="2">
                          <a:schemeClr val="accent2"/>
                        </a:lnRef>
                        <a:fillRef idx="0">
                          <a:schemeClr val="accent2"/>
                        </a:fillRef>
                        <a:effectRef idx="1">
                          <a:schemeClr val="accent2"/>
                        </a:effectRef>
                        <a:fontRef idx="minor">
                          <a:schemeClr val="tx1"/>
                        </a:fontRef>
                      </wps:style>
                      <wps:bodyPr/>
                    </wps:wsp>
                  </a:graphicData>
                </a:graphic>
              </wp:anchor>
            </w:drawing>
          </mc:Choice>
          <mc:Fallback>
            <w:pict>
              <v:line id="_x0000_s1026" o:spid="_x0000_s1026" o:spt="20" style="position:absolute;left:0pt;margin-left:284.95pt;margin-top:25.9pt;height:96.65pt;width:43.7pt;z-index:254781440;mso-width-relative:page;mso-height-relative:page;" filled="f" stroked="t" coordsize="21600,21600" o:gfxdata="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">
                <v:fill on="f" focussize="0,0"/>
                <v:stroke weight="2pt" color="#FF0000 [3205]" joinstyle="round"/>
                <v:imagedata o:title=""/>
                <o:lock v:ext="edit" aspectratio="f"/>
                <v:shadow on="t" color="#000000" opacity="24903f" offset="0pt,1.5748031496063pt" origin="0f,32768f" matrix="65536f,0f,0f,65536f"/>
              </v:line>
            </w:pict>
          </mc:Fallback>
        </mc:AlternateContent>
      </w:r>
      <w:r>
        <w:rPr>
          <w:rFonts w:hint="eastAsia" w:ascii="仿宋_GB2312" w:hAnsi="仿宋" w:eastAsia="仿宋_GB2312" w:cs="仿宋_GB2312"/>
          <w:b/>
          <w:bCs/>
          <w:sz w:val="24"/>
        </w:rPr>
        <w:t>04申办资格（此项为否决项）</w:t>
      </w:r>
    </w:p>
    <w:tbl>
      <w:tblPr>
        <w:tblStyle w:val="8"/>
        <w:tblpPr w:leftFromText="180" w:rightFromText="180" w:vertAnchor="page" w:horzAnchor="page" w:tblpX="1812" w:tblpY="3414"/>
        <w:tblW w:w="856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09"/>
        <w:gridCol w:w="1367"/>
        <w:gridCol w:w="1277"/>
        <w:gridCol w:w="1417"/>
        <w:gridCol w:w="1417"/>
        <w:gridCol w:w="307"/>
        <w:gridCol w:w="177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00" w:hRule="atLeast"/>
        </w:trPr>
        <w:tc>
          <w:tcPr>
            <w:tcW w:w="8568" w:type="dxa"/>
            <w:gridSpan w:val="7"/>
          </w:tcPr>
          <w:p>
            <w:pPr>
              <w:ind w:left="653" w:leftChars="10" w:hanging="632" w:hangingChars="300"/>
              <w:rPr>
                <w:rFonts w:ascii="仿宋_GB2312" w:hAnsi="仿宋" w:eastAsia="仿宋_GB2312"/>
                <w:szCs w:val="21"/>
              </w:rPr>
            </w:pPr>
            <w:r>
              <w:rPr>
                <w:rFonts w:hint="eastAsia" w:ascii="仿宋_GB2312" w:hAnsi="仿宋" w:eastAsia="仿宋_GB2312" w:cs="仿宋_GB2312"/>
                <w:b/>
                <w:bCs/>
                <w:szCs w:val="21"/>
              </w:rPr>
              <w:t>标准：</w:t>
            </w:r>
            <w:r>
              <w:rPr>
                <w:rFonts w:hint="eastAsia" w:ascii="仿宋_GB2312" w:hAnsi="仿宋" w:eastAsia="仿宋_GB2312" w:cs="仿宋_GB2312"/>
                <w:bCs/>
                <w:szCs w:val="21"/>
              </w:rPr>
              <w:t>举办高级技工学校，应符合当地产业发展规划和高技能人才队伍建设规划。申请设立高级技工学校应经过技工学校办学水平评估，并举办过两期以上高级技工培训班。</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631" w:hRule="atLeast"/>
        </w:trPr>
        <w:tc>
          <w:tcPr>
            <w:tcW w:w="8568" w:type="dxa"/>
            <w:gridSpan w:val="7"/>
          </w:tcPr>
          <w:p>
            <w:pPr>
              <w:rPr>
                <w:rFonts w:ascii="仿宋_GB2312" w:hAnsi="仿宋" w:eastAsia="仿宋_GB2312"/>
              </w:rPr>
            </w:pPr>
            <w:r>
              <w:rPr>
                <w:rFonts w:hint="eastAsia" w:ascii="仿宋_GB2312" w:hAnsi="仿宋" w:eastAsia="仿宋_GB2312"/>
                <w:b/>
              </w:rPr>
              <w:t xml:space="preserve">04评分办法 </w:t>
            </w:r>
            <w:r>
              <w:rPr>
                <w:rFonts w:hint="eastAsia" w:ascii="仿宋_GB2312" w:hAnsi="仿宋" w:eastAsia="仿宋_GB2312"/>
              </w:rPr>
              <w:t>（此项为否决项）</w:t>
            </w:r>
          </w:p>
          <w:p>
            <w:pPr>
              <w:numPr>
                <w:ilvl w:val="0"/>
                <w:numId w:val="1"/>
              </w:numPr>
              <w:ind w:left="0" w:firstLine="424" w:firstLineChars="202"/>
              <w:rPr>
                <w:rFonts w:ascii="仿宋_GB2312" w:hAnsi="仿宋" w:eastAsia="仿宋_GB2312" w:cs="仿宋_GB2312"/>
                <w:bCs/>
                <w:szCs w:val="21"/>
              </w:rPr>
            </w:pPr>
            <w:r>
              <w:rPr>
                <w:sz w:val="21"/>
              </w:rPr>
              <mc:AlternateContent>
                <mc:Choice Requires="wps">
                  <w:drawing>
                    <wp:anchor distT="0" distB="0" distL="114300" distR="114300" simplePos="0" relativeHeight="254782464" behindDoc="0" locked="0" layoutInCell="1" allowOverlap="1">
                      <wp:simplePos x="0" y="0"/>
                      <wp:positionH relativeFrom="column">
                        <wp:posOffset>4293870</wp:posOffset>
                      </wp:positionH>
                      <wp:positionV relativeFrom="paragraph">
                        <wp:posOffset>346075</wp:posOffset>
                      </wp:positionV>
                      <wp:extent cx="1374140" cy="437515"/>
                      <wp:effectExtent l="707390" t="0" r="0" b="686435"/>
                      <wp:wrapNone/>
                      <wp:docPr id="55" name="线形标注 2(带强调线) 55"/>
                      <wp:cNvGraphicFramePr/>
                      <a:graphic xmlns:a="http://schemas.openxmlformats.org/drawingml/2006/main">
                        <a:graphicData uri="http://schemas.microsoft.com/office/word/2010/wordprocessingShape">
                          <wps:wsp>
                            <wps:cNvSpPr/>
                            <wps:spPr>
                              <a:xfrm>
                                <a:off x="5078730" y="3430270"/>
                                <a:ext cx="1374140" cy="437515"/>
                              </a:xfrm>
                              <a:prstGeom prst="accentCallout2">
                                <a:avLst>
                                  <a:gd name="adj1" fmla="val 40493"/>
                                  <a:gd name="adj2" fmla="val -7162"/>
                                  <a:gd name="adj3" fmla="val 65892"/>
                                  <a:gd name="adj4" fmla="val -16682"/>
                                  <a:gd name="adj5" fmla="val 252104"/>
                                  <a:gd name="adj6" fmla="val -50693"/>
                                </a:avLst>
                              </a:prstGeom>
                              <a:no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txbx>
                              <w:txbxContent>
                                <w:p>
                                  <w:pPr>
                                    <w:jc w:val="both"/>
                                    <w:rPr>
                                      <w:rFonts w:hint="eastAsia" w:eastAsia="宋体"/>
                                      <w:color w:val="FF0000"/>
                                      <w:lang w:eastAsia="zh-CN"/>
                                    </w:rPr>
                                  </w:pPr>
                                  <w:r>
                                    <w:rPr>
                                      <w:rFonts w:hint="eastAsia"/>
                                      <w:color w:val="FF0000"/>
                                      <w:lang w:eastAsia="zh-CN"/>
                                    </w:rPr>
                                    <w:t>必填，据实填写</w:t>
                                  </w:r>
                                </w:p>
                              </w:txbxContent>
                            </wps:txbx>
                            <wps:bodyPr rot="0" spcFirstLastPara="0" vertOverflow="overflow" horzOverflow="overflow" vert="horz" wrap="square" lIns="91440" tIns="45720" rIns="91440" bIns="45720" numCol="1" spcCol="0" rtlCol="0" fromWordArt="false" anchor="ctr" anchorCtr="false" forceAA="false" compatLnSpc="true">
                              <a:noAutofit/>
                            </wps:bodyPr>
                          </wps:wsp>
                        </a:graphicData>
                      </a:graphic>
                    </wp:anchor>
                  </w:drawing>
                </mc:Choice>
                <mc:Fallback>
                  <w:pict>
                    <v:shape id="_x0000_s1026" o:spid="_x0000_s1026" o:spt="45" type="#_x0000_t45" style="position:absolute;left:0pt;margin-left:338.1pt;margin-top:27.25pt;height:34.45pt;width:108.2pt;z-index:254782464;v-text-anchor:middle;mso-width-relative:page;mso-height-relative:page;" filled="f" stroked="t" coordsize="21600,21600" o:gfxdata="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&#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" adj="0,54454,0,14233,0,8746">
                      <v:fill on="f" focussize="0,0"/>
                      <v:stroke weight="2pt" color="#FF0000 [3204]" joinstyle="round"/>
                      <v:imagedata o:title=""/>
                      <o:lock v:ext="edit" aspectratio="f"/>
                      <v:textbox>
                        <w:txbxContent>
                          <w:p>
                            <w:pPr>
                              <w:jc w:val="both"/>
                              <w:rPr>
                                <w:rFonts w:hint="eastAsia" w:eastAsia="宋体"/>
                                <w:color w:val="FF0000"/>
                                <w:lang w:eastAsia="zh-CN"/>
                              </w:rPr>
                            </w:pPr>
                            <w:r>
                              <w:rPr>
                                <w:rFonts w:hint="eastAsia"/>
                                <w:color w:val="FF0000"/>
                                <w:lang w:eastAsia="zh-CN"/>
                              </w:rPr>
                              <w:t>必填，据实填写</w:t>
                            </w:r>
                          </w:p>
                        </w:txbxContent>
                      </v:textbox>
                    </v:shape>
                  </w:pict>
                </mc:Fallback>
              </mc:AlternateContent>
            </w:r>
            <w:r>
              <w:rPr>
                <w:rFonts w:hint="eastAsia" w:ascii="仿宋_GB2312" w:hAnsi="仿宋" w:eastAsia="仿宋_GB2312" w:cs="仿宋_GB2312"/>
                <w:bCs/>
                <w:szCs w:val="21"/>
              </w:rPr>
              <w:t>办高级技工学校符合当地产业发展和高技能人才队伍建设的需要；⑵通过技工学校办学水平评估；⑶举办过两期以上符合申报专业高级技工培训班；（4）以上有一条不符合要求即取消申办资格。</w:t>
            </w:r>
          </w:p>
          <w:p>
            <w:pPr>
              <w:rPr>
                <w:rFonts w:ascii="仿宋_GB2312" w:hAnsi="仿宋" w:eastAsia="仿宋_GB2312"/>
                <w:b/>
                <w:bCs/>
              </w:rPr>
            </w:pPr>
            <w:r>
              <w:rPr>
                <w:rFonts w:hint="eastAsia" w:ascii="仿宋_GB2312" w:hAnsi="仿宋" w:eastAsia="仿宋_GB2312"/>
                <w:b/>
                <w:bCs/>
              </w:rPr>
              <w:t>备查材料及考核内容</w:t>
            </w:r>
          </w:p>
          <w:p>
            <w:pPr>
              <w:ind w:left="21" w:leftChars="10" w:firstLine="420" w:firstLineChars="200"/>
              <w:rPr>
                <w:rFonts w:ascii="仿宋_GB2312" w:hAnsi="仿宋" w:eastAsia="仿宋_GB2312" w:cs="仿宋_GB2312"/>
                <w:b/>
                <w:bCs/>
                <w:szCs w:val="21"/>
              </w:rPr>
            </w:pPr>
            <w:r>
              <w:rPr>
                <w:rFonts w:hint="eastAsia" w:ascii="仿宋_GB2312" w:hAnsi="仿宋" w:eastAsia="仿宋_GB2312" w:cs="仿宋_GB2312"/>
                <w:bCs/>
                <w:szCs w:val="21"/>
              </w:rPr>
              <w:t>（1）技工学校办学水平评估认定文件；（2）学校的发展规划符合当地产业发展规划和高技能人才队伍建设规划、特色鲜明的人才需求调研报告、经专家论证的可行性分析报告；（3）高级技工培训班招生简章、名册、教学计划等资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7" w:hRule="atLeast"/>
        </w:trPr>
        <w:tc>
          <w:tcPr>
            <w:tcW w:w="8568" w:type="dxa"/>
            <w:gridSpan w:val="7"/>
            <w:vAlign w:val="center"/>
          </w:tcPr>
          <w:p>
            <w:pPr>
              <w:jc w:val="center"/>
              <w:rPr>
                <w:rFonts w:ascii="仿宋_GB2312" w:hAnsi="仿宋" w:eastAsia="仿宋_GB2312"/>
                <w:szCs w:val="21"/>
              </w:rPr>
            </w:pPr>
            <w:r>
              <w:rPr>
                <w:sz w:val="21"/>
              </w:rPr>
              <mc:AlternateContent>
                <mc:Choice Requires="wps">
                  <w:drawing>
                    <wp:anchor distT="0" distB="0" distL="114300" distR="114300" simplePos="0" relativeHeight="254779392" behindDoc="0" locked="0" layoutInCell="1" allowOverlap="1">
                      <wp:simplePos x="0" y="0"/>
                      <wp:positionH relativeFrom="column">
                        <wp:posOffset>-55880</wp:posOffset>
                      </wp:positionH>
                      <wp:positionV relativeFrom="paragraph">
                        <wp:posOffset>11430</wp:posOffset>
                      </wp:positionV>
                      <wp:extent cx="5445125" cy="2206625"/>
                      <wp:effectExtent l="12700" t="0" r="28575" b="28575"/>
                      <wp:wrapNone/>
                      <wp:docPr id="52" name="矩形 52"/>
                      <wp:cNvGraphicFramePr/>
                      <a:graphic xmlns:a="http://schemas.openxmlformats.org/drawingml/2006/main">
                        <a:graphicData uri="http://schemas.microsoft.com/office/word/2010/wordprocessingShape">
                          <wps:wsp>
                            <wps:cNvSpPr/>
                            <wps:spPr>
                              <a:xfrm>
                                <a:off x="1094105" y="4311015"/>
                                <a:ext cx="5445125" cy="2206625"/>
                              </a:xfrm>
                              <a:prstGeom prst="rect">
                                <a:avLst/>
                              </a:prstGeom>
                              <a:no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false" anchor="ctr" anchorCtr="false" forceAA="false" compatLnSpc="true">
                              <a:noAutofit/>
                            </wps:bodyPr>
                          </wps:wsp>
                        </a:graphicData>
                      </a:graphic>
                    </wp:anchor>
                  </w:drawing>
                </mc:Choice>
                <mc:Fallback>
                  <w:pict>
                    <v:rect id="_x0000_s1026" o:spid="_x0000_s1026" o:spt="1" style="position:absolute;left:0pt;margin-left:-4.4pt;margin-top:0.9pt;height:173.75pt;width:428.75pt;z-index:254779392;v-text-anchor:middle;mso-width-relative:page;mso-height-relative:page;" filled="f" stroked="t" coordsize="21600,21600" o:gfxdata="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">
                      <v:fill on="f" focussize="0,0"/>
                      <v:stroke weight="2pt" color="#FF0000 [3204]" joinstyle="round"/>
                      <v:imagedata o:title=""/>
                      <o:lock v:ext="edit" aspectratio="f"/>
                    </v:rect>
                  </w:pict>
                </mc:Fallback>
              </mc:AlternateContent>
            </w:r>
            <w:r>
              <w:rPr>
                <w:rFonts w:hint="eastAsia" w:ascii="仿宋_GB2312" w:hAnsi="仿宋" w:eastAsia="仿宋_GB2312" w:cs="仿宋_GB2312"/>
                <w:b/>
                <w:bCs/>
                <w:szCs w:val="21"/>
              </w:rPr>
              <w:t>高级工培训情况统计表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599" w:hRule="atLeast"/>
        </w:trPr>
        <w:tc>
          <w:tcPr>
            <w:tcW w:w="1009" w:type="dxa"/>
            <w:tcBorders>
              <w:tl2br w:val="single" w:color="auto" w:sz="4" w:space="0"/>
            </w:tcBorders>
          </w:tcPr>
          <w:p>
            <w:pPr>
              <w:rPr>
                <w:rFonts w:ascii="仿宋_GB2312" w:hAnsi="仿宋" w:eastAsia="仿宋_GB2312" w:cs="仿宋_GB2312"/>
                <w:sz w:val="18"/>
                <w:szCs w:val="18"/>
              </w:rPr>
            </w:pPr>
            <w:r>
              <w:rPr>
                <w:rFonts w:hint="eastAsia" w:ascii="仿宋_GB2312" w:hAnsi="仿宋" w:eastAsia="仿宋_GB2312" w:cs="仿宋_GB2312"/>
                <w:sz w:val="18"/>
                <w:szCs w:val="18"/>
              </w:rPr>
              <w:t xml:space="preserve">　　类别   </w:t>
            </w:r>
          </w:p>
          <w:p>
            <w:pPr>
              <w:rPr>
                <w:rFonts w:ascii="仿宋_GB2312" w:hAnsi="仿宋" w:eastAsia="仿宋_GB2312"/>
                <w:szCs w:val="21"/>
              </w:rPr>
            </w:pPr>
            <w:r>
              <w:rPr>
                <w:rFonts w:hint="eastAsia" w:ascii="仿宋_GB2312" w:hAnsi="仿宋" w:eastAsia="仿宋_GB2312" w:cs="仿宋_GB2312"/>
                <w:sz w:val="18"/>
                <w:szCs w:val="18"/>
              </w:rPr>
              <w:t>人数</w:t>
            </w:r>
          </w:p>
        </w:tc>
        <w:tc>
          <w:tcPr>
            <w:tcW w:w="1367" w:type="dxa"/>
            <w:vAlign w:val="center"/>
          </w:tcPr>
          <w:p>
            <w:pPr>
              <w:ind w:left="210" w:hanging="210" w:hangingChars="100"/>
              <w:jc w:val="center"/>
              <w:rPr>
                <w:rFonts w:ascii="仿宋_GB2312" w:hAnsi="仿宋" w:eastAsia="仿宋_GB2312" w:cs="仿宋_GB2312"/>
                <w:szCs w:val="21"/>
              </w:rPr>
            </w:pPr>
            <w:r>
              <w:rPr>
                <w:rFonts w:hint="eastAsia" w:ascii="仿宋_GB2312" w:hAnsi="仿宋" w:eastAsia="仿宋_GB2312" w:cs="仿宋_GB2312"/>
                <w:szCs w:val="21"/>
              </w:rPr>
              <w:t>职业</w:t>
            </w:r>
          </w:p>
          <w:p>
            <w:pPr>
              <w:ind w:left="210" w:hanging="210" w:hangingChars="100"/>
              <w:jc w:val="center"/>
              <w:rPr>
                <w:rFonts w:ascii="仿宋_GB2312" w:hAnsi="仿宋" w:eastAsia="仿宋_GB2312"/>
                <w:szCs w:val="21"/>
              </w:rPr>
            </w:pPr>
            <w:r>
              <w:rPr>
                <w:rFonts w:hint="eastAsia" w:ascii="仿宋_GB2312" w:hAnsi="仿宋" w:eastAsia="仿宋_GB2312" w:cs="仿宋_GB2312"/>
                <w:szCs w:val="21"/>
              </w:rPr>
              <w:t>（工种）</w:t>
            </w:r>
          </w:p>
        </w:tc>
        <w:tc>
          <w:tcPr>
            <w:tcW w:w="1277" w:type="dxa"/>
            <w:vAlign w:val="center"/>
          </w:tcPr>
          <w:p>
            <w:pPr>
              <w:ind w:left="210" w:hanging="210" w:hangingChars="100"/>
              <w:jc w:val="center"/>
              <w:rPr>
                <w:rFonts w:ascii="仿宋_GB2312" w:hAnsi="仿宋" w:eastAsia="仿宋_GB2312" w:cs="仿宋_GB2312"/>
                <w:szCs w:val="21"/>
              </w:rPr>
            </w:pPr>
            <w:r>
              <w:rPr>
                <w:rFonts w:hint="eastAsia" w:ascii="仿宋_GB2312" w:hAnsi="仿宋" w:eastAsia="仿宋_GB2312" w:cs="仿宋_GB2312"/>
                <w:szCs w:val="21"/>
              </w:rPr>
              <w:t>培训</w:t>
            </w:r>
          </w:p>
          <w:p>
            <w:pPr>
              <w:ind w:left="210" w:hanging="210" w:hangingChars="100"/>
              <w:jc w:val="center"/>
              <w:rPr>
                <w:rFonts w:ascii="仿宋_GB2312" w:hAnsi="仿宋" w:eastAsia="仿宋_GB2312"/>
                <w:szCs w:val="21"/>
              </w:rPr>
            </w:pPr>
            <w:r>
              <w:rPr>
                <w:rFonts w:hint="eastAsia" w:ascii="仿宋_GB2312" w:hAnsi="仿宋" w:eastAsia="仿宋_GB2312" w:cs="仿宋_GB2312"/>
                <w:szCs w:val="21"/>
              </w:rPr>
              <w:t>人数</w:t>
            </w:r>
          </w:p>
        </w:tc>
        <w:tc>
          <w:tcPr>
            <w:tcW w:w="1417" w:type="dxa"/>
            <w:vAlign w:val="center"/>
          </w:tcPr>
          <w:p>
            <w:pPr>
              <w:jc w:val="center"/>
              <w:rPr>
                <w:rFonts w:ascii="仿宋_GB2312" w:hAnsi="仿宋" w:eastAsia="仿宋_GB2312"/>
                <w:szCs w:val="21"/>
              </w:rPr>
            </w:pPr>
            <w:r>
              <w:rPr>
                <w:rFonts w:hint="eastAsia" w:ascii="仿宋_GB2312" w:hAnsi="仿宋" w:eastAsia="仿宋_GB2312"/>
                <w:szCs w:val="21"/>
              </w:rPr>
              <w:t>取得高级工</w:t>
            </w:r>
          </w:p>
          <w:p>
            <w:pPr>
              <w:jc w:val="center"/>
              <w:rPr>
                <w:rFonts w:ascii="仿宋_GB2312" w:hAnsi="仿宋" w:eastAsia="仿宋_GB2312"/>
                <w:szCs w:val="21"/>
              </w:rPr>
            </w:pPr>
            <w:r>
              <w:rPr>
                <w:rFonts w:hint="eastAsia" w:ascii="仿宋_GB2312" w:hAnsi="仿宋" w:eastAsia="仿宋_GB2312"/>
                <w:szCs w:val="21"/>
              </w:rPr>
              <w:t>资格人数</w:t>
            </w:r>
          </w:p>
        </w:tc>
        <w:tc>
          <w:tcPr>
            <w:tcW w:w="1417" w:type="dxa"/>
          </w:tcPr>
          <w:p>
            <w:pPr>
              <w:jc w:val="center"/>
              <w:rPr>
                <w:rFonts w:ascii="仿宋_GB2312" w:hAnsi="仿宋" w:eastAsia="仿宋_GB2312"/>
                <w:szCs w:val="21"/>
              </w:rPr>
            </w:pPr>
            <w:r>
              <w:rPr>
                <w:rFonts w:hint="eastAsia" w:ascii="仿宋_GB2312" w:hAnsi="仿宋" w:eastAsia="仿宋_GB2312"/>
                <w:szCs w:val="21"/>
              </w:rPr>
              <w:t>高级工</w:t>
            </w:r>
          </w:p>
          <w:p>
            <w:pPr>
              <w:jc w:val="center"/>
              <w:rPr>
                <w:rFonts w:ascii="仿宋_GB2312" w:hAnsi="仿宋" w:eastAsia="仿宋_GB2312"/>
                <w:szCs w:val="21"/>
              </w:rPr>
            </w:pPr>
            <w:r>
              <w:rPr>
                <w:rFonts w:hint="eastAsia" w:ascii="仿宋_GB2312" w:hAnsi="仿宋" w:eastAsia="仿宋_GB2312"/>
                <w:szCs w:val="21"/>
              </w:rPr>
              <w:t>获证率</w:t>
            </w:r>
          </w:p>
        </w:tc>
        <w:tc>
          <w:tcPr>
            <w:tcW w:w="2081" w:type="dxa"/>
            <w:gridSpan w:val="2"/>
            <w:vAlign w:val="center"/>
          </w:tcPr>
          <w:p>
            <w:pPr>
              <w:jc w:val="center"/>
              <w:rPr>
                <w:rFonts w:ascii="仿宋_GB2312" w:hAnsi="仿宋" w:eastAsia="仿宋_GB2312"/>
                <w:szCs w:val="21"/>
              </w:rPr>
            </w:pPr>
            <w:r>
              <w:rPr>
                <w:rFonts w:hint="eastAsia" w:ascii="仿宋_GB2312" w:hAnsi="仿宋" w:eastAsia="仿宋_GB2312"/>
                <w:szCs w:val="21"/>
              </w:rPr>
              <w:t>培训起止</w:t>
            </w:r>
          </w:p>
          <w:p>
            <w:pPr>
              <w:jc w:val="center"/>
              <w:rPr>
                <w:rFonts w:ascii="仿宋_GB2312" w:hAnsi="仿宋" w:eastAsia="仿宋_GB2312"/>
                <w:szCs w:val="21"/>
              </w:rPr>
            </w:pPr>
            <w:r>
              <w:rPr>
                <w:rFonts w:hint="eastAsia" w:ascii="仿宋_GB2312" w:hAnsi="仿宋" w:eastAsia="仿宋_GB2312"/>
                <w:szCs w:val="21"/>
              </w:rPr>
              <w:t>时间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0" w:hRule="atLeast"/>
        </w:trPr>
        <w:tc>
          <w:tcPr>
            <w:tcW w:w="1009" w:type="dxa"/>
            <w:vAlign w:val="center"/>
          </w:tcPr>
          <w:p>
            <w:pPr>
              <w:jc w:val="center"/>
              <w:rPr>
                <w:rFonts w:ascii="仿宋_GB2312" w:hAnsi="仿宋" w:eastAsia="仿宋_GB2312"/>
                <w:szCs w:val="21"/>
              </w:rPr>
            </w:pPr>
            <w:r>
              <w:rPr>
                <w:rFonts w:hint="eastAsia" w:ascii="仿宋_GB2312" w:hAnsi="仿宋" w:eastAsia="仿宋_GB2312"/>
                <w:szCs w:val="21"/>
              </w:rPr>
              <w:t>第一期</w:t>
            </w:r>
          </w:p>
        </w:tc>
        <w:tc>
          <w:tcPr>
            <w:tcW w:w="1367" w:type="dxa"/>
            <w:vAlign w:val="center"/>
          </w:tcPr>
          <w:p>
            <w:pPr>
              <w:jc w:val="center"/>
              <w:rPr>
                <w:rFonts w:ascii="仿宋_GB2312" w:hAnsi="仿宋" w:eastAsia="仿宋_GB2312"/>
                <w:szCs w:val="21"/>
              </w:rPr>
            </w:pPr>
            <w:r>
              <w:rPr>
                <w:rFonts w:hint="eastAsia" w:ascii="仿宋_GB2312" w:hAnsi="仿宋" w:eastAsia="仿宋_GB2312"/>
                <w:szCs w:val="21"/>
              </w:rPr>
              <w:t>汽车维修</w:t>
            </w:r>
          </w:p>
        </w:tc>
        <w:tc>
          <w:tcPr>
            <w:tcW w:w="1277" w:type="dxa"/>
            <w:vAlign w:val="center"/>
          </w:tcPr>
          <w:p>
            <w:pPr>
              <w:spacing w:line="440" w:lineRule="exact"/>
              <w:jc w:val="center"/>
              <w:rPr>
                <w:rFonts w:ascii="仿宋" w:hAnsi="仿宋" w:eastAsia="仿宋"/>
                <w:szCs w:val="21"/>
              </w:rPr>
            </w:pPr>
            <w:r>
              <w:rPr>
                <w:rFonts w:hint="eastAsia" w:ascii="宋体" w:hAnsi="宋体" w:cs="宋体"/>
                <w:kern w:val="0"/>
                <w:szCs w:val="21"/>
              </w:rPr>
              <w:t>72</w:t>
            </w:r>
          </w:p>
        </w:tc>
        <w:tc>
          <w:tcPr>
            <w:tcW w:w="1417" w:type="dxa"/>
            <w:vAlign w:val="center"/>
          </w:tcPr>
          <w:p>
            <w:pPr>
              <w:spacing w:line="440" w:lineRule="exact"/>
              <w:jc w:val="center"/>
              <w:rPr>
                <w:rFonts w:ascii="仿宋" w:hAnsi="仿宋" w:eastAsia="仿宋"/>
                <w:szCs w:val="21"/>
              </w:rPr>
            </w:pPr>
            <w:r>
              <w:rPr>
                <w:rFonts w:hint="eastAsia" w:ascii="宋体" w:hAnsi="宋体" w:cs="宋体"/>
                <w:kern w:val="0"/>
                <w:szCs w:val="21"/>
              </w:rPr>
              <w:t>70</w:t>
            </w:r>
          </w:p>
        </w:tc>
        <w:tc>
          <w:tcPr>
            <w:tcW w:w="1417" w:type="dxa"/>
            <w:vAlign w:val="center"/>
          </w:tcPr>
          <w:p>
            <w:pPr>
              <w:jc w:val="center"/>
              <w:rPr>
                <w:rFonts w:asciiTheme="majorEastAsia" w:hAnsiTheme="majorEastAsia" w:eastAsiaTheme="majorEastAsia"/>
                <w:szCs w:val="21"/>
              </w:rPr>
            </w:pPr>
            <w:r>
              <w:rPr>
                <w:rFonts w:hint="eastAsia" w:asciiTheme="majorEastAsia" w:hAnsiTheme="majorEastAsia" w:eastAsiaTheme="majorEastAsia"/>
                <w:szCs w:val="21"/>
              </w:rPr>
              <w:t>97%</w:t>
            </w:r>
          </w:p>
        </w:tc>
        <w:tc>
          <w:tcPr>
            <w:tcW w:w="2081" w:type="dxa"/>
            <w:gridSpan w:val="2"/>
            <w:vAlign w:val="center"/>
          </w:tcPr>
          <w:p>
            <w:pPr>
              <w:widowControl/>
              <w:jc w:val="center"/>
              <w:rPr>
                <w:rFonts w:ascii="仿宋_GB2312" w:hAnsi="仿宋" w:eastAsia="仿宋_GB2312"/>
                <w:szCs w:val="21"/>
              </w:rPr>
            </w:pPr>
            <w:r>
              <w:rPr>
                <w:rFonts w:hint="eastAsia" w:ascii="仿宋_GB2312" w:hAnsi="仿宋" w:eastAsia="仿宋_GB2312"/>
                <w:szCs w:val="21"/>
              </w:rPr>
              <w:t>2013年5月28日-2013年8月2日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1" w:hRule="atLeast"/>
        </w:trPr>
        <w:tc>
          <w:tcPr>
            <w:tcW w:w="1009" w:type="dxa"/>
            <w:vAlign w:val="center"/>
          </w:tcPr>
          <w:p>
            <w:pPr>
              <w:jc w:val="center"/>
              <w:rPr>
                <w:rFonts w:ascii="仿宋_GB2312" w:hAnsi="仿宋" w:eastAsia="仿宋_GB2312"/>
                <w:szCs w:val="21"/>
              </w:rPr>
            </w:pPr>
            <w:r>
              <w:rPr>
                <w:rFonts w:hint="eastAsia" w:ascii="仿宋_GB2312" w:hAnsi="仿宋" w:eastAsia="仿宋_GB2312"/>
                <w:szCs w:val="21"/>
              </w:rPr>
              <w:t>第二期</w:t>
            </w:r>
          </w:p>
        </w:tc>
        <w:tc>
          <w:tcPr>
            <w:tcW w:w="1367" w:type="dxa"/>
            <w:vAlign w:val="center"/>
          </w:tcPr>
          <w:p>
            <w:pPr>
              <w:jc w:val="center"/>
              <w:rPr>
                <w:rFonts w:ascii="仿宋_GB2312" w:hAnsi="仿宋" w:eastAsia="仿宋_GB2312"/>
                <w:szCs w:val="21"/>
              </w:rPr>
            </w:pPr>
            <w:r>
              <w:rPr>
                <w:rFonts w:hint="eastAsia" w:ascii="仿宋_GB2312" w:hAnsi="仿宋" w:eastAsia="仿宋_GB2312"/>
                <w:szCs w:val="21"/>
              </w:rPr>
              <w:t>维修电工</w:t>
            </w:r>
          </w:p>
        </w:tc>
        <w:tc>
          <w:tcPr>
            <w:tcW w:w="1277" w:type="dxa"/>
            <w:vAlign w:val="center"/>
          </w:tcPr>
          <w:p>
            <w:pPr>
              <w:spacing w:line="440" w:lineRule="exact"/>
              <w:jc w:val="center"/>
              <w:rPr>
                <w:rFonts w:ascii="仿宋" w:hAnsi="仿宋" w:eastAsia="仿宋"/>
                <w:szCs w:val="21"/>
              </w:rPr>
            </w:pPr>
            <w:r>
              <w:rPr>
                <w:rFonts w:hint="eastAsia" w:ascii="仿宋_GB2312" w:hAnsi="宋体" w:eastAsia="仿宋_GB2312" w:cs="宋体"/>
                <w:kern w:val="0"/>
                <w:szCs w:val="21"/>
              </w:rPr>
              <w:t>46</w:t>
            </w:r>
          </w:p>
        </w:tc>
        <w:tc>
          <w:tcPr>
            <w:tcW w:w="1417" w:type="dxa"/>
            <w:vAlign w:val="center"/>
          </w:tcPr>
          <w:p>
            <w:pPr>
              <w:spacing w:line="440" w:lineRule="exact"/>
              <w:jc w:val="center"/>
              <w:rPr>
                <w:rFonts w:ascii="仿宋" w:hAnsi="仿宋" w:eastAsia="仿宋"/>
                <w:szCs w:val="21"/>
              </w:rPr>
            </w:pPr>
            <w:r>
              <w:rPr>
                <w:rFonts w:hint="eastAsia" w:ascii="仿宋_GB2312" w:hAnsi="宋体" w:eastAsia="仿宋_GB2312" w:cs="宋体"/>
                <w:kern w:val="0"/>
                <w:szCs w:val="21"/>
              </w:rPr>
              <w:t>41</w:t>
            </w:r>
          </w:p>
        </w:tc>
        <w:tc>
          <w:tcPr>
            <w:tcW w:w="1417" w:type="dxa"/>
            <w:vAlign w:val="center"/>
          </w:tcPr>
          <w:p>
            <w:pPr>
              <w:jc w:val="center"/>
              <w:rPr>
                <w:rFonts w:asciiTheme="minorEastAsia" w:hAnsiTheme="minorEastAsia" w:eastAsiaTheme="minorEastAsia"/>
                <w:szCs w:val="21"/>
              </w:rPr>
            </w:pPr>
            <w:r>
              <w:rPr>
                <w:rFonts w:hint="eastAsia" w:asciiTheme="minorEastAsia" w:hAnsiTheme="minorEastAsia" w:eastAsiaTheme="minorEastAsia"/>
                <w:szCs w:val="21"/>
              </w:rPr>
              <w:t>89%</w:t>
            </w:r>
          </w:p>
        </w:tc>
        <w:tc>
          <w:tcPr>
            <w:tcW w:w="2081" w:type="dxa"/>
            <w:gridSpan w:val="2"/>
            <w:vAlign w:val="center"/>
          </w:tcPr>
          <w:p>
            <w:pPr>
              <w:widowControl/>
              <w:jc w:val="center"/>
              <w:rPr>
                <w:rFonts w:ascii="仿宋_GB2312" w:hAnsi="仿宋" w:eastAsia="仿宋_GB2312"/>
                <w:szCs w:val="21"/>
              </w:rPr>
            </w:pPr>
            <w:r>
              <w:rPr>
                <w:rFonts w:hint="eastAsia" w:ascii="仿宋_GB2312" w:hAnsi="仿宋" w:eastAsia="仿宋_GB2312"/>
                <w:szCs w:val="21"/>
              </w:rPr>
              <w:t>2014年5月21日-2014年7月5日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 w:hRule="atLeast"/>
        </w:trPr>
        <w:tc>
          <w:tcPr>
            <w:tcW w:w="6794" w:type="dxa"/>
            <w:gridSpan w:val="6"/>
          </w:tcPr>
          <w:p>
            <w:pPr>
              <w:rPr>
                <w:rFonts w:ascii="仿宋_GB2312" w:hAnsi="仿宋" w:eastAsia="仿宋_GB2312"/>
                <w:szCs w:val="21"/>
              </w:rPr>
            </w:pPr>
            <w:r>
              <w:rPr>
                <w:rFonts w:hint="eastAsia" w:ascii="仿宋_GB2312" w:hAnsi="仿宋" w:eastAsia="仿宋_GB2312"/>
                <w:szCs w:val="21"/>
              </w:rPr>
              <w:t xml:space="preserve">学校自评： </w:t>
            </w:r>
          </w:p>
          <w:p>
            <w:pPr>
              <w:ind w:firstLine="420"/>
              <w:rPr>
                <w:rFonts w:ascii="仿宋_GB2312" w:hAnsi="仿宋" w:eastAsia="仿宋_GB2312"/>
                <w:szCs w:val="21"/>
              </w:rPr>
            </w:pPr>
            <w:r>
              <w:rPr>
                <w:rFonts w:hint="eastAsia" w:ascii="仿宋_GB2312" w:hAnsi="仿宋" w:eastAsia="仿宋_GB2312"/>
              </w:rPr>
              <w:t>为适应高技能人才建设规划，</w:t>
            </w:r>
            <w:r>
              <w:rPr>
                <w:rFonts w:hint="eastAsia" w:ascii="仿宋_GB2312" w:hAnsi="仿宋" w:eastAsia="仿宋_GB2312"/>
                <w:szCs w:val="21"/>
              </w:rPr>
              <w:t>学校</w:t>
            </w:r>
            <w:r>
              <w:rPr>
                <w:rFonts w:hint="eastAsia" w:ascii="仿宋_GB2312" w:hAnsi="仿宋" w:eastAsia="仿宋_GB2312"/>
              </w:rPr>
              <w:t>紧紧围绕</w:t>
            </w:r>
            <w:r>
              <w:rPr>
                <w:rFonts w:ascii="仿宋_GB2312" w:hAnsi="仿宋" w:eastAsia="仿宋_GB2312"/>
              </w:rPr>
              <w:t>…..</w:t>
            </w:r>
            <w:r>
              <w:rPr>
                <w:rFonts w:hint="eastAsia" w:ascii="仿宋_GB2312" w:hAnsi="仿宋" w:eastAsia="仿宋_GB2312"/>
              </w:rPr>
              <w:t>获证率为97%；第二期培训维修电工专业高级工46名，获证率为89%，满足申报高级技校的要求。</w:t>
            </w:r>
          </w:p>
        </w:tc>
        <w:tc>
          <w:tcPr>
            <w:tcW w:w="1774" w:type="dxa"/>
          </w:tcPr>
          <w:p>
            <w:pPr>
              <w:rPr>
                <w:rFonts w:ascii="仿宋_GB2312" w:hAnsi="仿宋" w:eastAsia="仿宋_GB2312"/>
                <w:szCs w:val="21"/>
              </w:rPr>
            </w:pPr>
            <w:r>
              <w:rPr>
                <w:rFonts w:hint="eastAsia" w:ascii="仿宋_GB2312" w:hAnsi="仿宋" w:eastAsia="仿宋_GB2312" w:cs="仿宋_GB2312"/>
                <w:szCs w:val="21"/>
              </w:rPr>
              <w:t>自评分（满足条件）</w:t>
            </w:r>
          </w:p>
          <w:p>
            <w:pPr>
              <w:rPr>
                <w:rFonts w:ascii="仿宋_GB2312" w:hAnsi="仿宋" w:eastAsia="仿宋_GB2312"/>
                <w:szCs w:val="21"/>
              </w:rPr>
            </w:pPr>
            <w:r>
              <w:rPr>
                <w:rFonts w:hint="eastAsia" w:ascii="仿宋_GB2312" w:hAnsi="仿宋" w:eastAsia="仿宋_GB2312" w:cs="仿宋_GB2312"/>
                <w:szCs w:val="21"/>
              </w:rPr>
              <w:t>扣分原因：无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698" w:hRule="atLeast"/>
        </w:trPr>
        <w:tc>
          <w:tcPr>
            <w:tcW w:w="6794" w:type="dxa"/>
            <w:gridSpan w:val="6"/>
          </w:tcPr>
          <w:p>
            <w:pPr>
              <w:rPr>
                <w:rFonts w:ascii="仿宋_GB2312" w:hAnsi="仿宋" w:eastAsia="仿宋_GB2312"/>
                <w:szCs w:val="21"/>
              </w:rPr>
            </w:pPr>
            <w:r>
              <w:rPr>
                <w:rFonts w:hint="eastAsia" w:ascii="仿宋_GB2312" w:hAnsi="仿宋" w:eastAsia="仿宋_GB2312"/>
                <w:szCs w:val="21"/>
              </w:rPr>
              <w:t>市专家评价：</w:t>
            </w:r>
          </w:p>
        </w:tc>
        <w:tc>
          <w:tcPr>
            <w:tcW w:w="1774" w:type="dxa"/>
          </w:tcPr>
          <w:p>
            <w:pPr>
              <w:rPr>
                <w:rFonts w:ascii="仿宋_GB2312" w:hAnsi="仿宋" w:eastAsia="仿宋_GB2312"/>
                <w:szCs w:val="21"/>
              </w:rPr>
            </w:pPr>
            <w:r>
              <w:rPr>
                <w:rFonts w:hint="eastAsia" w:ascii="仿宋_GB2312" w:hAnsi="仿宋" w:eastAsia="仿宋_GB2312"/>
                <w:szCs w:val="21"/>
              </w:rPr>
              <w:t>评分（   ）</w:t>
            </w:r>
          </w:p>
          <w:p>
            <w:pPr>
              <w:rPr>
                <w:rFonts w:ascii="仿宋_GB2312" w:hAnsi="仿宋" w:eastAsia="仿宋_GB2312"/>
                <w:szCs w:val="21"/>
              </w:rPr>
            </w:pPr>
            <w:r>
              <w:rPr>
                <w:rFonts w:hint="eastAsia" w:ascii="仿宋_GB2312" w:hAnsi="仿宋" w:eastAsia="仿宋_GB2312"/>
                <w:szCs w:val="21"/>
              </w:rPr>
              <w:t>扣分原因：</w:t>
            </w:r>
          </w:p>
        </w:tc>
      </w:tr>
    </w:tbl>
    <w:p>
      <w:pPr>
        <w:rPr>
          <w:rFonts w:ascii="仿宋_GB2312" w:hAnsi="仿宋" w:eastAsia="仿宋_GB2312" w:cs="仿宋_GB2312"/>
          <w:b/>
          <w:bCs/>
          <w:sz w:val="24"/>
        </w:rPr>
        <w:sectPr>
          <w:type w:val="continuous"/>
          <w:pgSz w:w="11906" w:h="16838"/>
          <w:pgMar w:top="1440" w:right="1800" w:bottom="1440" w:left="1800" w:header="851" w:footer="992" w:gutter="0"/>
          <w:cols w:space="720" w:num="1"/>
          <w:docGrid w:type="lines" w:linePitch="312" w:charSpace="0"/>
        </w:sectPr>
      </w:pPr>
    </w:p>
    <w:p>
      <w:pPr>
        <w:rPr>
          <w:rFonts w:ascii="仿宋_GB2312" w:hAnsi="仿宋" w:eastAsia="仿宋_GB2312" w:cs="仿宋_GB2312"/>
          <w:b/>
          <w:bCs/>
          <w:sz w:val="24"/>
        </w:rPr>
      </w:pPr>
    </w:p>
    <w:tbl>
      <w:tblPr>
        <w:tblStyle w:val="8"/>
        <w:tblpPr w:leftFromText="180" w:rightFromText="180" w:vertAnchor="text" w:horzAnchor="margin" w:tblpXSpec="right" w:tblpY="80"/>
        <w:tblW w:w="410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8"/>
        <w:gridCol w:w="1080"/>
        <w:gridCol w:w="1080"/>
        <w:gridCol w:w="111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pPr>
              <w:rPr>
                <w:rFonts w:ascii="仿宋_GB2312" w:hAnsi="仿宋" w:eastAsia="仿宋_GB2312"/>
                <w:sz w:val="18"/>
                <w:szCs w:val="18"/>
              </w:rPr>
            </w:pPr>
            <w:r>
              <w:rPr>
                <w:rFonts w:hint="eastAsia" w:ascii="仿宋_GB2312" w:hAnsi="仿宋" w:eastAsia="仿宋_GB2312" w:cs="仿宋_GB2312"/>
                <w:sz w:val="18"/>
                <w:szCs w:val="18"/>
              </w:rPr>
              <w:t>自评分</w:t>
            </w:r>
          </w:p>
        </w:tc>
        <w:tc>
          <w:tcPr>
            <w:tcW w:w="1080" w:type="dxa"/>
          </w:tcPr>
          <w:p>
            <w:pPr>
              <w:rPr>
                <w:rFonts w:ascii="仿宋_GB2312" w:hAnsi="仿宋" w:eastAsia="仿宋_GB2312"/>
                <w:sz w:val="18"/>
                <w:szCs w:val="18"/>
              </w:rPr>
            </w:pPr>
            <w:r>
              <w:rPr>
                <w:sz w:val="18"/>
              </w:rPr>
              <mc:AlternateContent>
                <mc:Choice Requires="wps">
                  <w:drawing>
                    <wp:anchor distT="0" distB="0" distL="114300" distR="114300" simplePos="0" relativeHeight="254783488" behindDoc="0" locked="0" layoutInCell="1" allowOverlap="1">
                      <wp:simplePos x="0" y="0"/>
                      <wp:positionH relativeFrom="column">
                        <wp:posOffset>-53975</wp:posOffset>
                      </wp:positionH>
                      <wp:positionV relativeFrom="paragraph">
                        <wp:posOffset>-3810</wp:posOffset>
                      </wp:positionV>
                      <wp:extent cx="658495" cy="230505"/>
                      <wp:effectExtent l="12700" t="0" r="14605" b="24130"/>
                      <wp:wrapNone/>
                      <wp:docPr id="56" name="矩形 56"/>
                      <wp:cNvGraphicFramePr/>
                      <a:graphic xmlns:a="http://schemas.openxmlformats.org/drawingml/2006/main">
                        <a:graphicData uri="http://schemas.microsoft.com/office/word/2010/wordprocessingShape">
                          <wps:wsp>
                            <wps:cNvSpPr/>
                            <wps:spPr>
                              <a:xfrm>
                                <a:off x="4420235" y="1363980"/>
                                <a:ext cx="658495" cy="230505"/>
                              </a:xfrm>
                              <a:prstGeom prst="rect">
                                <a:avLst/>
                              </a:prstGeom>
                              <a:no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false" anchor="ctr" anchorCtr="false" forceAA="false" compatLnSpc="true">
                              <a:noAutofit/>
                            </wps:bodyPr>
                          </wps:wsp>
                        </a:graphicData>
                      </a:graphic>
                    </wp:anchor>
                  </w:drawing>
                </mc:Choice>
                <mc:Fallback>
                  <w:pict>
                    <v:rect id="_x0000_s1026" o:spid="_x0000_s1026" o:spt="1" style="position:absolute;left:0pt;margin-left:-4.25pt;margin-top:-0.3pt;height:18.15pt;width:51.85pt;z-index:254783488;v-text-anchor:middle;mso-width-relative:page;mso-height-relative:page;" filled="f" stroked="t" coordsize="21600,21600" o:gfxdata="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">
                      <v:fill on="f" focussize="0,0"/>
                      <v:stroke weight="2pt" color="#FF0000 [3204]" joinstyle="round"/>
                      <v:imagedata o:title=""/>
                      <o:lock v:ext="edit" aspectratio="f"/>
                    </v:rect>
                  </w:pict>
                </mc:Fallback>
              </mc:AlternateContent>
            </w:r>
            <w:r>
              <w:rPr>
                <w:rFonts w:hint="eastAsia" w:ascii="仿宋_GB2312" w:hAnsi="仿宋" w:eastAsia="仿宋_GB2312"/>
                <w:sz w:val="18"/>
                <w:szCs w:val="18"/>
              </w:rPr>
              <w:t>30分</w:t>
            </w:r>
          </w:p>
        </w:tc>
        <w:tc>
          <w:tcPr>
            <w:tcW w:w="1080" w:type="dxa"/>
          </w:tcPr>
          <w:p>
            <w:pPr>
              <w:rPr>
                <w:rFonts w:ascii="仿宋_GB2312" w:hAnsi="仿宋" w:eastAsia="仿宋_GB2312"/>
                <w:sz w:val="18"/>
                <w:szCs w:val="18"/>
              </w:rPr>
            </w:pPr>
            <w:r>
              <w:rPr>
                <w:rFonts w:hint="eastAsia" w:ascii="仿宋_GB2312" w:hAnsi="仿宋" w:eastAsia="仿宋_GB2312" w:cs="仿宋_GB2312"/>
                <w:sz w:val="18"/>
                <w:szCs w:val="18"/>
              </w:rPr>
              <w:t>市评分</w:t>
            </w:r>
          </w:p>
        </w:tc>
        <w:tc>
          <w:tcPr>
            <w:tcW w:w="1116" w:type="dxa"/>
          </w:tcPr>
          <w:p>
            <w:pPr>
              <w:rPr>
                <w:rFonts w:ascii="仿宋_GB2312" w:hAnsi="仿宋" w:eastAsia="仿宋_GB2312"/>
                <w:sz w:val="18"/>
                <w:szCs w:val="18"/>
              </w:rPr>
            </w:pPr>
          </w:p>
        </w:tc>
      </w:tr>
    </w:tbl>
    <w:p>
      <w:pPr>
        <w:rPr>
          <w:rFonts w:ascii="仿宋_GB2312" w:hAnsi="仿宋" w:eastAsia="仿宋_GB2312" w:cs="仿宋_GB2312"/>
          <w:b/>
          <w:bCs/>
          <w:sz w:val="24"/>
        </w:rPr>
      </w:pPr>
      <w:r>
        <w:rPr>
          <w:rFonts w:hint="eastAsia" w:ascii="仿宋_GB2312" w:hAnsi="仿宋" w:eastAsia="仿宋_GB2312" w:cs="仿宋_GB2312"/>
          <w:b/>
          <w:bCs/>
          <w:sz w:val="24"/>
        </w:rPr>
        <w:t>05领导班子（30分）</w:t>
      </w:r>
    </w:p>
    <w:p>
      <w:pPr>
        <w:rPr>
          <w:rFonts w:ascii="仿宋_GB2312" w:hAnsi="仿宋" w:eastAsia="仿宋_GB2312" w:cs="仿宋_GB2312"/>
          <w:b/>
          <w:bCs/>
          <w:sz w:val="24"/>
        </w:rPr>
        <w:sectPr>
          <w:pgSz w:w="11906" w:h="16838"/>
          <w:pgMar w:top="1440" w:right="1800" w:bottom="1440" w:left="1800" w:header="851" w:footer="992" w:gutter="0"/>
          <w:cols w:space="720" w:num="1"/>
          <w:docGrid w:type="lines" w:linePitch="312" w:charSpace="0"/>
        </w:sectPr>
      </w:pPr>
      <w:r>
        <w:rPr>
          <w:sz w:val="24"/>
        </w:rPr>
        <mc:AlternateContent>
          <mc:Choice Requires="wps">
            <w:drawing>
              <wp:anchor distT="0" distB="0" distL="114300" distR="114300" simplePos="0" relativeHeight="257909760" behindDoc="0" locked="0" layoutInCell="1" allowOverlap="1">
                <wp:simplePos x="0" y="0"/>
                <wp:positionH relativeFrom="column">
                  <wp:posOffset>3446145</wp:posOffset>
                </wp:positionH>
                <wp:positionV relativeFrom="paragraph">
                  <wp:posOffset>-103505</wp:posOffset>
                </wp:positionV>
                <wp:extent cx="831215" cy="2047875"/>
                <wp:effectExtent l="45720" t="18415" r="56515" b="67310"/>
                <wp:wrapNone/>
                <wp:docPr id="63" name="直接连接符 63"/>
                <wp:cNvGraphicFramePr/>
                <a:graphic xmlns:a="http://schemas.openxmlformats.org/drawingml/2006/main">
                  <a:graphicData uri="http://schemas.microsoft.com/office/word/2010/wordprocessingShape">
                    <wps:wsp>
                      <wps:cNvCnPr/>
                      <wps:spPr>
                        <a:xfrm>
                          <a:off x="0" y="0"/>
                          <a:ext cx="831215" cy="2047875"/>
                        </a:xfrm>
                        <a:prstGeom prst="line">
                          <a:avLst/>
                        </a:prstGeom>
                        <a:ln>
                          <a:solidFill>
                            <a:srgbClr val="FF0000"/>
                          </a:solidFill>
                        </a:ln>
                      </wps:spPr>
                      <wps:style>
                        <a:lnRef idx="2">
                          <a:schemeClr val="accent2"/>
                        </a:lnRef>
                        <a:fillRef idx="0">
                          <a:schemeClr val="accent2"/>
                        </a:fillRef>
                        <a:effectRef idx="1">
                          <a:schemeClr val="accent2"/>
                        </a:effectRef>
                        <a:fontRef idx="minor">
                          <a:schemeClr val="tx1"/>
                        </a:fontRef>
                      </wps:style>
                      <wps:bodyPr/>
                    </wps:wsp>
                  </a:graphicData>
                </a:graphic>
              </wp:anchor>
            </w:drawing>
          </mc:Choice>
          <mc:Fallback>
            <w:pict>
              <v:line id="_x0000_s1026" o:spid="_x0000_s1026" o:spt="20" style="position:absolute;left:0pt;margin-left:271.35pt;margin-top:-8.15pt;height:161.25pt;width:65.45pt;z-index:257909760;mso-width-relative:page;mso-height-relative:page;" filled="f" stroked="t" coordsize="21600,21600" o:gfxdata="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">
                <v:fill on="f" focussize="0,0"/>
                <v:stroke weight="2pt" color="#FF0000 [3205]" joinstyle="round"/>
                <v:imagedata o:title=""/>
                <o:lock v:ext="edit" aspectratio="f"/>
                <v:shadow on="t" color="#000000" opacity="24903f" offset="0pt,1.5748031496063pt" origin="0f,32768f" matrix="65536f,0f,0f,65536f"/>
              </v:line>
            </w:pict>
          </mc:Fallback>
        </mc:AlternateContent>
      </w:r>
    </w:p>
    <w:tbl>
      <w:tblPr>
        <w:tblStyle w:val="8"/>
        <w:tblpPr w:leftFromText="180" w:rightFromText="180" w:vertAnchor="page" w:horzAnchor="page" w:tblpX="1925" w:tblpY="2887"/>
        <w:tblW w:w="878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673"/>
        <w:gridCol w:w="311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86" w:hRule="atLeast"/>
        </w:trPr>
        <w:tc>
          <w:tcPr>
            <w:tcW w:w="8784" w:type="dxa"/>
            <w:gridSpan w:val="2"/>
          </w:tcPr>
          <w:p>
            <w:pPr>
              <w:ind w:left="518" w:leftChars="1" w:hanging="516" w:hangingChars="245"/>
              <w:rPr>
                <w:rFonts w:ascii="仿宋_GB2312" w:hAnsi="仿宋" w:eastAsia="仿宋_GB2312"/>
                <w:szCs w:val="21"/>
                <w:lang w:val="zh-CN"/>
              </w:rPr>
            </w:pPr>
            <w:r>
              <w:rPr>
                <w:rFonts w:hint="eastAsia" w:ascii="仿宋_GB2312" w:hAnsi="仿宋" w:eastAsia="仿宋_GB2312" w:cs="仿宋_GB2312"/>
                <w:b/>
                <w:bCs/>
                <w:szCs w:val="21"/>
              </w:rPr>
              <w:t>标准：</w:t>
            </w:r>
            <w:r>
              <w:rPr>
                <w:rFonts w:hint="eastAsia" w:ascii="仿宋_GB2312" w:hAnsi="仿宋" w:eastAsia="仿宋_GB2312"/>
                <w:szCs w:val="21"/>
                <w:lang w:val="zh-CN"/>
              </w:rPr>
              <w:t>学校应配备政治素养高、管理能力强、熟悉技能人才培养规律的领导班子。校长、教学副校长应具有本科以上学历，以及高级专业技术职务或高级技师职业资格，且校长应具有5年以上职业教育、职业培训或企业工作经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11" w:hRule="atLeast"/>
        </w:trPr>
        <w:tc>
          <w:tcPr>
            <w:tcW w:w="8784" w:type="dxa"/>
            <w:gridSpan w:val="2"/>
          </w:tcPr>
          <w:p>
            <w:pPr>
              <w:rPr>
                <w:rFonts w:ascii="仿宋_GB2312" w:hAnsi="仿宋" w:eastAsia="仿宋_GB2312" w:cs="仿宋_GB2312"/>
                <w:szCs w:val="21"/>
              </w:rPr>
            </w:pPr>
            <w:r>
              <w:rPr>
                <w:rFonts w:hint="eastAsia" w:ascii="仿宋_GB2312" w:hAnsi="仿宋" w:eastAsia="仿宋_GB2312" w:cs="仿宋_GB2312"/>
                <w:b/>
                <w:bCs/>
                <w:szCs w:val="21"/>
              </w:rPr>
              <w:t>05评分办法</w:t>
            </w:r>
          </w:p>
          <w:p>
            <w:pPr>
              <w:ind w:firstLine="360" w:firstLineChars="200"/>
              <w:rPr>
                <w:rFonts w:ascii="仿宋_GB2312" w:hAnsi="仿宋" w:eastAsia="仿宋_GB2312"/>
                <w:bCs/>
              </w:rPr>
            </w:pPr>
            <w:r>
              <w:rPr>
                <w:sz w:val="18"/>
              </w:rPr>
              <mc:AlternateContent>
                <mc:Choice Requires="wps">
                  <w:drawing>
                    <wp:anchor distT="0" distB="0" distL="114300" distR="114300" simplePos="0" relativeHeight="254785536" behindDoc="0" locked="0" layoutInCell="1" allowOverlap="1">
                      <wp:simplePos x="0" y="0"/>
                      <wp:positionH relativeFrom="column">
                        <wp:posOffset>4316730</wp:posOffset>
                      </wp:positionH>
                      <wp:positionV relativeFrom="paragraph">
                        <wp:posOffset>533400</wp:posOffset>
                      </wp:positionV>
                      <wp:extent cx="1270000" cy="1000125"/>
                      <wp:effectExtent l="855980" t="0" r="0" b="257175"/>
                      <wp:wrapNone/>
                      <wp:docPr id="60" name="线形标注 2(带强调线) 60"/>
                      <wp:cNvGraphicFramePr/>
                      <a:graphic xmlns:a="http://schemas.openxmlformats.org/drawingml/2006/main">
                        <a:graphicData uri="http://schemas.microsoft.com/office/word/2010/wordprocessingShape">
                          <wps:wsp>
                            <wps:cNvSpPr/>
                            <wps:spPr>
                              <a:xfrm>
                                <a:off x="4300855" y="3507105"/>
                                <a:ext cx="1270000" cy="1000125"/>
                              </a:xfrm>
                              <a:prstGeom prst="accentCallout2">
                                <a:avLst>
                                  <a:gd name="adj1" fmla="val 50476"/>
                                  <a:gd name="adj2" fmla="val -9000"/>
                                  <a:gd name="adj3" fmla="val 51301"/>
                                  <a:gd name="adj4" fmla="val -19750"/>
                                  <a:gd name="adj5" fmla="val 123619"/>
                                  <a:gd name="adj6" fmla="val -66650"/>
                                </a:avLst>
                              </a:prstGeom>
                              <a:no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txbx>
                              <w:txbxContent>
                                <w:p>
                                  <w:pPr>
                                    <w:jc w:val="center"/>
                                    <w:rPr>
                                      <w:rFonts w:hint="eastAsia" w:eastAsia="宋体"/>
                                      <w:color w:val="FF0000"/>
                                      <w:lang w:eastAsia="zh-CN"/>
                                    </w:rPr>
                                  </w:pPr>
                                  <w:r>
                                    <w:rPr>
                                      <w:rFonts w:hint="eastAsia"/>
                                      <w:color w:val="FF0000"/>
                                      <w:lang w:eastAsia="zh-CN"/>
                                    </w:rPr>
                                    <w:t>必填，据实填写</w:t>
                                  </w:r>
                                </w:p>
                              </w:txbxContent>
                            </wps:txbx>
                            <wps:bodyPr rot="0" spcFirstLastPara="0" vertOverflow="overflow" horzOverflow="overflow" vert="horz" wrap="square" lIns="91440" tIns="45720" rIns="91440" bIns="45720" numCol="1" spcCol="0" rtlCol="0" fromWordArt="false" anchor="ctr" anchorCtr="false" forceAA="false" compatLnSpc="true">
                              <a:noAutofit/>
                            </wps:bodyPr>
                          </wps:wsp>
                        </a:graphicData>
                      </a:graphic>
                    </wp:anchor>
                  </w:drawing>
                </mc:Choice>
                <mc:Fallback>
                  <w:pict>
                    <v:shape id="_x0000_s1026" o:spid="_x0000_s1026" o:spt="45" type="#_x0000_t45" style="position:absolute;left:0pt;margin-left:339.9pt;margin-top:42pt;height:78.75pt;width:100pt;z-index:254785536;v-text-anchor:middle;mso-width-relative:page;mso-height-relative:page;" filled="f" stroked="t" coordsize="21600,21600" o:gfxdata="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" adj="0,26702,0,11081,0,10903">
                      <v:fill on="f" focussize="0,0"/>
                      <v:stroke weight="2pt" color="#FF0000 [3204]" joinstyle="round"/>
                      <v:imagedata o:title=""/>
                      <o:lock v:ext="edit" aspectratio="f"/>
                      <v:textbox>
                        <w:txbxContent>
                          <w:p>
                            <w:pPr>
                              <w:jc w:val="center"/>
                              <w:rPr>
                                <w:rFonts w:hint="eastAsia" w:eastAsia="宋体"/>
                                <w:color w:val="FF0000"/>
                                <w:lang w:eastAsia="zh-CN"/>
                              </w:rPr>
                            </w:pPr>
                            <w:r>
                              <w:rPr>
                                <w:rFonts w:hint="eastAsia"/>
                                <w:color w:val="FF0000"/>
                                <w:lang w:eastAsia="zh-CN"/>
                              </w:rPr>
                              <w:t>必填，据实填写</w:t>
                            </w:r>
                          </w:p>
                        </w:txbxContent>
                      </v:textbox>
                    </v:shape>
                  </w:pict>
                </mc:Fallback>
              </mc:AlternateContent>
            </w:r>
            <w:r>
              <w:rPr>
                <w:rFonts w:hint="eastAsia" w:ascii="仿宋_GB2312" w:hAnsi="仿宋" w:eastAsia="仿宋_GB2312"/>
                <w:bCs/>
              </w:rPr>
              <w:t>（1）校领导班子成员配备齐全、结构合理，记5分；配备欠齐全、结构欠合理的，扣1-2分；（2）领导班子整体素质高、管理能力强、熟悉技能人才培养规律，师生反映良好，记10分；师生反映较好，扣1-3分；（3）校长、教学副校长学历，专业技术职务或高级技师职业资格达标，记10分；不达标的，扣1-5分；（4）校长具有5年以上职业教育、职业培训或企业工作经历，记5分；未达标的，不计分。</w:t>
            </w:r>
          </w:p>
          <w:p>
            <w:pPr>
              <w:rPr>
                <w:rFonts w:ascii="仿宋_GB2312" w:hAnsi="仿宋" w:eastAsia="仿宋_GB2312"/>
                <w:b/>
                <w:bCs/>
              </w:rPr>
            </w:pPr>
            <w:r>
              <w:rPr>
                <w:rFonts w:hint="eastAsia" w:ascii="仿宋_GB2312" w:hAnsi="仿宋" w:eastAsia="仿宋_GB2312"/>
                <w:b/>
                <w:bCs/>
              </w:rPr>
              <w:t>备查材料及考核内容</w:t>
            </w:r>
          </w:p>
          <w:p>
            <w:pPr>
              <w:ind w:firstLine="420" w:firstLineChars="200"/>
              <w:rPr>
                <w:rFonts w:ascii="仿宋_GB2312" w:hAnsi="仿宋" w:eastAsia="仿宋_GB2312" w:cs="仿宋_GB2312"/>
                <w:b/>
                <w:bCs/>
                <w:szCs w:val="21"/>
              </w:rPr>
            </w:pPr>
            <w:r>
              <w:rPr>
                <w:rFonts w:hint="eastAsia" w:ascii="仿宋_GB2312" w:hAnsi="仿宋" w:eastAsia="仿宋_GB2312"/>
                <w:bCs/>
              </w:rPr>
              <w:t>（1）上级主管部门任命文件；（2）校领导班子成员学历、职称或职业资格等相关证明材料；（3）校领导班子成员近2年述职报告、考核结果、业绩资料；（4）师生座谈评议记录；（5）《校领导情况统计表》（见表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526" w:hRule="atLeast"/>
        </w:trPr>
        <w:tc>
          <w:tcPr>
            <w:tcW w:w="5673" w:type="dxa"/>
          </w:tcPr>
          <w:p>
            <w:pPr>
              <w:rPr>
                <w:rFonts w:ascii="仿宋_GB2312" w:hAnsi="仿宋" w:eastAsia="仿宋_GB2312"/>
                <w:szCs w:val="21"/>
              </w:rPr>
            </w:pPr>
            <w:r>
              <w:rPr>
                <w:sz w:val="18"/>
              </w:rPr>
              <mc:AlternateContent>
                <mc:Choice Requires="wps">
                  <w:drawing>
                    <wp:anchor distT="0" distB="0" distL="114300" distR="114300" simplePos="0" relativeHeight="254784512" behindDoc="0" locked="0" layoutInCell="1" allowOverlap="1">
                      <wp:simplePos x="0" y="0"/>
                      <wp:positionH relativeFrom="column">
                        <wp:posOffset>-95250</wp:posOffset>
                      </wp:positionH>
                      <wp:positionV relativeFrom="paragraph">
                        <wp:posOffset>-635</wp:posOffset>
                      </wp:positionV>
                      <wp:extent cx="5523865" cy="3491865"/>
                      <wp:effectExtent l="12700" t="0" r="26035" b="19685"/>
                      <wp:wrapNone/>
                      <wp:docPr id="57" name="矩形 57"/>
                      <wp:cNvGraphicFramePr/>
                      <a:graphic xmlns:a="http://schemas.openxmlformats.org/drawingml/2006/main">
                        <a:graphicData uri="http://schemas.microsoft.com/office/word/2010/wordprocessingShape">
                          <wps:wsp>
                            <wps:cNvSpPr/>
                            <wps:spPr>
                              <a:xfrm>
                                <a:off x="1221105" y="4542155"/>
                                <a:ext cx="5523865" cy="3491865"/>
                              </a:xfrm>
                              <a:prstGeom prst="rect">
                                <a:avLst/>
                              </a:prstGeom>
                              <a:no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false" anchor="ctr" anchorCtr="false" forceAA="false" compatLnSpc="true">
                              <a:noAutofit/>
                            </wps:bodyPr>
                          </wps:wsp>
                        </a:graphicData>
                      </a:graphic>
                    </wp:anchor>
                  </w:drawing>
                </mc:Choice>
                <mc:Fallback>
                  <w:pict>
                    <v:rect id="_x0000_s1026" o:spid="_x0000_s1026" o:spt="1" style="position:absolute;left:0pt;margin-left:-7.5pt;margin-top:-0.05pt;height:274.95pt;width:434.95pt;z-index:254784512;v-text-anchor:middle;mso-width-relative:page;mso-height-relative:page;" filled="f" stroked="t" coordsize="21600,21600" o:gfxdata="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">
                      <v:fill on="f" focussize="0,0"/>
                      <v:stroke weight="2pt" color="#FF0000 [3204]" joinstyle="round"/>
                      <v:imagedata o:title=""/>
                      <o:lock v:ext="edit" aspectratio="f"/>
                    </v:rect>
                  </w:pict>
                </mc:Fallback>
              </mc:AlternateContent>
            </w:r>
            <w:r>
              <w:rPr>
                <w:rFonts w:hint="eastAsia" w:ascii="仿宋_GB2312" w:hAnsi="仿宋" w:eastAsia="仿宋_GB2312" w:cs="仿宋_GB2312"/>
                <w:szCs w:val="21"/>
              </w:rPr>
              <w:t>学校自评：</w:t>
            </w:r>
          </w:p>
          <w:p>
            <w:pPr>
              <w:rPr>
                <w:rFonts w:ascii="仿宋_GB2312" w:hAnsi="仿宋" w:eastAsia="仿宋_GB2312"/>
                <w:szCs w:val="21"/>
              </w:rPr>
            </w:pPr>
            <w:r>
              <w:rPr>
                <w:rFonts w:hint="eastAsia" w:ascii="仿宋_GB2312" w:hAnsi="仿宋" w:eastAsia="仿宋_GB2312"/>
                <w:szCs w:val="21"/>
              </w:rPr>
              <w:t xml:space="preserve">    学校实行</w:t>
            </w:r>
            <w:r>
              <w:rPr>
                <w:rFonts w:ascii="仿宋_GB2312" w:hAnsi="仿宋" w:eastAsia="仿宋_GB2312"/>
                <w:szCs w:val="21"/>
              </w:rPr>
              <w:t>…….</w:t>
            </w:r>
            <w:r>
              <w:rPr>
                <w:rFonts w:hint="eastAsia" w:ascii="仿宋_GB2312" w:hAnsi="仿宋" w:eastAsia="仿宋_GB2312"/>
                <w:szCs w:val="21"/>
              </w:rPr>
              <w:t>教育教学管理等方面均取得了突出成绩。</w:t>
            </w:r>
          </w:p>
        </w:tc>
        <w:tc>
          <w:tcPr>
            <w:tcW w:w="3111" w:type="dxa"/>
          </w:tcPr>
          <w:p>
            <w:pPr>
              <w:rPr>
                <w:rFonts w:ascii="仿宋_GB2312" w:hAnsi="仿宋" w:eastAsia="仿宋_GB2312"/>
                <w:szCs w:val="21"/>
              </w:rPr>
            </w:pPr>
            <w:r>
              <w:rPr>
                <w:rFonts w:hint="eastAsia" w:ascii="仿宋_GB2312" w:hAnsi="仿宋" w:eastAsia="仿宋_GB2312" w:cs="仿宋_GB2312"/>
                <w:szCs w:val="21"/>
              </w:rPr>
              <w:t>自评分（ 30分 ）</w:t>
            </w:r>
          </w:p>
          <w:p>
            <w:pPr>
              <w:rPr>
                <w:rFonts w:ascii="仿宋_GB2312" w:hAnsi="仿宋" w:eastAsia="仿宋_GB2312"/>
                <w:szCs w:val="21"/>
              </w:rPr>
            </w:pPr>
            <w:r>
              <w:rPr>
                <w:rFonts w:hint="eastAsia" w:ascii="仿宋_GB2312" w:hAnsi="仿宋" w:eastAsia="仿宋_GB2312" w:cs="仿宋_GB2312"/>
                <w:szCs w:val="21"/>
              </w:rPr>
              <w:t>扣分原因：无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538" w:hRule="atLeast"/>
        </w:trPr>
        <w:tc>
          <w:tcPr>
            <w:tcW w:w="5673" w:type="dxa"/>
          </w:tcPr>
          <w:p>
            <w:pPr>
              <w:rPr>
                <w:rFonts w:ascii="仿宋_GB2312" w:hAnsi="仿宋" w:eastAsia="仿宋_GB2312"/>
                <w:szCs w:val="21"/>
              </w:rPr>
            </w:pPr>
            <w:r>
              <w:rPr>
                <w:rFonts w:hint="eastAsia" w:ascii="仿宋_GB2312" w:hAnsi="仿宋" w:eastAsia="仿宋_GB2312" w:cs="仿宋_GB2312"/>
                <w:szCs w:val="21"/>
              </w:rPr>
              <w:t>市专家评价：</w:t>
            </w:r>
          </w:p>
        </w:tc>
        <w:tc>
          <w:tcPr>
            <w:tcW w:w="3111" w:type="dxa"/>
          </w:tcPr>
          <w:p>
            <w:pPr>
              <w:rPr>
                <w:rFonts w:ascii="仿宋_GB2312" w:hAnsi="仿宋" w:eastAsia="仿宋_GB2312"/>
                <w:szCs w:val="21"/>
              </w:rPr>
            </w:pPr>
            <w:r>
              <w:rPr>
                <w:rFonts w:hint="eastAsia" w:ascii="仿宋_GB2312" w:hAnsi="仿宋" w:eastAsia="仿宋_GB2312" w:cs="仿宋_GB2312"/>
                <w:szCs w:val="21"/>
              </w:rPr>
              <w:t>市评分（     ）</w:t>
            </w:r>
          </w:p>
          <w:p>
            <w:pPr>
              <w:rPr>
                <w:rFonts w:ascii="仿宋_GB2312" w:hAnsi="仿宋" w:eastAsia="仿宋_GB2312"/>
                <w:szCs w:val="21"/>
              </w:rPr>
            </w:pPr>
            <w:r>
              <w:rPr>
                <w:rFonts w:hint="eastAsia" w:ascii="仿宋_GB2312" w:hAnsi="仿宋" w:eastAsia="仿宋_GB2312" w:cs="仿宋_GB2312"/>
                <w:szCs w:val="21"/>
              </w:rPr>
              <w:t>扣分原因：</w:t>
            </w:r>
          </w:p>
        </w:tc>
      </w:tr>
    </w:tbl>
    <w:p>
      <w:pPr>
        <w:rPr>
          <w:rFonts w:ascii="仿宋_GB2312" w:hAnsi="仿宋" w:eastAsia="仿宋_GB2312"/>
          <w:color w:val="FF0000"/>
          <w:sz w:val="18"/>
          <w:szCs w:val="18"/>
        </w:rPr>
        <w:sectPr>
          <w:type w:val="continuous"/>
          <w:pgSz w:w="11906" w:h="16838"/>
          <w:pgMar w:top="1440" w:right="1800" w:bottom="1440" w:left="1800" w:header="851" w:footer="992" w:gutter="0"/>
          <w:cols w:space="720" w:num="1"/>
          <w:docGrid w:type="lines" w:linePitch="312" w:charSpace="0"/>
        </w:sectPr>
      </w:pPr>
    </w:p>
    <w:p>
      <w:pPr>
        <w:rPr>
          <w:rFonts w:ascii="仿宋_GB2312" w:hAnsi="仿宋" w:eastAsia="仿宋_GB2312"/>
          <w:sz w:val="28"/>
          <w:szCs w:val="28"/>
        </w:rPr>
      </w:pPr>
      <w:r>
        <w:rPr>
          <w:sz w:val="36"/>
        </w:rPr>
        <mc:AlternateContent>
          <mc:Choice Requires="wps">
            <w:drawing>
              <wp:anchor distT="0" distB="0" distL="114300" distR="114300" simplePos="0" relativeHeight="257911808" behindDoc="0" locked="0" layoutInCell="1" allowOverlap="1">
                <wp:simplePos x="0" y="0"/>
                <wp:positionH relativeFrom="column">
                  <wp:posOffset>6673850</wp:posOffset>
                </wp:positionH>
                <wp:positionV relativeFrom="paragraph">
                  <wp:posOffset>156845</wp:posOffset>
                </wp:positionV>
                <wp:extent cx="1214755" cy="492125"/>
                <wp:effectExtent l="673735" t="0" r="0" b="555625"/>
                <wp:wrapNone/>
                <wp:docPr id="21" name="线形标注 2(带强调线) 21"/>
                <wp:cNvGraphicFramePr/>
                <a:graphic xmlns:a="http://schemas.openxmlformats.org/drawingml/2006/main">
                  <a:graphicData uri="http://schemas.microsoft.com/office/word/2010/wordprocessingShape">
                    <wps:wsp>
                      <wps:cNvSpPr/>
                      <wps:spPr>
                        <a:xfrm>
                          <a:off x="7548880" y="1845945"/>
                          <a:ext cx="1214755" cy="492125"/>
                        </a:xfrm>
                        <a:prstGeom prst="accentCallout2">
                          <a:avLst>
                            <a:gd name="adj1" fmla="val 18750"/>
                            <a:gd name="adj2" fmla="val -8333"/>
                            <a:gd name="adj3" fmla="val 18750"/>
                            <a:gd name="adj4" fmla="val -16667"/>
                            <a:gd name="adj5" fmla="val 209290"/>
                            <a:gd name="adj6" fmla="val -54521"/>
                          </a:avLst>
                        </a:prstGeom>
                        <a:no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txbx>
                        <w:txbxContent>
                          <w:p>
                            <w:pPr>
                              <w:jc w:val="both"/>
                              <w:rPr>
                                <w:rFonts w:hint="eastAsia" w:eastAsia="宋体"/>
                                <w:color w:val="FF0000"/>
                                <w:lang w:val="en" w:eastAsia="zh-CN"/>
                              </w:rPr>
                            </w:pPr>
                            <w:r>
                              <w:rPr>
                                <w:rFonts w:hint="eastAsia"/>
                                <w:color w:val="FF0000"/>
                                <w:lang w:val="en" w:eastAsia="zh-CN"/>
                              </w:rPr>
                              <w:t>必填，据实填写</w:t>
                            </w:r>
                          </w:p>
                        </w:txbxContent>
                      </wps:txbx>
                      <wps:bodyPr rot="0" spcFirstLastPara="0" vertOverflow="overflow" horzOverflow="overflow" vert="horz" wrap="square" lIns="91440" tIns="45720" rIns="91440" bIns="45720" numCol="1" spcCol="0" rtlCol="0" fromWordArt="false" anchor="ctr" anchorCtr="false" forceAA="false" compatLnSpc="true">
                        <a:noAutofit/>
                      </wps:bodyPr>
                    </wps:wsp>
                  </a:graphicData>
                </a:graphic>
              </wp:anchor>
            </w:drawing>
          </mc:Choice>
          <mc:Fallback>
            <w:pict>
              <v:shape id="_x0000_s1026" o:spid="_x0000_s1026" o:spt="45" type="#_x0000_t45" style="position:absolute;left:0pt;margin-left:525.5pt;margin-top:12.35pt;height:38.75pt;width:95.65pt;z-index:257911808;v-text-anchor:middle;mso-width-relative:page;mso-height-relative:page;" filled="f" stroked="t" coordsize="21600,21600" o:gfxdata="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" adj="0,45207,0,4050,0,4050">
                <v:fill on="f" focussize="0,0"/>
                <v:stroke weight="2pt" color="#FF0000 [3204]" joinstyle="round"/>
                <v:imagedata o:title=""/>
                <o:lock v:ext="edit" aspectratio="f"/>
                <v:textbox>
                  <w:txbxContent>
                    <w:p>
                      <w:pPr>
                        <w:jc w:val="both"/>
                        <w:rPr>
                          <w:rFonts w:hint="eastAsia" w:eastAsia="宋体"/>
                          <w:color w:val="FF0000"/>
                          <w:lang w:val="en" w:eastAsia="zh-CN"/>
                        </w:rPr>
                      </w:pPr>
                      <w:r>
                        <w:rPr>
                          <w:rFonts w:hint="eastAsia"/>
                          <w:color w:val="FF0000"/>
                          <w:lang w:val="en" w:eastAsia="zh-CN"/>
                        </w:rPr>
                        <w:t>必填，据实填写</w:t>
                      </w:r>
                    </w:p>
                  </w:txbxContent>
                </v:textbox>
              </v:shape>
            </w:pict>
          </mc:Fallback>
        </mc:AlternateContent>
      </w:r>
      <w:r>
        <w:rPr>
          <w:rFonts w:hint="eastAsia" w:ascii="仿宋_GB2312" w:hAnsi="仿宋" w:eastAsia="仿宋_GB2312"/>
          <w:sz w:val="28"/>
          <w:szCs w:val="28"/>
        </w:rPr>
        <w:t>表4：</w:t>
      </w:r>
    </w:p>
    <w:p>
      <w:pPr>
        <w:jc w:val="center"/>
        <w:rPr>
          <w:rFonts w:eastAsia="仿宋_GB2312"/>
          <w:b/>
          <w:sz w:val="36"/>
          <w:szCs w:val="36"/>
        </w:rPr>
      </w:pPr>
      <w:r>
        <w:rPr>
          <w:rFonts w:hint="eastAsia" w:hAnsi="华文中宋" w:eastAsia="仿宋_GB2312"/>
          <w:b/>
          <w:sz w:val="36"/>
          <w:szCs w:val="36"/>
        </w:rPr>
        <w:t>校领导情况统计表</w:t>
      </w:r>
    </w:p>
    <w:tbl>
      <w:tblPr>
        <w:tblStyle w:val="8"/>
        <w:tblW w:w="1438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800"/>
        <w:gridCol w:w="938"/>
        <w:gridCol w:w="668"/>
        <w:gridCol w:w="816"/>
        <w:gridCol w:w="900"/>
        <w:gridCol w:w="1205"/>
        <w:gridCol w:w="2395"/>
        <w:gridCol w:w="3500"/>
        <w:gridCol w:w="720"/>
        <w:gridCol w:w="144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45" w:hRule="atLeast"/>
          <w:jc w:val="center"/>
        </w:trPr>
        <w:tc>
          <w:tcPr>
            <w:tcW w:w="1800" w:type="dxa"/>
            <w:tcBorders>
              <w:top w:val="single" w:color="auto" w:sz="4" w:space="0"/>
              <w:left w:val="single" w:color="auto" w:sz="4" w:space="0"/>
              <w:right w:val="single" w:color="auto" w:sz="4" w:space="0"/>
            </w:tcBorders>
            <w:vAlign w:val="center"/>
          </w:tcPr>
          <w:p>
            <w:pPr>
              <w:jc w:val="center"/>
              <w:rPr>
                <w:rFonts w:eastAsia="仿宋_GB2312"/>
                <w:color w:val="000000"/>
                <w:szCs w:val="21"/>
              </w:rPr>
            </w:pPr>
            <w:r>
              <w:rPr>
                <w:rFonts w:hint="eastAsia" w:hAnsi="华文中宋" w:eastAsia="仿宋_GB2312"/>
                <w:color w:val="000000"/>
                <w:szCs w:val="21"/>
              </w:rPr>
              <w:t>职务名称</w:t>
            </w:r>
          </w:p>
        </w:tc>
        <w:tc>
          <w:tcPr>
            <w:tcW w:w="938" w:type="dxa"/>
            <w:tcBorders>
              <w:top w:val="single" w:color="auto" w:sz="4" w:space="0"/>
              <w:left w:val="single" w:color="auto" w:sz="4" w:space="0"/>
              <w:right w:val="single" w:color="auto" w:sz="4" w:space="0"/>
            </w:tcBorders>
            <w:vAlign w:val="center"/>
          </w:tcPr>
          <w:p>
            <w:pPr>
              <w:jc w:val="center"/>
              <w:rPr>
                <w:rFonts w:eastAsia="仿宋_GB2312"/>
                <w:color w:val="000000"/>
                <w:szCs w:val="21"/>
              </w:rPr>
            </w:pPr>
            <w:r>
              <w:rPr>
                <w:rFonts w:hint="eastAsia" w:hAnsi="华文中宋" w:eastAsia="仿宋_GB2312"/>
                <w:color w:val="000000"/>
                <w:szCs w:val="21"/>
              </w:rPr>
              <w:t>姓名</w:t>
            </w:r>
          </w:p>
        </w:tc>
        <w:tc>
          <w:tcPr>
            <w:tcW w:w="668" w:type="dxa"/>
            <w:tcBorders>
              <w:top w:val="single" w:color="auto" w:sz="4" w:space="0"/>
              <w:left w:val="single" w:color="auto" w:sz="4" w:space="0"/>
              <w:right w:val="single" w:color="auto" w:sz="4" w:space="0"/>
            </w:tcBorders>
            <w:vAlign w:val="center"/>
          </w:tcPr>
          <w:p>
            <w:pPr>
              <w:jc w:val="center"/>
              <w:rPr>
                <w:rFonts w:eastAsia="仿宋_GB2312"/>
                <w:color w:val="000000"/>
                <w:szCs w:val="21"/>
              </w:rPr>
            </w:pPr>
            <w:r>
              <w:rPr>
                <w:rFonts w:hint="eastAsia" w:hAnsi="华文中宋" w:eastAsia="仿宋_GB2312"/>
                <w:color w:val="000000"/>
                <w:szCs w:val="21"/>
              </w:rPr>
              <w:t>性别</w:t>
            </w:r>
          </w:p>
        </w:tc>
        <w:tc>
          <w:tcPr>
            <w:tcW w:w="816" w:type="dxa"/>
            <w:tcBorders>
              <w:top w:val="single" w:color="auto" w:sz="4" w:space="0"/>
              <w:left w:val="single" w:color="auto" w:sz="4" w:space="0"/>
              <w:right w:val="single" w:color="auto" w:sz="4" w:space="0"/>
            </w:tcBorders>
            <w:vAlign w:val="center"/>
          </w:tcPr>
          <w:p>
            <w:pPr>
              <w:jc w:val="center"/>
              <w:rPr>
                <w:rFonts w:eastAsia="仿宋_GB2312"/>
                <w:color w:val="000000"/>
                <w:szCs w:val="21"/>
              </w:rPr>
            </w:pPr>
            <w:r>
              <w:rPr>
                <w:rFonts w:hint="eastAsia" w:hAnsi="华文中宋" w:eastAsia="仿宋_GB2312"/>
                <w:color w:val="000000"/>
                <w:szCs w:val="21"/>
              </w:rPr>
              <w:t>年龄</w:t>
            </w:r>
          </w:p>
        </w:tc>
        <w:tc>
          <w:tcPr>
            <w:tcW w:w="900" w:type="dxa"/>
            <w:tcBorders>
              <w:top w:val="single" w:color="auto" w:sz="4" w:space="0"/>
              <w:left w:val="single" w:color="auto" w:sz="4" w:space="0"/>
              <w:right w:val="single" w:color="auto" w:sz="4" w:space="0"/>
            </w:tcBorders>
            <w:vAlign w:val="center"/>
          </w:tcPr>
          <w:p>
            <w:pPr>
              <w:jc w:val="center"/>
              <w:rPr>
                <w:rFonts w:eastAsia="仿宋_GB2312"/>
                <w:color w:val="000000"/>
                <w:szCs w:val="21"/>
              </w:rPr>
            </w:pPr>
            <w:r>
              <w:rPr>
                <w:rFonts w:hint="eastAsia" w:hAnsi="华文中宋" w:eastAsia="仿宋_GB2312"/>
                <w:color w:val="000000"/>
                <w:szCs w:val="21"/>
              </w:rPr>
              <w:t>学历</w:t>
            </w:r>
          </w:p>
        </w:tc>
        <w:tc>
          <w:tcPr>
            <w:tcW w:w="1205" w:type="dxa"/>
            <w:tcBorders>
              <w:top w:val="single" w:color="auto" w:sz="4" w:space="0"/>
              <w:left w:val="single" w:color="auto" w:sz="4" w:space="0"/>
              <w:right w:val="single" w:color="auto" w:sz="4" w:space="0"/>
            </w:tcBorders>
            <w:vAlign w:val="center"/>
          </w:tcPr>
          <w:p>
            <w:pPr>
              <w:jc w:val="center"/>
              <w:rPr>
                <w:rFonts w:eastAsia="仿宋_GB2312"/>
                <w:color w:val="000000"/>
                <w:szCs w:val="21"/>
              </w:rPr>
            </w:pPr>
            <w:r>
              <w:rPr>
                <w:rFonts w:hint="eastAsia" w:hAnsi="华文中宋" w:eastAsia="仿宋_GB2312"/>
                <w:color w:val="000000"/>
                <w:szCs w:val="21"/>
              </w:rPr>
              <w:t>职称</w:t>
            </w:r>
          </w:p>
        </w:tc>
        <w:tc>
          <w:tcPr>
            <w:tcW w:w="2395" w:type="dxa"/>
            <w:tcBorders>
              <w:top w:val="single" w:color="auto" w:sz="4" w:space="0"/>
              <w:left w:val="single" w:color="auto" w:sz="4" w:space="0"/>
              <w:right w:val="single" w:color="auto" w:sz="4" w:space="0"/>
            </w:tcBorders>
            <w:vAlign w:val="center"/>
          </w:tcPr>
          <w:p>
            <w:pPr>
              <w:jc w:val="center"/>
              <w:rPr>
                <w:rFonts w:eastAsia="仿宋_GB2312"/>
                <w:color w:val="000000"/>
                <w:szCs w:val="21"/>
              </w:rPr>
            </w:pPr>
            <w:r>
              <w:rPr>
                <w:rFonts w:hint="eastAsia" w:hAnsi="华文中宋" w:eastAsia="仿宋_GB2312"/>
                <w:color w:val="000000"/>
                <w:szCs w:val="21"/>
              </w:rPr>
              <w:t>职业资格名称及等级</w:t>
            </w:r>
          </w:p>
        </w:tc>
        <w:tc>
          <w:tcPr>
            <w:tcW w:w="3500" w:type="dxa"/>
            <w:tcBorders>
              <w:top w:val="single" w:color="auto" w:sz="4" w:space="0"/>
              <w:left w:val="single" w:color="auto" w:sz="4" w:space="0"/>
              <w:right w:val="single" w:color="auto" w:sz="4" w:space="0"/>
            </w:tcBorders>
            <w:vAlign w:val="center"/>
          </w:tcPr>
          <w:p>
            <w:pPr>
              <w:jc w:val="center"/>
              <w:rPr>
                <w:rFonts w:eastAsia="仿宋_GB2312"/>
                <w:color w:val="000000"/>
                <w:szCs w:val="21"/>
              </w:rPr>
            </w:pPr>
            <w:r>
              <w:rPr>
                <w:rFonts w:hint="eastAsia" w:hAnsi="华文中宋" w:eastAsia="仿宋_GB2312"/>
                <w:color w:val="000000"/>
                <w:szCs w:val="21"/>
              </w:rPr>
              <w:t>分管工作</w:t>
            </w:r>
          </w:p>
        </w:tc>
        <w:tc>
          <w:tcPr>
            <w:tcW w:w="720" w:type="dxa"/>
            <w:tcBorders>
              <w:top w:val="single" w:color="auto" w:sz="4" w:space="0"/>
              <w:left w:val="single" w:color="auto" w:sz="4" w:space="0"/>
              <w:right w:val="single" w:color="auto" w:sz="4" w:space="0"/>
            </w:tcBorders>
            <w:vAlign w:val="center"/>
          </w:tcPr>
          <w:p>
            <w:pPr>
              <w:jc w:val="center"/>
              <w:rPr>
                <w:rFonts w:eastAsia="仿宋_GB2312"/>
                <w:color w:val="000000"/>
                <w:szCs w:val="21"/>
              </w:rPr>
            </w:pPr>
            <w:r>
              <w:rPr>
                <w:rFonts w:hint="eastAsia" w:hAnsi="华文中宋" w:eastAsia="仿宋_GB2312"/>
                <w:color w:val="000000"/>
                <w:szCs w:val="21"/>
              </w:rPr>
              <w:t>现职年限</w:t>
            </w:r>
          </w:p>
        </w:tc>
        <w:tc>
          <w:tcPr>
            <w:tcW w:w="1446" w:type="dxa"/>
            <w:tcBorders>
              <w:top w:val="single" w:color="auto" w:sz="4" w:space="0"/>
              <w:left w:val="single" w:color="auto" w:sz="4" w:space="0"/>
              <w:right w:val="single" w:color="auto" w:sz="4" w:space="0"/>
            </w:tcBorders>
            <w:vAlign w:val="center"/>
          </w:tcPr>
          <w:p>
            <w:pPr>
              <w:jc w:val="center"/>
              <w:rPr>
                <w:rFonts w:eastAsia="仿宋_GB2312"/>
                <w:color w:val="000000"/>
                <w:szCs w:val="21"/>
              </w:rPr>
            </w:pPr>
            <w:r>
              <w:rPr>
                <w:rFonts w:hint="eastAsia" w:hAnsi="华文中宋" w:eastAsia="仿宋_GB2312"/>
                <w:color w:val="000000"/>
                <w:szCs w:val="21"/>
              </w:rPr>
              <w:t>职教或企业</w:t>
            </w:r>
          </w:p>
          <w:p>
            <w:pPr>
              <w:jc w:val="center"/>
              <w:rPr>
                <w:rFonts w:eastAsia="仿宋_GB2312"/>
                <w:color w:val="000000"/>
                <w:szCs w:val="21"/>
              </w:rPr>
            </w:pPr>
            <w:r>
              <w:rPr>
                <w:rFonts w:hint="eastAsia" w:hAnsi="华文中宋" w:eastAsia="仿宋_GB2312"/>
                <w:color w:val="000000"/>
                <w:szCs w:val="21"/>
              </w:rPr>
              <w:t>工作年限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2" w:hRule="atLeast"/>
          <w:jc w:val="center"/>
        </w:trPr>
        <w:tc>
          <w:tcPr>
            <w:tcW w:w="1800" w:type="dxa"/>
            <w:tcBorders>
              <w:top w:val="single" w:color="auto" w:sz="4" w:space="0"/>
              <w:left w:val="single" w:color="auto" w:sz="4" w:space="0"/>
              <w:right w:val="single" w:color="auto" w:sz="4" w:space="0"/>
            </w:tcBorders>
            <w:vAlign w:val="center"/>
          </w:tcPr>
          <w:p>
            <w:pPr>
              <w:jc w:val="center"/>
              <w:rPr>
                <w:rFonts w:eastAsia="仿宋_GB2312"/>
                <w:sz w:val="24"/>
              </w:rPr>
            </w:pPr>
            <w:r>
              <w:rPr>
                <w:sz w:val="24"/>
              </w:rPr>
              <mc:AlternateContent>
                <mc:Choice Requires="wps">
                  <w:drawing>
                    <wp:anchor distT="0" distB="0" distL="114300" distR="114300" simplePos="0" relativeHeight="257910784" behindDoc="0" locked="0" layoutInCell="1" allowOverlap="1">
                      <wp:simplePos x="0" y="0"/>
                      <wp:positionH relativeFrom="column">
                        <wp:posOffset>-44450</wp:posOffset>
                      </wp:positionH>
                      <wp:positionV relativeFrom="paragraph">
                        <wp:posOffset>3810</wp:posOffset>
                      </wp:positionV>
                      <wp:extent cx="9112250" cy="3992880"/>
                      <wp:effectExtent l="12700" t="0" r="19050" b="13970"/>
                      <wp:wrapNone/>
                      <wp:docPr id="10" name="矩形 10"/>
                      <wp:cNvGraphicFramePr/>
                      <a:graphic xmlns:a="http://schemas.openxmlformats.org/drawingml/2006/main">
                        <a:graphicData uri="http://schemas.microsoft.com/office/word/2010/wordprocessingShape">
                          <wps:wsp>
                            <wps:cNvSpPr/>
                            <wps:spPr>
                              <a:xfrm>
                                <a:off x="802005" y="2338070"/>
                                <a:ext cx="9112250" cy="3992880"/>
                              </a:xfrm>
                              <a:prstGeom prst="rect">
                                <a:avLst/>
                              </a:prstGeom>
                              <a:no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false" anchor="ctr" anchorCtr="false" forceAA="false" compatLnSpc="true">
                              <a:noAutofit/>
                            </wps:bodyPr>
                          </wps:wsp>
                        </a:graphicData>
                      </a:graphic>
                    </wp:anchor>
                  </w:drawing>
                </mc:Choice>
                <mc:Fallback>
                  <w:pict>
                    <v:rect id="_x0000_s1026" o:spid="_x0000_s1026" o:spt="1" style="position:absolute;left:0pt;margin-left:-3.5pt;margin-top:0.3pt;height:314.4pt;width:717.5pt;z-index:257910784;v-text-anchor:middle;mso-width-relative:page;mso-height-relative:page;" filled="f" stroked="t" coordsize="21600,21600" o:gfxdata="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">
                      <v:fill on="f" focussize="0,0"/>
                      <v:stroke weight="2pt" color="#FF0000 [3204]" joinstyle="round"/>
                      <v:imagedata o:title=""/>
                      <o:lock v:ext="edit" aspectratio="f"/>
                    </v:rect>
                  </w:pict>
                </mc:Fallback>
              </mc:AlternateContent>
            </w:r>
            <w:r>
              <w:rPr>
                <w:rFonts w:hint="eastAsia" w:eastAsia="仿宋_GB2312"/>
                <w:sz w:val="24"/>
              </w:rPr>
              <w:t>校长</w:t>
            </w:r>
          </w:p>
        </w:tc>
        <w:tc>
          <w:tcPr>
            <w:tcW w:w="938" w:type="dxa"/>
            <w:tcBorders>
              <w:top w:val="single" w:color="auto" w:sz="4" w:space="0"/>
              <w:left w:val="single" w:color="auto" w:sz="4" w:space="0"/>
              <w:right w:val="single" w:color="auto" w:sz="4" w:space="0"/>
            </w:tcBorders>
            <w:vAlign w:val="center"/>
          </w:tcPr>
          <w:p>
            <w:pPr>
              <w:jc w:val="center"/>
              <w:rPr>
                <w:rFonts w:eastAsia="仿宋_GB2312"/>
                <w:sz w:val="24"/>
              </w:rPr>
            </w:pPr>
            <w:r>
              <w:rPr>
                <w:rFonts w:hint="eastAsia" w:eastAsia="仿宋_GB2312"/>
                <w:sz w:val="24"/>
              </w:rPr>
              <w:t>x</w:t>
            </w:r>
            <w:r>
              <w:rPr>
                <w:rFonts w:eastAsia="仿宋_GB2312"/>
                <w:sz w:val="24"/>
              </w:rPr>
              <w:t>x</w:t>
            </w:r>
          </w:p>
        </w:tc>
        <w:tc>
          <w:tcPr>
            <w:tcW w:w="668" w:type="dxa"/>
            <w:tcBorders>
              <w:top w:val="single" w:color="auto" w:sz="4" w:space="0"/>
              <w:left w:val="single" w:color="auto" w:sz="4" w:space="0"/>
              <w:right w:val="single" w:color="auto" w:sz="4" w:space="0"/>
            </w:tcBorders>
            <w:vAlign w:val="center"/>
          </w:tcPr>
          <w:p>
            <w:pPr>
              <w:jc w:val="center"/>
              <w:rPr>
                <w:rFonts w:eastAsia="仿宋_GB2312"/>
                <w:sz w:val="24"/>
              </w:rPr>
            </w:pPr>
            <w:r>
              <w:rPr>
                <w:rFonts w:hint="eastAsia" w:eastAsia="仿宋_GB2312"/>
                <w:sz w:val="24"/>
              </w:rPr>
              <w:t>女</w:t>
            </w:r>
          </w:p>
        </w:tc>
        <w:tc>
          <w:tcPr>
            <w:tcW w:w="816" w:type="dxa"/>
            <w:tcBorders>
              <w:top w:val="single" w:color="auto" w:sz="4" w:space="0"/>
              <w:left w:val="single" w:color="auto" w:sz="4" w:space="0"/>
              <w:right w:val="single" w:color="auto" w:sz="4" w:space="0"/>
            </w:tcBorders>
            <w:vAlign w:val="center"/>
          </w:tcPr>
          <w:p>
            <w:pPr>
              <w:jc w:val="center"/>
              <w:rPr>
                <w:rFonts w:eastAsia="仿宋_GB2312"/>
                <w:sz w:val="24"/>
              </w:rPr>
            </w:pPr>
            <w:r>
              <w:rPr>
                <w:rFonts w:eastAsia="仿宋_GB2312"/>
                <w:sz w:val="24"/>
              </w:rPr>
              <w:t>50</w:t>
            </w:r>
          </w:p>
        </w:tc>
        <w:tc>
          <w:tcPr>
            <w:tcW w:w="900" w:type="dxa"/>
            <w:tcBorders>
              <w:top w:val="single" w:color="auto" w:sz="4" w:space="0"/>
              <w:left w:val="single" w:color="auto" w:sz="4" w:space="0"/>
              <w:right w:val="single" w:color="auto" w:sz="4" w:space="0"/>
            </w:tcBorders>
            <w:vAlign w:val="center"/>
          </w:tcPr>
          <w:p>
            <w:pPr>
              <w:jc w:val="center"/>
              <w:rPr>
                <w:rFonts w:eastAsia="仿宋_GB2312"/>
                <w:sz w:val="24"/>
              </w:rPr>
            </w:pPr>
            <w:r>
              <w:rPr>
                <w:rFonts w:hint="eastAsia" w:eastAsia="仿宋_GB2312"/>
                <w:sz w:val="24"/>
              </w:rPr>
              <w:t>研究生</w:t>
            </w:r>
          </w:p>
        </w:tc>
        <w:tc>
          <w:tcPr>
            <w:tcW w:w="1205" w:type="dxa"/>
            <w:tcBorders>
              <w:top w:val="single" w:color="auto" w:sz="4" w:space="0"/>
              <w:left w:val="single" w:color="auto" w:sz="4" w:space="0"/>
              <w:right w:val="single" w:color="auto" w:sz="4" w:space="0"/>
            </w:tcBorders>
            <w:vAlign w:val="center"/>
          </w:tcPr>
          <w:p>
            <w:pPr>
              <w:jc w:val="center"/>
              <w:rPr>
                <w:rFonts w:eastAsia="仿宋_GB2312"/>
                <w:sz w:val="24"/>
              </w:rPr>
            </w:pPr>
            <w:r>
              <w:rPr>
                <w:rFonts w:hint="eastAsia" w:eastAsia="仿宋_GB2312"/>
                <w:sz w:val="24"/>
              </w:rPr>
              <w:t>高级职称</w:t>
            </w:r>
          </w:p>
        </w:tc>
        <w:tc>
          <w:tcPr>
            <w:tcW w:w="2395" w:type="dxa"/>
            <w:tcBorders>
              <w:top w:val="single" w:color="auto" w:sz="4" w:space="0"/>
              <w:left w:val="single" w:color="auto" w:sz="4" w:space="0"/>
              <w:right w:val="single" w:color="auto" w:sz="4" w:space="0"/>
            </w:tcBorders>
            <w:vAlign w:val="center"/>
          </w:tcPr>
          <w:p>
            <w:pPr>
              <w:jc w:val="center"/>
              <w:rPr>
                <w:rFonts w:eastAsia="仿宋_GB2312"/>
                <w:sz w:val="24"/>
              </w:rPr>
            </w:pPr>
            <w:r>
              <w:rPr>
                <w:rFonts w:hint="eastAsia" w:eastAsia="仿宋_GB2312"/>
                <w:sz w:val="24"/>
              </w:rPr>
              <w:t>车工技师</w:t>
            </w:r>
          </w:p>
        </w:tc>
        <w:tc>
          <w:tcPr>
            <w:tcW w:w="3500" w:type="dxa"/>
            <w:tcBorders>
              <w:top w:val="single" w:color="auto" w:sz="4" w:space="0"/>
              <w:left w:val="single" w:color="auto" w:sz="4" w:space="0"/>
              <w:right w:val="single" w:color="auto" w:sz="4" w:space="0"/>
            </w:tcBorders>
          </w:tcPr>
          <w:p>
            <w:pPr>
              <w:rPr>
                <w:rFonts w:eastAsia="仿宋_GB2312"/>
                <w:sz w:val="24"/>
              </w:rPr>
            </w:pPr>
            <w:r>
              <w:rPr>
                <w:rFonts w:hint="eastAsia" w:eastAsia="仿宋_GB2312"/>
                <w:sz w:val="24"/>
              </w:rPr>
              <w:t>主持学校全面工作；分管学校办公室、教务处、教研室、督学室。</w:t>
            </w:r>
          </w:p>
        </w:tc>
        <w:tc>
          <w:tcPr>
            <w:tcW w:w="720" w:type="dxa"/>
            <w:tcBorders>
              <w:top w:val="single" w:color="auto" w:sz="4" w:space="0"/>
              <w:left w:val="single" w:color="auto" w:sz="4" w:space="0"/>
              <w:right w:val="single" w:color="auto" w:sz="4" w:space="0"/>
            </w:tcBorders>
            <w:vAlign w:val="center"/>
          </w:tcPr>
          <w:p>
            <w:pPr>
              <w:jc w:val="center"/>
              <w:rPr>
                <w:rFonts w:eastAsia="仿宋_GB2312"/>
                <w:sz w:val="24"/>
              </w:rPr>
            </w:pPr>
            <w:r>
              <w:rPr>
                <w:rFonts w:eastAsia="仿宋_GB2312"/>
                <w:sz w:val="24"/>
              </w:rPr>
              <w:t>11</w:t>
            </w:r>
          </w:p>
        </w:tc>
        <w:tc>
          <w:tcPr>
            <w:tcW w:w="1446" w:type="dxa"/>
            <w:tcBorders>
              <w:top w:val="single" w:color="auto" w:sz="4" w:space="0"/>
              <w:left w:val="single" w:color="auto" w:sz="4" w:space="0"/>
              <w:right w:val="single" w:color="auto" w:sz="4" w:space="0"/>
            </w:tcBorders>
            <w:vAlign w:val="center"/>
          </w:tcPr>
          <w:p>
            <w:pPr>
              <w:spacing w:line="560" w:lineRule="exact"/>
              <w:jc w:val="center"/>
              <w:rPr>
                <w:rFonts w:eastAsia="仿宋_GB2312"/>
                <w:sz w:val="18"/>
                <w:szCs w:val="18"/>
              </w:rPr>
            </w:pPr>
            <w:r>
              <w:rPr>
                <w:rFonts w:hint="eastAsia" w:eastAsia="仿宋_GB2312"/>
                <w:sz w:val="18"/>
                <w:szCs w:val="18"/>
              </w:rPr>
              <w:t>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88" w:hRule="atLeast"/>
          <w:jc w:val="center"/>
        </w:trPr>
        <w:tc>
          <w:tcPr>
            <w:tcW w:w="1800" w:type="dxa"/>
            <w:tcBorders>
              <w:top w:val="single" w:color="auto" w:sz="4" w:space="0"/>
              <w:left w:val="single" w:color="auto" w:sz="4" w:space="0"/>
              <w:right w:val="single" w:color="auto" w:sz="4" w:space="0"/>
            </w:tcBorders>
            <w:vAlign w:val="center"/>
          </w:tcPr>
          <w:p>
            <w:pPr>
              <w:jc w:val="center"/>
              <w:rPr>
                <w:rFonts w:eastAsia="仿宋_GB2312"/>
                <w:sz w:val="24"/>
              </w:rPr>
            </w:pPr>
            <w:r>
              <w:rPr>
                <w:rFonts w:hint="eastAsia" w:eastAsia="仿宋_GB2312"/>
                <w:sz w:val="24"/>
              </w:rPr>
              <w:t>后勤副校长</w:t>
            </w:r>
          </w:p>
        </w:tc>
        <w:tc>
          <w:tcPr>
            <w:tcW w:w="938" w:type="dxa"/>
            <w:tcBorders>
              <w:top w:val="single" w:color="auto" w:sz="4" w:space="0"/>
              <w:left w:val="single" w:color="auto" w:sz="4" w:space="0"/>
              <w:right w:val="single" w:color="auto" w:sz="4" w:space="0"/>
            </w:tcBorders>
            <w:vAlign w:val="center"/>
          </w:tcPr>
          <w:p>
            <w:pPr>
              <w:jc w:val="center"/>
              <w:rPr>
                <w:rFonts w:eastAsia="仿宋_GB2312"/>
                <w:sz w:val="24"/>
              </w:rPr>
            </w:pPr>
            <w:r>
              <w:rPr>
                <w:rFonts w:hint="eastAsia" w:eastAsia="仿宋_GB2312"/>
                <w:sz w:val="24"/>
              </w:rPr>
              <w:t>x</w:t>
            </w:r>
            <w:r>
              <w:rPr>
                <w:rFonts w:eastAsia="仿宋_GB2312"/>
                <w:sz w:val="24"/>
              </w:rPr>
              <w:t>x</w:t>
            </w:r>
          </w:p>
        </w:tc>
        <w:tc>
          <w:tcPr>
            <w:tcW w:w="668" w:type="dxa"/>
            <w:tcBorders>
              <w:top w:val="single" w:color="auto" w:sz="4" w:space="0"/>
              <w:left w:val="single" w:color="auto" w:sz="4" w:space="0"/>
              <w:right w:val="single" w:color="auto" w:sz="4" w:space="0"/>
            </w:tcBorders>
            <w:vAlign w:val="center"/>
          </w:tcPr>
          <w:p>
            <w:pPr>
              <w:jc w:val="center"/>
              <w:rPr>
                <w:rFonts w:eastAsia="仿宋_GB2312"/>
                <w:sz w:val="24"/>
              </w:rPr>
            </w:pPr>
            <w:r>
              <w:rPr>
                <w:rFonts w:hint="eastAsia" w:eastAsia="仿宋_GB2312"/>
                <w:sz w:val="24"/>
              </w:rPr>
              <w:t>女</w:t>
            </w:r>
          </w:p>
        </w:tc>
        <w:tc>
          <w:tcPr>
            <w:tcW w:w="816" w:type="dxa"/>
            <w:tcBorders>
              <w:top w:val="single" w:color="auto" w:sz="4" w:space="0"/>
              <w:left w:val="single" w:color="auto" w:sz="4" w:space="0"/>
              <w:right w:val="single" w:color="auto" w:sz="4" w:space="0"/>
            </w:tcBorders>
            <w:vAlign w:val="center"/>
          </w:tcPr>
          <w:p>
            <w:pPr>
              <w:jc w:val="center"/>
              <w:rPr>
                <w:rFonts w:eastAsia="仿宋_GB2312"/>
                <w:sz w:val="24"/>
              </w:rPr>
            </w:pPr>
            <w:r>
              <w:rPr>
                <w:rFonts w:eastAsia="仿宋_GB2312"/>
                <w:sz w:val="24"/>
              </w:rPr>
              <w:t>40</w:t>
            </w:r>
          </w:p>
        </w:tc>
        <w:tc>
          <w:tcPr>
            <w:tcW w:w="900" w:type="dxa"/>
            <w:tcBorders>
              <w:top w:val="single" w:color="auto" w:sz="4" w:space="0"/>
              <w:left w:val="single" w:color="auto" w:sz="4" w:space="0"/>
              <w:right w:val="single" w:color="auto" w:sz="4" w:space="0"/>
            </w:tcBorders>
            <w:vAlign w:val="center"/>
          </w:tcPr>
          <w:p>
            <w:pPr>
              <w:jc w:val="center"/>
              <w:rPr>
                <w:rFonts w:eastAsia="仿宋_GB2312"/>
                <w:sz w:val="24"/>
              </w:rPr>
            </w:pPr>
            <w:r>
              <w:rPr>
                <w:rFonts w:hint="eastAsia" w:eastAsia="仿宋_GB2312"/>
                <w:sz w:val="24"/>
              </w:rPr>
              <w:t>本科</w:t>
            </w:r>
          </w:p>
        </w:tc>
        <w:tc>
          <w:tcPr>
            <w:tcW w:w="1205" w:type="dxa"/>
            <w:tcBorders>
              <w:top w:val="single" w:color="auto" w:sz="4" w:space="0"/>
              <w:left w:val="single" w:color="auto" w:sz="4" w:space="0"/>
              <w:right w:val="single" w:color="auto" w:sz="4" w:space="0"/>
            </w:tcBorders>
            <w:vAlign w:val="center"/>
          </w:tcPr>
          <w:p>
            <w:pPr>
              <w:jc w:val="center"/>
              <w:rPr>
                <w:rFonts w:eastAsia="仿宋_GB2312"/>
                <w:sz w:val="24"/>
              </w:rPr>
            </w:pPr>
            <w:r>
              <w:rPr>
                <w:rFonts w:hint="eastAsia" w:eastAsia="仿宋_GB2312"/>
                <w:sz w:val="24"/>
              </w:rPr>
              <w:t>中级职称</w:t>
            </w:r>
          </w:p>
        </w:tc>
        <w:tc>
          <w:tcPr>
            <w:tcW w:w="2395" w:type="dxa"/>
            <w:tcBorders>
              <w:top w:val="single" w:color="auto" w:sz="4" w:space="0"/>
              <w:left w:val="single" w:color="auto" w:sz="4" w:space="0"/>
              <w:right w:val="single" w:color="auto" w:sz="4" w:space="0"/>
            </w:tcBorders>
            <w:vAlign w:val="center"/>
          </w:tcPr>
          <w:p>
            <w:pPr>
              <w:jc w:val="center"/>
              <w:rPr>
                <w:rFonts w:eastAsia="仿宋_GB2312"/>
                <w:sz w:val="24"/>
              </w:rPr>
            </w:pPr>
            <w:r>
              <w:rPr>
                <w:rFonts w:hint="eastAsia" w:eastAsia="仿宋_GB2312"/>
                <w:sz w:val="24"/>
              </w:rPr>
              <w:t>职业指导师高级技师、企业人力资源管理二级</w:t>
            </w:r>
          </w:p>
        </w:tc>
        <w:tc>
          <w:tcPr>
            <w:tcW w:w="3500" w:type="dxa"/>
            <w:tcBorders>
              <w:top w:val="single" w:color="auto" w:sz="4" w:space="0"/>
              <w:left w:val="single" w:color="auto" w:sz="4" w:space="0"/>
              <w:right w:val="single" w:color="auto" w:sz="4" w:space="0"/>
            </w:tcBorders>
          </w:tcPr>
          <w:p>
            <w:pPr>
              <w:rPr>
                <w:rFonts w:eastAsia="仿宋_GB2312"/>
                <w:sz w:val="24"/>
              </w:rPr>
            </w:pPr>
            <w:r>
              <w:rPr>
                <w:rFonts w:hint="eastAsia" w:eastAsia="仿宋_GB2312"/>
                <w:sz w:val="24"/>
              </w:rPr>
              <w:t>负责学校后勤及信息管理工作，分管财务科、信息中心、工会妇联。</w:t>
            </w:r>
          </w:p>
        </w:tc>
        <w:tc>
          <w:tcPr>
            <w:tcW w:w="720" w:type="dxa"/>
            <w:tcBorders>
              <w:top w:val="single" w:color="auto" w:sz="4" w:space="0"/>
              <w:left w:val="single" w:color="auto" w:sz="4" w:space="0"/>
              <w:right w:val="single" w:color="auto" w:sz="4" w:space="0"/>
            </w:tcBorders>
            <w:vAlign w:val="center"/>
          </w:tcPr>
          <w:p>
            <w:pPr>
              <w:jc w:val="center"/>
              <w:rPr>
                <w:rFonts w:eastAsia="仿宋_GB2312"/>
                <w:sz w:val="24"/>
              </w:rPr>
            </w:pPr>
            <w:r>
              <w:rPr>
                <w:rFonts w:eastAsia="仿宋_GB2312"/>
                <w:sz w:val="24"/>
              </w:rPr>
              <w:t>10</w:t>
            </w:r>
          </w:p>
        </w:tc>
        <w:tc>
          <w:tcPr>
            <w:tcW w:w="1446" w:type="dxa"/>
            <w:tcBorders>
              <w:top w:val="single" w:color="auto" w:sz="4" w:space="0"/>
              <w:left w:val="single" w:color="auto" w:sz="4" w:space="0"/>
              <w:right w:val="single" w:color="auto" w:sz="4" w:space="0"/>
            </w:tcBorders>
            <w:vAlign w:val="center"/>
          </w:tcPr>
          <w:p>
            <w:pPr>
              <w:spacing w:line="560" w:lineRule="exact"/>
              <w:jc w:val="center"/>
              <w:rPr>
                <w:rFonts w:eastAsia="仿宋_GB2312"/>
                <w:sz w:val="18"/>
                <w:szCs w:val="18"/>
              </w:rPr>
            </w:pPr>
            <w:r>
              <w:rPr>
                <w:rFonts w:hint="eastAsia" w:eastAsia="仿宋_GB2312"/>
                <w:sz w:val="18"/>
                <w:szCs w:val="18"/>
              </w:rPr>
              <w:t>18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88" w:hRule="atLeast"/>
          <w:jc w:val="center"/>
        </w:trPr>
        <w:tc>
          <w:tcPr>
            <w:tcW w:w="1800" w:type="dxa"/>
            <w:tcBorders>
              <w:top w:val="single" w:color="auto" w:sz="4" w:space="0"/>
              <w:left w:val="single" w:color="auto" w:sz="4" w:space="0"/>
              <w:right w:val="single" w:color="auto" w:sz="4" w:space="0"/>
            </w:tcBorders>
            <w:vAlign w:val="center"/>
          </w:tcPr>
          <w:p>
            <w:pPr>
              <w:jc w:val="center"/>
              <w:rPr>
                <w:rFonts w:eastAsia="仿宋_GB2312"/>
                <w:sz w:val="24"/>
              </w:rPr>
            </w:pPr>
            <w:r>
              <w:rPr>
                <w:rFonts w:hint="eastAsia" w:eastAsia="仿宋_GB2312"/>
                <w:sz w:val="24"/>
              </w:rPr>
              <w:t>校党支部书记</w:t>
            </w:r>
          </w:p>
        </w:tc>
        <w:tc>
          <w:tcPr>
            <w:tcW w:w="938" w:type="dxa"/>
            <w:tcBorders>
              <w:top w:val="single" w:color="auto" w:sz="4" w:space="0"/>
              <w:left w:val="single" w:color="auto" w:sz="4" w:space="0"/>
              <w:right w:val="single" w:color="auto" w:sz="4" w:space="0"/>
            </w:tcBorders>
            <w:vAlign w:val="center"/>
          </w:tcPr>
          <w:p>
            <w:pPr>
              <w:jc w:val="center"/>
              <w:rPr>
                <w:rFonts w:eastAsia="仿宋_GB2312"/>
                <w:sz w:val="24"/>
              </w:rPr>
            </w:pPr>
            <w:r>
              <w:rPr>
                <w:rFonts w:hint="eastAsia" w:eastAsia="仿宋_GB2312"/>
                <w:sz w:val="24"/>
              </w:rPr>
              <w:t>x</w:t>
            </w:r>
            <w:r>
              <w:rPr>
                <w:rFonts w:eastAsia="仿宋_GB2312"/>
                <w:sz w:val="24"/>
              </w:rPr>
              <w:t>x</w:t>
            </w:r>
          </w:p>
        </w:tc>
        <w:tc>
          <w:tcPr>
            <w:tcW w:w="668" w:type="dxa"/>
            <w:tcBorders>
              <w:top w:val="single" w:color="auto" w:sz="4" w:space="0"/>
              <w:left w:val="single" w:color="auto" w:sz="4" w:space="0"/>
              <w:right w:val="single" w:color="auto" w:sz="4" w:space="0"/>
            </w:tcBorders>
            <w:vAlign w:val="center"/>
          </w:tcPr>
          <w:p>
            <w:pPr>
              <w:jc w:val="center"/>
              <w:rPr>
                <w:rFonts w:eastAsia="仿宋_GB2312"/>
                <w:sz w:val="24"/>
              </w:rPr>
            </w:pPr>
            <w:r>
              <w:rPr>
                <w:rFonts w:hint="eastAsia" w:eastAsia="仿宋_GB2312"/>
                <w:sz w:val="24"/>
              </w:rPr>
              <w:t>男</w:t>
            </w:r>
          </w:p>
        </w:tc>
        <w:tc>
          <w:tcPr>
            <w:tcW w:w="816" w:type="dxa"/>
            <w:tcBorders>
              <w:top w:val="single" w:color="auto" w:sz="4" w:space="0"/>
              <w:left w:val="single" w:color="auto" w:sz="4" w:space="0"/>
              <w:right w:val="single" w:color="auto" w:sz="4" w:space="0"/>
            </w:tcBorders>
            <w:vAlign w:val="center"/>
          </w:tcPr>
          <w:p>
            <w:pPr>
              <w:jc w:val="center"/>
              <w:rPr>
                <w:rFonts w:eastAsia="仿宋_GB2312"/>
                <w:sz w:val="24"/>
              </w:rPr>
            </w:pPr>
            <w:r>
              <w:rPr>
                <w:rFonts w:hint="eastAsia" w:eastAsia="仿宋_GB2312"/>
                <w:sz w:val="24"/>
              </w:rPr>
              <w:t>40</w:t>
            </w:r>
          </w:p>
        </w:tc>
        <w:tc>
          <w:tcPr>
            <w:tcW w:w="900" w:type="dxa"/>
            <w:tcBorders>
              <w:top w:val="single" w:color="auto" w:sz="4" w:space="0"/>
              <w:left w:val="single" w:color="auto" w:sz="4" w:space="0"/>
              <w:right w:val="single" w:color="auto" w:sz="4" w:space="0"/>
            </w:tcBorders>
            <w:vAlign w:val="center"/>
          </w:tcPr>
          <w:p>
            <w:pPr>
              <w:jc w:val="center"/>
              <w:rPr>
                <w:rFonts w:eastAsia="仿宋_GB2312"/>
                <w:sz w:val="24"/>
              </w:rPr>
            </w:pPr>
            <w:r>
              <w:rPr>
                <w:rFonts w:hint="eastAsia" w:eastAsia="仿宋_GB2312"/>
                <w:sz w:val="24"/>
              </w:rPr>
              <w:t>本科</w:t>
            </w:r>
          </w:p>
        </w:tc>
        <w:tc>
          <w:tcPr>
            <w:tcW w:w="1205" w:type="dxa"/>
            <w:tcBorders>
              <w:top w:val="single" w:color="auto" w:sz="4" w:space="0"/>
              <w:left w:val="single" w:color="auto" w:sz="4" w:space="0"/>
              <w:right w:val="single" w:color="auto" w:sz="4" w:space="0"/>
            </w:tcBorders>
            <w:vAlign w:val="center"/>
          </w:tcPr>
          <w:p>
            <w:pPr>
              <w:jc w:val="center"/>
              <w:rPr>
                <w:rFonts w:eastAsia="仿宋_GB2312"/>
                <w:sz w:val="24"/>
              </w:rPr>
            </w:pPr>
            <w:r>
              <w:rPr>
                <w:rFonts w:hint="eastAsia" w:eastAsia="仿宋_GB2312"/>
                <w:sz w:val="24"/>
              </w:rPr>
              <w:t>中级职称</w:t>
            </w:r>
          </w:p>
        </w:tc>
        <w:tc>
          <w:tcPr>
            <w:tcW w:w="2395" w:type="dxa"/>
            <w:tcBorders>
              <w:top w:val="single" w:color="auto" w:sz="4" w:space="0"/>
              <w:left w:val="single" w:color="auto" w:sz="4" w:space="0"/>
              <w:right w:val="single" w:color="auto" w:sz="4" w:space="0"/>
            </w:tcBorders>
            <w:vAlign w:val="center"/>
          </w:tcPr>
          <w:p>
            <w:pPr>
              <w:jc w:val="center"/>
              <w:rPr>
                <w:rFonts w:eastAsia="仿宋_GB2312"/>
                <w:sz w:val="24"/>
              </w:rPr>
            </w:pPr>
            <w:r>
              <w:rPr>
                <w:rFonts w:hint="eastAsia" w:eastAsia="仿宋_GB2312"/>
                <w:sz w:val="24"/>
              </w:rPr>
              <w:t>服装定制工技师、职业指导师一级、企业人力资源管理二级</w:t>
            </w:r>
          </w:p>
        </w:tc>
        <w:tc>
          <w:tcPr>
            <w:tcW w:w="3500" w:type="dxa"/>
            <w:tcBorders>
              <w:top w:val="single" w:color="auto" w:sz="4" w:space="0"/>
              <w:left w:val="single" w:color="auto" w:sz="4" w:space="0"/>
              <w:right w:val="single" w:color="auto" w:sz="4" w:space="0"/>
            </w:tcBorders>
            <w:vAlign w:val="center"/>
          </w:tcPr>
          <w:p>
            <w:pPr>
              <w:rPr>
                <w:rFonts w:eastAsia="仿宋_GB2312"/>
                <w:sz w:val="24"/>
              </w:rPr>
            </w:pPr>
            <w:r>
              <w:rPr>
                <w:rFonts w:hint="eastAsia" w:eastAsia="仿宋_GB2312"/>
                <w:sz w:val="24"/>
              </w:rPr>
              <w:t>负责分校党支部及职业技能鉴定管理工作，分管鉴定所。</w:t>
            </w:r>
          </w:p>
        </w:tc>
        <w:tc>
          <w:tcPr>
            <w:tcW w:w="720" w:type="dxa"/>
            <w:tcBorders>
              <w:top w:val="single" w:color="auto" w:sz="4" w:space="0"/>
              <w:left w:val="single" w:color="auto" w:sz="4" w:space="0"/>
              <w:right w:val="single" w:color="auto" w:sz="4" w:space="0"/>
            </w:tcBorders>
            <w:vAlign w:val="center"/>
          </w:tcPr>
          <w:p>
            <w:pPr>
              <w:jc w:val="center"/>
              <w:rPr>
                <w:rFonts w:eastAsia="仿宋_GB2312"/>
                <w:sz w:val="24"/>
              </w:rPr>
            </w:pPr>
            <w:r>
              <w:rPr>
                <w:rFonts w:eastAsia="仿宋_GB2312"/>
                <w:sz w:val="24"/>
              </w:rPr>
              <w:t>9</w:t>
            </w:r>
          </w:p>
        </w:tc>
        <w:tc>
          <w:tcPr>
            <w:tcW w:w="1446" w:type="dxa"/>
            <w:tcBorders>
              <w:top w:val="single" w:color="auto" w:sz="4" w:space="0"/>
              <w:left w:val="single" w:color="auto" w:sz="4" w:space="0"/>
              <w:right w:val="single" w:color="auto" w:sz="4" w:space="0"/>
            </w:tcBorders>
            <w:vAlign w:val="center"/>
          </w:tcPr>
          <w:p>
            <w:pPr>
              <w:spacing w:line="560" w:lineRule="exact"/>
              <w:jc w:val="center"/>
              <w:rPr>
                <w:rFonts w:eastAsia="仿宋_GB2312"/>
                <w:sz w:val="18"/>
                <w:szCs w:val="18"/>
              </w:rPr>
            </w:pPr>
            <w:r>
              <w:rPr>
                <w:rFonts w:hint="eastAsia" w:eastAsia="仿宋_GB2312"/>
                <w:sz w:val="18"/>
                <w:szCs w:val="18"/>
              </w:rPr>
              <w:t>20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70" w:hRule="atLeast"/>
          <w:jc w:val="center"/>
        </w:trPr>
        <w:tc>
          <w:tcPr>
            <w:tcW w:w="1800" w:type="dxa"/>
            <w:tcBorders>
              <w:top w:val="single" w:color="auto" w:sz="4" w:space="0"/>
              <w:left w:val="single" w:color="auto" w:sz="4" w:space="0"/>
              <w:right w:val="single" w:color="auto" w:sz="4" w:space="0"/>
            </w:tcBorders>
            <w:vAlign w:val="center"/>
          </w:tcPr>
          <w:p>
            <w:pPr>
              <w:jc w:val="center"/>
              <w:rPr>
                <w:rFonts w:eastAsia="仿宋_GB2312"/>
                <w:sz w:val="24"/>
              </w:rPr>
            </w:pPr>
            <w:r>
              <w:rPr>
                <w:rFonts w:hint="eastAsia" w:eastAsia="仿宋_GB2312"/>
                <w:sz w:val="24"/>
              </w:rPr>
              <w:t>德育副校长</w:t>
            </w:r>
          </w:p>
        </w:tc>
        <w:tc>
          <w:tcPr>
            <w:tcW w:w="938" w:type="dxa"/>
            <w:tcBorders>
              <w:top w:val="single" w:color="auto" w:sz="4" w:space="0"/>
              <w:left w:val="single" w:color="auto" w:sz="4" w:space="0"/>
              <w:right w:val="single" w:color="auto" w:sz="4" w:space="0"/>
            </w:tcBorders>
            <w:vAlign w:val="center"/>
          </w:tcPr>
          <w:p>
            <w:pPr>
              <w:jc w:val="center"/>
              <w:rPr>
                <w:rFonts w:eastAsia="仿宋_GB2312"/>
                <w:sz w:val="24"/>
              </w:rPr>
            </w:pPr>
            <w:r>
              <w:rPr>
                <w:rFonts w:hint="eastAsia" w:eastAsia="仿宋_GB2312"/>
                <w:sz w:val="24"/>
              </w:rPr>
              <w:t>x</w:t>
            </w:r>
            <w:r>
              <w:rPr>
                <w:rFonts w:eastAsia="仿宋_GB2312"/>
                <w:sz w:val="24"/>
              </w:rPr>
              <w:t>x</w:t>
            </w:r>
          </w:p>
        </w:tc>
        <w:tc>
          <w:tcPr>
            <w:tcW w:w="668" w:type="dxa"/>
            <w:tcBorders>
              <w:top w:val="single" w:color="auto" w:sz="4" w:space="0"/>
              <w:left w:val="single" w:color="auto" w:sz="4" w:space="0"/>
              <w:right w:val="single" w:color="auto" w:sz="4" w:space="0"/>
            </w:tcBorders>
            <w:vAlign w:val="center"/>
          </w:tcPr>
          <w:p>
            <w:pPr>
              <w:jc w:val="center"/>
              <w:rPr>
                <w:rFonts w:eastAsia="仿宋_GB2312"/>
                <w:sz w:val="24"/>
              </w:rPr>
            </w:pPr>
            <w:r>
              <w:rPr>
                <w:rFonts w:hint="eastAsia" w:eastAsia="仿宋_GB2312"/>
                <w:sz w:val="24"/>
              </w:rPr>
              <w:t>男</w:t>
            </w:r>
          </w:p>
        </w:tc>
        <w:tc>
          <w:tcPr>
            <w:tcW w:w="816" w:type="dxa"/>
            <w:tcBorders>
              <w:top w:val="single" w:color="auto" w:sz="4" w:space="0"/>
              <w:left w:val="single" w:color="auto" w:sz="4" w:space="0"/>
              <w:right w:val="single" w:color="auto" w:sz="4" w:space="0"/>
            </w:tcBorders>
            <w:vAlign w:val="center"/>
          </w:tcPr>
          <w:p>
            <w:pPr>
              <w:jc w:val="center"/>
              <w:rPr>
                <w:rFonts w:eastAsia="仿宋_GB2312"/>
                <w:sz w:val="24"/>
              </w:rPr>
            </w:pPr>
            <w:r>
              <w:rPr>
                <w:rFonts w:hint="eastAsia" w:eastAsia="仿宋_GB2312"/>
                <w:sz w:val="24"/>
              </w:rPr>
              <w:t>43</w:t>
            </w:r>
          </w:p>
        </w:tc>
        <w:tc>
          <w:tcPr>
            <w:tcW w:w="900" w:type="dxa"/>
            <w:tcBorders>
              <w:top w:val="single" w:color="auto" w:sz="4" w:space="0"/>
              <w:left w:val="single" w:color="auto" w:sz="4" w:space="0"/>
              <w:right w:val="single" w:color="auto" w:sz="4" w:space="0"/>
            </w:tcBorders>
            <w:vAlign w:val="center"/>
          </w:tcPr>
          <w:p>
            <w:pPr>
              <w:jc w:val="center"/>
              <w:rPr>
                <w:rFonts w:eastAsia="仿宋_GB2312"/>
                <w:sz w:val="24"/>
              </w:rPr>
            </w:pPr>
            <w:r>
              <w:rPr>
                <w:rFonts w:hint="eastAsia" w:eastAsia="仿宋_GB2312"/>
                <w:sz w:val="24"/>
              </w:rPr>
              <w:t>本科</w:t>
            </w:r>
          </w:p>
        </w:tc>
        <w:tc>
          <w:tcPr>
            <w:tcW w:w="1205" w:type="dxa"/>
            <w:tcBorders>
              <w:top w:val="single" w:color="auto" w:sz="4" w:space="0"/>
              <w:left w:val="single" w:color="auto" w:sz="4" w:space="0"/>
              <w:right w:val="single" w:color="auto" w:sz="4" w:space="0"/>
            </w:tcBorders>
            <w:vAlign w:val="center"/>
          </w:tcPr>
          <w:p>
            <w:pPr>
              <w:jc w:val="center"/>
              <w:rPr>
                <w:rFonts w:eastAsia="仿宋_GB2312"/>
                <w:sz w:val="24"/>
              </w:rPr>
            </w:pPr>
            <w:r>
              <w:rPr>
                <w:rFonts w:hint="eastAsia" w:eastAsia="仿宋_GB2312"/>
                <w:sz w:val="24"/>
              </w:rPr>
              <w:t>初级职称</w:t>
            </w:r>
          </w:p>
        </w:tc>
        <w:tc>
          <w:tcPr>
            <w:tcW w:w="2395" w:type="dxa"/>
            <w:tcBorders>
              <w:top w:val="single" w:color="auto" w:sz="4" w:space="0"/>
              <w:left w:val="single" w:color="auto" w:sz="4" w:space="0"/>
              <w:right w:val="single" w:color="auto" w:sz="4" w:space="0"/>
            </w:tcBorders>
            <w:vAlign w:val="center"/>
          </w:tcPr>
          <w:p>
            <w:pPr>
              <w:jc w:val="center"/>
              <w:rPr>
                <w:rFonts w:eastAsia="仿宋_GB2312"/>
                <w:sz w:val="24"/>
              </w:rPr>
            </w:pPr>
            <w:r>
              <w:rPr>
                <w:rFonts w:hint="eastAsia" w:eastAsia="仿宋_GB2312"/>
                <w:sz w:val="24"/>
              </w:rPr>
              <w:t>企业人力资源管理二级</w:t>
            </w:r>
          </w:p>
        </w:tc>
        <w:tc>
          <w:tcPr>
            <w:tcW w:w="3500" w:type="dxa"/>
            <w:tcBorders>
              <w:top w:val="single" w:color="auto" w:sz="4" w:space="0"/>
              <w:left w:val="single" w:color="auto" w:sz="4" w:space="0"/>
              <w:right w:val="single" w:color="auto" w:sz="4" w:space="0"/>
            </w:tcBorders>
            <w:vAlign w:val="center"/>
          </w:tcPr>
          <w:p>
            <w:pPr>
              <w:rPr>
                <w:rFonts w:eastAsia="仿宋_GB2312"/>
                <w:sz w:val="24"/>
              </w:rPr>
            </w:pPr>
            <w:r>
              <w:rPr>
                <w:rFonts w:hint="eastAsia" w:eastAsia="仿宋_GB2312"/>
                <w:sz w:val="24"/>
              </w:rPr>
              <w:t>负责学校党支部、团总支及学生管理工作，分管政教处、党团。</w:t>
            </w:r>
          </w:p>
        </w:tc>
        <w:tc>
          <w:tcPr>
            <w:tcW w:w="720" w:type="dxa"/>
            <w:tcBorders>
              <w:top w:val="single" w:color="auto" w:sz="4" w:space="0"/>
              <w:left w:val="single" w:color="auto" w:sz="4" w:space="0"/>
              <w:right w:val="single" w:color="auto" w:sz="4" w:space="0"/>
            </w:tcBorders>
            <w:vAlign w:val="center"/>
          </w:tcPr>
          <w:p>
            <w:pPr>
              <w:jc w:val="center"/>
              <w:rPr>
                <w:rFonts w:eastAsia="仿宋_GB2312"/>
                <w:sz w:val="24"/>
              </w:rPr>
            </w:pPr>
            <w:r>
              <w:rPr>
                <w:rFonts w:hint="eastAsia" w:eastAsia="仿宋_GB2312"/>
                <w:sz w:val="24"/>
              </w:rPr>
              <w:t>7</w:t>
            </w:r>
          </w:p>
        </w:tc>
        <w:tc>
          <w:tcPr>
            <w:tcW w:w="1446" w:type="dxa"/>
            <w:tcBorders>
              <w:top w:val="single" w:color="auto" w:sz="4" w:space="0"/>
              <w:left w:val="single" w:color="auto" w:sz="4" w:space="0"/>
              <w:right w:val="single" w:color="auto" w:sz="4" w:space="0"/>
            </w:tcBorders>
            <w:vAlign w:val="center"/>
          </w:tcPr>
          <w:p>
            <w:pPr>
              <w:spacing w:line="560" w:lineRule="exact"/>
              <w:jc w:val="center"/>
              <w:rPr>
                <w:rFonts w:eastAsia="仿宋_GB2312"/>
                <w:sz w:val="18"/>
                <w:szCs w:val="18"/>
              </w:rPr>
            </w:pPr>
            <w:r>
              <w:rPr>
                <w:rFonts w:hint="eastAsia" w:eastAsia="仿宋_GB2312"/>
                <w:sz w:val="18"/>
                <w:szCs w:val="18"/>
              </w:rPr>
              <w:t>20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82" w:hRule="atLeast"/>
          <w:jc w:val="center"/>
        </w:trPr>
        <w:tc>
          <w:tcPr>
            <w:tcW w:w="1800" w:type="dxa"/>
            <w:tcBorders>
              <w:top w:val="single" w:color="auto" w:sz="4" w:space="0"/>
              <w:left w:val="single" w:color="auto" w:sz="4" w:space="0"/>
              <w:right w:val="single" w:color="auto" w:sz="4" w:space="0"/>
            </w:tcBorders>
            <w:vAlign w:val="center"/>
          </w:tcPr>
          <w:p>
            <w:pPr>
              <w:jc w:val="center"/>
              <w:rPr>
                <w:rFonts w:eastAsia="仿宋_GB2312"/>
                <w:sz w:val="24"/>
              </w:rPr>
            </w:pPr>
            <w:r>
              <w:rPr>
                <w:sz w:val="24"/>
              </w:rPr>
              <mc:AlternateContent>
                <mc:Choice Requires="wps">
                  <w:drawing>
                    <wp:anchor distT="0" distB="0" distL="114300" distR="114300" simplePos="0" relativeHeight="257912832" behindDoc="0" locked="0" layoutInCell="1" allowOverlap="1">
                      <wp:simplePos x="0" y="0"/>
                      <wp:positionH relativeFrom="column">
                        <wp:posOffset>-76200</wp:posOffset>
                      </wp:positionH>
                      <wp:positionV relativeFrom="paragraph">
                        <wp:posOffset>83185</wp:posOffset>
                      </wp:positionV>
                      <wp:extent cx="9112250" cy="1873250"/>
                      <wp:effectExtent l="12700" t="0" r="19050" b="19050"/>
                      <wp:wrapNone/>
                      <wp:docPr id="26" name="矩形 26"/>
                      <wp:cNvGraphicFramePr/>
                      <a:graphic xmlns:a="http://schemas.openxmlformats.org/drawingml/2006/main">
                        <a:graphicData uri="http://schemas.microsoft.com/office/word/2010/wordprocessingShape">
                          <wps:wsp>
                            <wps:cNvSpPr/>
                            <wps:spPr>
                              <a:xfrm>
                                <a:off x="770255" y="1238250"/>
                                <a:ext cx="9112250" cy="1873250"/>
                              </a:xfrm>
                              <a:prstGeom prst="rect">
                                <a:avLst/>
                              </a:prstGeom>
                              <a:no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false" anchor="ctr" anchorCtr="false" forceAA="false" compatLnSpc="true">
                              <a:noAutofit/>
                            </wps:bodyPr>
                          </wps:wsp>
                        </a:graphicData>
                      </a:graphic>
                    </wp:anchor>
                  </w:drawing>
                </mc:Choice>
                <mc:Fallback>
                  <w:pict>
                    <v:rect id="_x0000_s1026" o:spid="_x0000_s1026" o:spt="1" style="position:absolute;left:0pt;margin-left:-6pt;margin-top:6.55pt;height:147.5pt;width:717.5pt;z-index:257912832;v-text-anchor:middle;mso-width-relative:page;mso-height-relative:page;" filled="f" stroked="t" coordsize="21600,21600" o:gfxdata="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">
                      <v:fill on="f" focussize="0,0"/>
                      <v:stroke weight="2pt" color="#FF0000 [3204]" joinstyle="round"/>
                      <v:imagedata o:title=""/>
                      <o:lock v:ext="edit" aspectratio="f"/>
                    </v:rect>
                  </w:pict>
                </mc:Fallback>
              </mc:AlternateContent>
            </w:r>
            <w:r>
              <w:rPr>
                <w:rFonts w:hint="eastAsia" w:eastAsia="仿宋_GB2312"/>
                <w:sz w:val="24"/>
              </w:rPr>
              <w:t>教学</w:t>
            </w:r>
            <w:r>
              <w:rPr>
                <w:rFonts w:eastAsia="仿宋_GB2312"/>
                <w:sz w:val="24"/>
              </w:rPr>
              <w:t>副</w:t>
            </w:r>
            <w:r>
              <w:rPr>
                <w:rFonts w:hint="eastAsia" w:eastAsia="仿宋_GB2312"/>
                <w:sz w:val="24"/>
              </w:rPr>
              <w:t>校长</w:t>
            </w:r>
          </w:p>
        </w:tc>
        <w:tc>
          <w:tcPr>
            <w:tcW w:w="938" w:type="dxa"/>
            <w:tcBorders>
              <w:top w:val="single" w:color="auto" w:sz="4" w:space="0"/>
              <w:left w:val="single" w:color="auto" w:sz="4" w:space="0"/>
              <w:right w:val="single" w:color="auto" w:sz="4" w:space="0"/>
            </w:tcBorders>
            <w:vAlign w:val="center"/>
          </w:tcPr>
          <w:p>
            <w:pPr>
              <w:jc w:val="center"/>
              <w:rPr>
                <w:rFonts w:eastAsia="仿宋_GB2312"/>
                <w:sz w:val="24"/>
              </w:rPr>
            </w:pPr>
            <w:r>
              <w:rPr>
                <w:rFonts w:hint="eastAsia" w:eastAsia="仿宋_GB2312"/>
                <w:sz w:val="24"/>
              </w:rPr>
              <w:t>x</w:t>
            </w:r>
            <w:r>
              <w:rPr>
                <w:rFonts w:eastAsia="仿宋_GB2312"/>
                <w:sz w:val="24"/>
              </w:rPr>
              <w:t>x</w:t>
            </w:r>
          </w:p>
        </w:tc>
        <w:tc>
          <w:tcPr>
            <w:tcW w:w="668" w:type="dxa"/>
            <w:tcBorders>
              <w:top w:val="single" w:color="auto" w:sz="4" w:space="0"/>
              <w:left w:val="single" w:color="auto" w:sz="4" w:space="0"/>
              <w:right w:val="single" w:color="auto" w:sz="4" w:space="0"/>
            </w:tcBorders>
            <w:vAlign w:val="center"/>
          </w:tcPr>
          <w:p>
            <w:pPr>
              <w:jc w:val="center"/>
              <w:rPr>
                <w:rFonts w:eastAsia="仿宋_GB2312"/>
                <w:sz w:val="24"/>
              </w:rPr>
            </w:pPr>
            <w:r>
              <w:rPr>
                <w:rFonts w:hint="eastAsia" w:eastAsia="仿宋_GB2312"/>
                <w:sz w:val="24"/>
              </w:rPr>
              <w:t>男</w:t>
            </w:r>
          </w:p>
        </w:tc>
        <w:tc>
          <w:tcPr>
            <w:tcW w:w="816" w:type="dxa"/>
            <w:tcBorders>
              <w:top w:val="single" w:color="auto" w:sz="4" w:space="0"/>
              <w:left w:val="single" w:color="auto" w:sz="4" w:space="0"/>
              <w:right w:val="single" w:color="auto" w:sz="4" w:space="0"/>
            </w:tcBorders>
            <w:vAlign w:val="center"/>
          </w:tcPr>
          <w:p>
            <w:pPr>
              <w:jc w:val="center"/>
              <w:rPr>
                <w:rFonts w:eastAsia="仿宋_GB2312"/>
                <w:sz w:val="24"/>
              </w:rPr>
            </w:pPr>
            <w:r>
              <w:rPr>
                <w:rFonts w:hint="eastAsia" w:eastAsia="仿宋_GB2312"/>
                <w:sz w:val="24"/>
              </w:rPr>
              <w:t>30</w:t>
            </w:r>
          </w:p>
        </w:tc>
        <w:tc>
          <w:tcPr>
            <w:tcW w:w="900" w:type="dxa"/>
            <w:tcBorders>
              <w:top w:val="single" w:color="auto" w:sz="4" w:space="0"/>
              <w:left w:val="single" w:color="auto" w:sz="4" w:space="0"/>
              <w:right w:val="single" w:color="auto" w:sz="4" w:space="0"/>
            </w:tcBorders>
            <w:vAlign w:val="center"/>
          </w:tcPr>
          <w:p>
            <w:pPr>
              <w:jc w:val="center"/>
              <w:rPr>
                <w:rFonts w:eastAsia="仿宋_GB2312"/>
                <w:sz w:val="24"/>
              </w:rPr>
            </w:pPr>
            <w:r>
              <w:rPr>
                <w:rFonts w:hint="eastAsia" w:eastAsia="仿宋_GB2312"/>
                <w:sz w:val="24"/>
              </w:rPr>
              <w:t>本科</w:t>
            </w:r>
          </w:p>
        </w:tc>
        <w:tc>
          <w:tcPr>
            <w:tcW w:w="1205" w:type="dxa"/>
            <w:tcBorders>
              <w:top w:val="single" w:color="auto" w:sz="4" w:space="0"/>
              <w:left w:val="single" w:color="auto" w:sz="4" w:space="0"/>
              <w:right w:val="single" w:color="auto" w:sz="4" w:space="0"/>
            </w:tcBorders>
            <w:vAlign w:val="center"/>
          </w:tcPr>
          <w:p>
            <w:pPr>
              <w:jc w:val="center"/>
              <w:rPr>
                <w:rFonts w:eastAsia="仿宋_GB2312"/>
                <w:sz w:val="24"/>
              </w:rPr>
            </w:pPr>
            <w:r>
              <w:rPr>
                <w:rFonts w:hint="eastAsia" w:eastAsia="仿宋_GB2312"/>
                <w:sz w:val="24"/>
              </w:rPr>
              <w:t>初级职称</w:t>
            </w:r>
          </w:p>
        </w:tc>
        <w:tc>
          <w:tcPr>
            <w:tcW w:w="2395" w:type="dxa"/>
            <w:tcBorders>
              <w:top w:val="single" w:color="auto" w:sz="4" w:space="0"/>
              <w:left w:val="single" w:color="auto" w:sz="4" w:space="0"/>
              <w:right w:val="single" w:color="auto" w:sz="4" w:space="0"/>
            </w:tcBorders>
            <w:vAlign w:val="center"/>
          </w:tcPr>
          <w:p>
            <w:pPr>
              <w:jc w:val="center"/>
              <w:rPr>
                <w:rFonts w:eastAsia="仿宋_GB2312"/>
                <w:sz w:val="24"/>
              </w:rPr>
            </w:pPr>
            <w:r>
              <w:rPr>
                <w:sz w:val="24"/>
              </w:rPr>
              <mc:AlternateContent>
                <mc:Choice Requires="wps">
                  <w:drawing>
                    <wp:anchor distT="0" distB="0" distL="114300" distR="114300" simplePos="0" relativeHeight="257913856" behindDoc="0" locked="0" layoutInCell="1" allowOverlap="1">
                      <wp:simplePos x="0" y="0"/>
                      <wp:positionH relativeFrom="column">
                        <wp:posOffset>1359535</wp:posOffset>
                      </wp:positionH>
                      <wp:positionV relativeFrom="paragraph">
                        <wp:posOffset>-591185</wp:posOffset>
                      </wp:positionV>
                      <wp:extent cx="1444625" cy="547370"/>
                      <wp:effectExtent l="865505" t="0" r="13970" b="157480"/>
                      <wp:wrapNone/>
                      <wp:docPr id="32" name="线形标注 2(带强调线) 32"/>
                      <wp:cNvGraphicFramePr/>
                      <a:graphic xmlns:a="http://schemas.openxmlformats.org/drawingml/2006/main">
                        <a:graphicData uri="http://schemas.microsoft.com/office/word/2010/wordprocessingShape">
                          <wps:wsp>
                            <wps:cNvSpPr/>
                            <wps:spPr>
                              <a:xfrm>
                                <a:off x="6144260" y="555625"/>
                                <a:ext cx="1444625" cy="547370"/>
                              </a:xfrm>
                              <a:prstGeom prst="accentCallout2">
                                <a:avLst>
                                  <a:gd name="adj1" fmla="val 18750"/>
                                  <a:gd name="adj2" fmla="val -8333"/>
                                  <a:gd name="adj3" fmla="val 18750"/>
                                  <a:gd name="adj4" fmla="val -16667"/>
                                  <a:gd name="adj5" fmla="val 124129"/>
                                  <a:gd name="adj6" fmla="val -59296"/>
                                </a:avLst>
                              </a:prstGeom>
                              <a:no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txbx>
                              <w:txbxContent>
                                <w:p>
                                  <w:pPr>
                                    <w:jc w:val="center"/>
                                    <w:rPr>
                                      <w:rFonts w:hint="eastAsia" w:eastAsia="宋体"/>
                                      <w:color w:val="FF0000"/>
                                      <w:lang w:eastAsia="zh-CN"/>
                                      <w14:textOutline w14:w="9525">
                                        <w14:solidFill>
                                          <w14:srgbClr w14:val="FF0000"/>
                                        </w14:solidFill>
                                        <w14:round/>
                                      </w14:textOutline>
                                    </w:rPr>
                                  </w:pPr>
                                  <w:r>
                                    <w:rPr>
                                      <w:rFonts w:hint="eastAsia"/>
                                      <w:color w:val="FF0000"/>
                                      <w:lang w:eastAsia="zh-CN"/>
                                      <w14:textOutline w14:w="9525">
                                        <w14:solidFill>
                                          <w14:srgbClr w14:val="FF0000"/>
                                        </w14:solidFill>
                                        <w14:round/>
                                      </w14:textOutline>
                                    </w:rPr>
                                    <w:t>必填，据实填写</w:t>
                                  </w:r>
                                </w:p>
                              </w:txbxContent>
                            </wps:txbx>
                            <wps:bodyPr rot="0" spcFirstLastPara="0" vertOverflow="overflow" horzOverflow="overflow" vert="horz" wrap="square" lIns="91440" tIns="45720" rIns="91440" bIns="45720" numCol="1" spcCol="0" rtlCol="0" fromWordArt="false" anchor="ctr" anchorCtr="false" forceAA="false" compatLnSpc="true">
                              <a:noAutofit/>
                            </wps:bodyPr>
                          </wps:wsp>
                        </a:graphicData>
                      </a:graphic>
                    </wp:anchor>
                  </w:drawing>
                </mc:Choice>
                <mc:Fallback>
                  <w:pict>
                    <v:shape id="_x0000_s1026" o:spid="_x0000_s1026" o:spt="45" type="#_x0000_t45" style="position:absolute;left:0pt;margin-left:107.05pt;margin-top:-46.55pt;height:43.1pt;width:113.75pt;z-index:257913856;v-text-anchor:middle;mso-width-relative:page;mso-height-relative:page;" filled="f" stroked="t" coordsize="21600,21600" o:gfxdata="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" adj="0,26812,0,4050,0,4050">
                      <v:fill on="f" focussize="0,0"/>
                      <v:stroke weight="2pt" color="#FF0000 [3204]" joinstyle="round"/>
                      <v:imagedata o:title=""/>
                      <o:lock v:ext="edit" aspectratio="f"/>
                      <v:textbox>
                        <w:txbxContent>
                          <w:p>
                            <w:pPr>
                              <w:jc w:val="center"/>
                              <w:rPr>
                                <w:rFonts w:hint="eastAsia" w:eastAsia="宋体"/>
                                <w:color w:val="FF0000"/>
                                <w:lang w:eastAsia="zh-CN"/>
                                <w14:textOutline w14:w="9525">
                                  <w14:solidFill>
                                    <w14:srgbClr w14:val="FF0000"/>
                                  </w14:solidFill>
                                  <w14:round/>
                                </w14:textOutline>
                              </w:rPr>
                            </w:pPr>
                            <w:r>
                              <w:rPr>
                                <w:rFonts w:hint="eastAsia"/>
                                <w:color w:val="FF0000"/>
                                <w:lang w:eastAsia="zh-CN"/>
                                <w14:textOutline w14:w="9525">
                                  <w14:solidFill>
                                    <w14:srgbClr w14:val="FF0000"/>
                                  </w14:solidFill>
                                  <w14:round/>
                                </w14:textOutline>
                              </w:rPr>
                              <w:t>必填，据实填写</w:t>
                            </w:r>
                          </w:p>
                        </w:txbxContent>
                      </v:textbox>
                    </v:shape>
                  </w:pict>
                </mc:Fallback>
              </mc:AlternateContent>
            </w:r>
            <w:r>
              <w:rPr>
                <w:rFonts w:hint="eastAsia" w:eastAsia="仿宋_GB2312"/>
                <w:sz w:val="24"/>
              </w:rPr>
              <w:t>职业指导师二级</w:t>
            </w:r>
          </w:p>
        </w:tc>
        <w:tc>
          <w:tcPr>
            <w:tcW w:w="3500" w:type="dxa"/>
            <w:tcBorders>
              <w:top w:val="single" w:color="auto" w:sz="4" w:space="0"/>
              <w:left w:val="single" w:color="auto" w:sz="4" w:space="0"/>
              <w:right w:val="single" w:color="auto" w:sz="4" w:space="0"/>
            </w:tcBorders>
            <w:vAlign w:val="center"/>
          </w:tcPr>
          <w:p>
            <w:pPr>
              <w:rPr>
                <w:rFonts w:eastAsia="仿宋_GB2312"/>
                <w:b/>
                <w:sz w:val="24"/>
              </w:rPr>
            </w:pPr>
            <w:r>
              <w:rPr>
                <w:rFonts w:hint="eastAsia" w:eastAsia="仿宋_GB2312"/>
                <w:sz w:val="24"/>
              </w:rPr>
              <w:t>负责分校全面工作；分管分校办公室、绿港快车就业服务中心。</w:t>
            </w:r>
          </w:p>
        </w:tc>
        <w:tc>
          <w:tcPr>
            <w:tcW w:w="720" w:type="dxa"/>
            <w:tcBorders>
              <w:top w:val="single" w:color="auto" w:sz="4" w:space="0"/>
              <w:left w:val="single" w:color="auto" w:sz="4" w:space="0"/>
              <w:right w:val="single" w:color="auto" w:sz="4" w:space="0"/>
            </w:tcBorders>
            <w:vAlign w:val="center"/>
          </w:tcPr>
          <w:p>
            <w:pPr>
              <w:jc w:val="center"/>
              <w:rPr>
                <w:rFonts w:eastAsia="仿宋_GB2312"/>
                <w:sz w:val="24"/>
              </w:rPr>
            </w:pPr>
            <w:r>
              <w:rPr>
                <w:rFonts w:hint="eastAsia" w:eastAsia="仿宋_GB2312"/>
                <w:sz w:val="24"/>
              </w:rPr>
              <w:t>3</w:t>
            </w:r>
          </w:p>
        </w:tc>
        <w:tc>
          <w:tcPr>
            <w:tcW w:w="1446" w:type="dxa"/>
            <w:tcBorders>
              <w:top w:val="single" w:color="auto" w:sz="4" w:space="0"/>
              <w:left w:val="single" w:color="auto" w:sz="4" w:space="0"/>
              <w:right w:val="single" w:color="auto" w:sz="4" w:space="0"/>
            </w:tcBorders>
            <w:vAlign w:val="center"/>
          </w:tcPr>
          <w:p>
            <w:pPr>
              <w:spacing w:line="560" w:lineRule="exact"/>
              <w:jc w:val="center"/>
              <w:rPr>
                <w:rFonts w:eastAsia="仿宋_GB2312"/>
                <w:sz w:val="18"/>
                <w:szCs w:val="18"/>
              </w:rPr>
            </w:pPr>
            <w:r>
              <w:rPr>
                <w:rFonts w:hint="eastAsia" w:eastAsia="仿宋_GB2312"/>
                <w:sz w:val="18"/>
                <w:szCs w:val="18"/>
              </w:rPr>
              <w:t>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3" w:hRule="atLeast"/>
          <w:jc w:val="center"/>
        </w:trPr>
        <w:tc>
          <w:tcPr>
            <w:tcW w:w="1800" w:type="dxa"/>
            <w:tcBorders>
              <w:top w:val="single" w:color="auto" w:sz="4" w:space="0"/>
              <w:left w:val="single" w:color="auto" w:sz="4" w:space="0"/>
              <w:bottom w:val="single" w:color="auto" w:sz="4" w:space="0"/>
              <w:right w:val="single" w:color="auto" w:sz="4" w:space="0"/>
            </w:tcBorders>
            <w:vAlign w:val="center"/>
          </w:tcPr>
          <w:p>
            <w:pPr>
              <w:jc w:val="center"/>
              <w:rPr>
                <w:rFonts w:eastAsia="仿宋_GB2312"/>
                <w:sz w:val="24"/>
              </w:rPr>
            </w:pPr>
            <w:r>
              <w:rPr>
                <w:rFonts w:hint="eastAsia" w:eastAsia="仿宋_GB2312"/>
                <w:sz w:val="24"/>
              </w:rPr>
              <w:t>招就副校长</w:t>
            </w:r>
          </w:p>
        </w:tc>
        <w:tc>
          <w:tcPr>
            <w:tcW w:w="938" w:type="dxa"/>
            <w:tcBorders>
              <w:top w:val="single" w:color="auto" w:sz="4" w:space="0"/>
              <w:left w:val="single" w:color="auto" w:sz="4" w:space="0"/>
              <w:bottom w:val="single" w:color="auto" w:sz="4" w:space="0"/>
              <w:right w:val="single" w:color="auto" w:sz="4" w:space="0"/>
            </w:tcBorders>
            <w:vAlign w:val="center"/>
          </w:tcPr>
          <w:p>
            <w:pPr>
              <w:jc w:val="center"/>
              <w:rPr>
                <w:rFonts w:eastAsia="仿宋_GB2312"/>
                <w:sz w:val="24"/>
              </w:rPr>
            </w:pPr>
            <w:r>
              <w:rPr>
                <w:rFonts w:hint="eastAsia" w:eastAsia="仿宋_GB2312"/>
                <w:sz w:val="24"/>
              </w:rPr>
              <w:t>x</w:t>
            </w:r>
            <w:r>
              <w:rPr>
                <w:rFonts w:eastAsia="仿宋_GB2312"/>
                <w:sz w:val="24"/>
              </w:rPr>
              <w:t>x</w:t>
            </w:r>
          </w:p>
        </w:tc>
        <w:tc>
          <w:tcPr>
            <w:tcW w:w="668" w:type="dxa"/>
            <w:tcBorders>
              <w:top w:val="single" w:color="auto" w:sz="4" w:space="0"/>
              <w:left w:val="single" w:color="auto" w:sz="4" w:space="0"/>
              <w:bottom w:val="single" w:color="auto" w:sz="4" w:space="0"/>
              <w:right w:val="single" w:color="auto" w:sz="4" w:space="0"/>
            </w:tcBorders>
            <w:vAlign w:val="center"/>
          </w:tcPr>
          <w:p>
            <w:pPr>
              <w:jc w:val="center"/>
              <w:rPr>
                <w:rFonts w:eastAsia="仿宋_GB2312"/>
                <w:sz w:val="24"/>
              </w:rPr>
            </w:pPr>
            <w:r>
              <w:rPr>
                <w:rFonts w:hint="eastAsia" w:eastAsia="仿宋_GB2312"/>
                <w:sz w:val="24"/>
              </w:rPr>
              <w:t>男</w:t>
            </w:r>
          </w:p>
        </w:tc>
        <w:tc>
          <w:tcPr>
            <w:tcW w:w="816" w:type="dxa"/>
            <w:tcBorders>
              <w:top w:val="single" w:color="auto" w:sz="4" w:space="0"/>
              <w:left w:val="single" w:color="auto" w:sz="4" w:space="0"/>
              <w:bottom w:val="single" w:color="auto" w:sz="4" w:space="0"/>
              <w:right w:val="single" w:color="auto" w:sz="4" w:space="0"/>
            </w:tcBorders>
            <w:vAlign w:val="center"/>
          </w:tcPr>
          <w:p>
            <w:pPr>
              <w:jc w:val="center"/>
              <w:rPr>
                <w:rFonts w:eastAsia="仿宋_GB2312"/>
                <w:sz w:val="24"/>
              </w:rPr>
            </w:pPr>
            <w:r>
              <w:rPr>
                <w:rFonts w:eastAsia="仿宋_GB2312"/>
                <w:sz w:val="24"/>
              </w:rPr>
              <w:t>35</w:t>
            </w:r>
          </w:p>
        </w:tc>
        <w:tc>
          <w:tcPr>
            <w:tcW w:w="900" w:type="dxa"/>
            <w:tcBorders>
              <w:top w:val="single" w:color="auto" w:sz="4" w:space="0"/>
              <w:left w:val="single" w:color="auto" w:sz="4" w:space="0"/>
              <w:bottom w:val="single" w:color="auto" w:sz="4" w:space="0"/>
              <w:right w:val="single" w:color="auto" w:sz="4" w:space="0"/>
            </w:tcBorders>
            <w:vAlign w:val="center"/>
          </w:tcPr>
          <w:p>
            <w:pPr>
              <w:jc w:val="center"/>
              <w:rPr>
                <w:rFonts w:eastAsia="仿宋_GB2312"/>
                <w:sz w:val="24"/>
              </w:rPr>
            </w:pPr>
            <w:r>
              <w:rPr>
                <w:rFonts w:hint="eastAsia" w:eastAsia="仿宋_GB2312"/>
                <w:sz w:val="24"/>
              </w:rPr>
              <w:t>本科</w:t>
            </w:r>
          </w:p>
        </w:tc>
        <w:tc>
          <w:tcPr>
            <w:tcW w:w="1205" w:type="dxa"/>
            <w:tcBorders>
              <w:top w:val="single" w:color="auto" w:sz="4" w:space="0"/>
              <w:left w:val="single" w:color="auto" w:sz="4" w:space="0"/>
              <w:bottom w:val="single" w:color="auto" w:sz="4" w:space="0"/>
              <w:right w:val="single" w:color="auto" w:sz="4" w:space="0"/>
            </w:tcBorders>
            <w:vAlign w:val="center"/>
          </w:tcPr>
          <w:p>
            <w:pPr>
              <w:jc w:val="center"/>
              <w:rPr>
                <w:rFonts w:eastAsia="仿宋_GB2312"/>
                <w:sz w:val="24"/>
              </w:rPr>
            </w:pPr>
            <w:r>
              <w:rPr>
                <w:rFonts w:hint="eastAsia" w:eastAsia="仿宋_GB2312"/>
                <w:sz w:val="24"/>
              </w:rPr>
              <w:t>初级职称</w:t>
            </w:r>
          </w:p>
        </w:tc>
        <w:tc>
          <w:tcPr>
            <w:tcW w:w="2395" w:type="dxa"/>
            <w:tcBorders>
              <w:top w:val="single" w:color="auto" w:sz="4" w:space="0"/>
              <w:left w:val="single" w:color="auto" w:sz="4" w:space="0"/>
              <w:bottom w:val="single" w:color="auto" w:sz="4" w:space="0"/>
              <w:right w:val="single" w:color="auto" w:sz="4" w:space="0"/>
            </w:tcBorders>
            <w:vAlign w:val="center"/>
          </w:tcPr>
          <w:p>
            <w:pPr>
              <w:jc w:val="center"/>
              <w:rPr>
                <w:rFonts w:eastAsia="仿宋_GB2312"/>
                <w:b/>
                <w:sz w:val="24"/>
              </w:rPr>
            </w:pPr>
            <w:r>
              <w:rPr>
                <w:rFonts w:hint="eastAsia" w:eastAsia="仿宋_GB2312"/>
                <w:sz w:val="24"/>
              </w:rPr>
              <w:t>企业人力资源管理二级</w:t>
            </w:r>
          </w:p>
        </w:tc>
        <w:tc>
          <w:tcPr>
            <w:tcW w:w="3500" w:type="dxa"/>
            <w:tcBorders>
              <w:top w:val="single" w:color="auto" w:sz="4" w:space="0"/>
              <w:left w:val="single" w:color="auto" w:sz="4" w:space="0"/>
              <w:bottom w:val="single" w:color="auto" w:sz="4" w:space="0"/>
              <w:right w:val="single" w:color="auto" w:sz="4" w:space="0"/>
            </w:tcBorders>
            <w:vAlign w:val="center"/>
          </w:tcPr>
          <w:p>
            <w:pPr>
              <w:rPr>
                <w:rFonts w:eastAsia="仿宋_GB2312"/>
                <w:sz w:val="24"/>
              </w:rPr>
            </w:pPr>
            <w:r>
              <w:rPr>
                <w:rFonts w:hint="eastAsia" w:eastAsia="仿宋_GB2312"/>
                <w:sz w:val="24"/>
              </w:rPr>
              <w:t>负责学校招生、分校后勤服务工作，分管招生办公室、分校总务处、考务处。</w:t>
            </w:r>
          </w:p>
        </w:tc>
        <w:tc>
          <w:tcPr>
            <w:tcW w:w="720" w:type="dxa"/>
            <w:tcBorders>
              <w:top w:val="single" w:color="auto" w:sz="4" w:space="0"/>
              <w:left w:val="single" w:color="auto" w:sz="4" w:space="0"/>
              <w:bottom w:val="single" w:color="auto" w:sz="4" w:space="0"/>
              <w:right w:val="single" w:color="auto" w:sz="4" w:space="0"/>
            </w:tcBorders>
            <w:vAlign w:val="center"/>
          </w:tcPr>
          <w:p>
            <w:pPr>
              <w:jc w:val="center"/>
              <w:rPr>
                <w:rFonts w:eastAsia="仿宋_GB2312"/>
                <w:sz w:val="24"/>
              </w:rPr>
            </w:pPr>
            <w:r>
              <w:rPr>
                <w:rFonts w:hint="eastAsia" w:eastAsia="仿宋_GB2312"/>
                <w:sz w:val="24"/>
              </w:rPr>
              <w:t>5</w:t>
            </w:r>
          </w:p>
        </w:tc>
        <w:tc>
          <w:tcPr>
            <w:tcW w:w="1446" w:type="dxa"/>
            <w:tcBorders>
              <w:top w:val="single" w:color="auto" w:sz="4" w:space="0"/>
              <w:left w:val="single" w:color="auto" w:sz="4" w:space="0"/>
              <w:bottom w:val="single" w:color="auto" w:sz="4" w:space="0"/>
              <w:right w:val="single" w:color="auto" w:sz="4" w:space="0"/>
            </w:tcBorders>
            <w:vAlign w:val="center"/>
          </w:tcPr>
          <w:p>
            <w:pPr>
              <w:spacing w:line="560" w:lineRule="exact"/>
              <w:jc w:val="center"/>
              <w:rPr>
                <w:rFonts w:eastAsia="仿宋_GB2312"/>
                <w:sz w:val="18"/>
                <w:szCs w:val="18"/>
              </w:rPr>
            </w:pPr>
            <w:r>
              <w:rPr>
                <w:rFonts w:hint="eastAsia" w:eastAsia="仿宋_GB2312"/>
                <w:sz w:val="18"/>
                <w:szCs w:val="18"/>
              </w:rPr>
              <w:t>19</w:t>
            </w:r>
          </w:p>
        </w:tc>
      </w:tr>
    </w:tbl>
    <w:p>
      <w:pPr>
        <w:rPr>
          <w:rFonts w:ascii="仿宋_GB2312" w:hAnsi="仿宋" w:eastAsia="仿宋_GB2312" w:cs="仿宋_GB2312"/>
          <w:b/>
          <w:bCs/>
          <w:sz w:val="24"/>
        </w:rPr>
        <w:sectPr>
          <w:pgSz w:w="16838" w:h="11906" w:orient="landscape"/>
          <w:pgMar w:top="1797" w:right="1440" w:bottom="1797" w:left="1440" w:header="851" w:footer="992" w:gutter="0"/>
          <w:pgNumType w:fmt="numberInDash"/>
          <w:cols w:space="720" w:num="1"/>
          <w:docGrid w:type="lines" w:linePitch="312" w:charSpace="0"/>
        </w:sectPr>
      </w:pPr>
    </w:p>
    <w:p>
      <w:pPr>
        <w:rPr>
          <w:rFonts w:ascii="仿宋_GB2312" w:hAnsi="仿宋" w:eastAsia="仿宋_GB2312" w:cs="仿宋_GB2312"/>
          <w:b/>
          <w:bCs/>
          <w:sz w:val="24"/>
        </w:rPr>
      </w:pPr>
    </w:p>
    <w:tbl>
      <w:tblPr>
        <w:tblStyle w:val="8"/>
        <w:tblpPr w:leftFromText="180" w:rightFromText="180" w:vertAnchor="text" w:horzAnchor="margin" w:tblpXSpec="right" w:tblpY="262"/>
        <w:tblOverlap w:val="never"/>
        <w:tblW w:w="410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8"/>
        <w:gridCol w:w="1080"/>
        <w:gridCol w:w="1080"/>
        <w:gridCol w:w="111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pPr>
              <w:rPr>
                <w:rFonts w:ascii="仿宋_GB2312" w:hAnsi="仿宋" w:eastAsia="仿宋_GB2312"/>
                <w:sz w:val="18"/>
                <w:szCs w:val="18"/>
              </w:rPr>
            </w:pPr>
            <w:r>
              <w:rPr>
                <w:rFonts w:hint="eastAsia" w:ascii="仿宋_GB2312" w:hAnsi="仿宋" w:eastAsia="仿宋_GB2312" w:cs="仿宋_GB2312"/>
                <w:sz w:val="18"/>
                <w:szCs w:val="18"/>
              </w:rPr>
              <w:t>自评分</w:t>
            </w:r>
          </w:p>
        </w:tc>
        <w:tc>
          <w:tcPr>
            <w:tcW w:w="1080" w:type="dxa"/>
          </w:tcPr>
          <w:p>
            <w:pPr>
              <w:rPr>
                <w:rFonts w:ascii="仿宋_GB2312" w:hAnsi="仿宋" w:eastAsia="仿宋_GB2312"/>
                <w:sz w:val="18"/>
                <w:szCs w:val="18"/>
              </w:rPr>
            </w:pPr>
            <w:r>
              <w:rPr>
                <w:rFonts w:hint="eastAsia" w:ascii="仿宋_GB2312" w:hAnsi="仿宋" w:eastAsia="仿宋_GB2312"/>
                <w:sz w:val="18"/>
                <w:szCs w:val="18"/>
              </w:rPr>
              <w:t>37分</w:t>
            </w:r>
          </w:p>
        </w:tc>
        <w:tc>
          <w:tcPr>
            <w:tcW w:w="1080" w:type="dxa"/>
          </w:tcPr>
          <w:p>
            <w:pPr>
              <w:rPr>
                <w:rFonts w:ascii="仿宋_GB2312" w:hAnsi="仿宋" w:eastAsia="仿宋_GB2312"/>
                <w:sz w:val="18"/>
                <w:szCs w:val="18"/>
              </w:rPr>
            </w:pPr>
            <w:r>
              <w:rPr>
                <w:rFonts w:hint="eastAsia" w:ascii="仿宋_GB2312" w:hAnsi="仿宋" w:eastAsia="仿宋_GB2312" w:cs="仿宋_GB2312"/>
                <w:sz w:val="18"/>
                <w:szCs w:val="18"/>
              </w:rPr>
              <w:t>市评分</w:t>
            </w:r>
          </w:p>
        </w:tc>
        <w:tc>
          <w:tcPr>
            <w:tcW w:w="1116" w:type="dxa"/>
          </w:tcPr>
          <w:p>
            <w:pPr>
              <w:rPr>
                <w:rFonts w:ascii="仿宋_GB2312" w:hAnsi="仿宋" w:eastAsia="仿宋_GB2312"/>
                <w:sz w:val="18"/>
                <w:szCs w:val="18"/>
              </w:rPr>
            </w:pPr>
          </w:p>
        </w:tc>
      </w:tr>
    </w:tbl>
    <w:p>
      <w:pPr>
        <w:tabs>
          <w:tab w:val="left" w:pos="4860"/>
        </w:tabs>
        <w:rPr>
          <w:rFonts w:ascii="仿宋_GB2312" w:hAnsi="仿宋" w:eastAsia="仿宋_GB2312"/>
          <w:b/>
          <w:bCs/>
          <w:sz w:val="24"/>
        </w:rPr>
      </w:pPr>
      <w:r>
        <w:rPr>
          <w:sz w:val="24"/>
        </w:rPr>
        <mc:AlternateContent>
          <mc:Choice Requires="wps">
            <w:drawing>
              <wp:anchor distT="0" distB="0" distL="114300" distR="114300" simplePos="0" relativeHeight="257917952" behindDoc="0" locked="0" layoutInCell="1" allowOverlap="1">
                <wp:simplePos x="0" y="0"/>
                <wp:positionH relativeFrom="column">
                  <wp:posOffset>3633470</wp:posOffset>
                </wp:positionH>
                <wp:positionV relativeFrom="paragraph">
                  <wp:posOffset>379095</wp:posOffset>
                </wp:positionV>
                <wp:extent cx="389255" cy="1306195"/>
                <wp:effectExtent l="45720" t="17145" r="60325" b="67310"/>
                <wp:wrapNone/>
                <wp:docPr id="36" name="直接连接符 36"/>
                <wp:cNvGraphicFramePr/>
                <a:graphic xmlns:a="http://schemas.openxmlformats.org/drawingml/2006/main">
                  <a:graphicData uri="http://schemas.microsoft.com/office/word/2010/wordprocessingShape">
                    <wps:wsp>
                      <wps:cNvCnPr>
                        <a:stCxn id="33" idx="2"/>
                      </wps:cNvCnPr>
                      <wps:spPr>
                        <a:xfrm>
                          <a:off x="4776470" y="1689735"/>
                          <a:ext cx="389255" cy="1306195"/>
                        </a:xfrm>
                        <a:prstGeom prst="line">
                          <a:avLst/>
                        </a:prstGeom>
                        <a:ln>
                          <a:solidFill>
                            <a:srgbClr val="FF0000"/>
                          </a:solidFill>
                        </a:ln>
                      </wps:spPr>
                      <wps:style>
                        <a:lnRef idx="2">
                          <a:schemeClr val="accent2"/>
                        </a:lnRef>
                        <a:fillRef idx="0">
                          <a:schemeClr val="accent2"/>
                        </a:fillRef>
                        <a:effectRef idx="1">
                          <a:schemeClr val="accent2"/>
                        </a:effectRef>
                        <a:fontRef idx="minor">
                          <a:schemeClr val="tx1"/>
                        </a:fontRef>
                      </wps:style>
                      <wps:bodyPr/>
                    </wps:wsp>
                  </a:graphicData>
                </a:graphic>
              </wp:anchor>
            </w:drawing>
          </mc:Choice>
          <mc:Fallback>
            <w:pict>
              <v:line id="_x0000_s1026" o:spid="_x0000_s1026" o:spt="20" style="position:absolute;left:0pt;margin-left:286.1pt;margin-top:29.85pt;height:102.85pt;width:30.65pt;z-index:257917952;mso-width-relative:page;mso-height-relative:page;" filled="f" stroked="t" coordsize="21600,21600" o:gfxdata="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">
                <v:fill on="f" focussize="0,0"/>
                <v:stroke weight="2pt" color="#FF0000 [3205]" joinstyle="round"/>
                <v:imagedata o:title=""/>
                <o:lock v:ext="edit" aspectratio="f"/>
                <v:shadow on="t" color="#000000" opacity="24903f" offset="0pt,1.5748031496063pt" origin="0f,32768f" matrix="65536f,0f,0f,65536f"/>
              </v:line>
            </w:pict>
          </mc:Fallback>
        </mc:AlternateContent>
      </w:r>
      <w:r>
        <w:rPr>
          <w:sz w:val="24"/>
        </w:rPr>
        <mc:AlternateContent>
          <mc:Choice Requires="wps">
            <w:drawing>
              <wp:anchor distT="0" distB="0" distL="114300" distR="114300" simplePos="0" relativeHeight="257914880" behindDoc="0" locked="0" layoutInCell="1" allowOverlap="1">
                <wp:simplePos x="0" y="0"/>
                <wp:positionH relativeFrom="column">
                  <wp:posOffset>3268345</wp:posOffset>
                </wp:positionH>
                <wp:positionV relativeFrom="paragraph">
                  <wp:posOffset>164465</wp:posOffset>
                </wp:positionV>
                <wp:extent cx="730250" cy="214630"/>
                <wp:effectExtent l="12700" t="12700" r="19050" b="20320"/>
                <wp:wrapNone/>
                <wp:docPr id="33" name="圆角矩形 33"/>
                <wp:cNvGraphicFramePr/>
                <a:graphic xmlns:a="http://schemas.openxmlformats.org/drawingml/2006/main">
                  <a:graphicData uri="http://schemas.microsoft.com/office/word/2010/wordprocessingShape">
                    <wps:wsp>
                      <wps:cNvSpPr/>
                      <wps:spPr>
                        <a:xfrm>
                          <a:off x="4411345" y="1475105"/>
                          <a:ext cx="730250" cy="214630"/>
                        </a:xfrm>
                        <a:prstGeom prst="roundRect">
                          <a:avLst/>
                        </a:prstGeom>
                        <a:no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false" anchor="ctr" anchorCtr="false" forceAA="false" compatLnSpc="true">
                        <a:noAutofit/>
                      </wps:bodyPr>
                    </wps:wsp>
                  </a:graphicData>
                </a:graphic>
              </wp:anchor>
            </w:drawing>
          </mc:Choice>
          <mc:Fallback>
            <w:pict>
              <v:roundrect id="_x0000_s1026" o:spid="_x0000_s1026" o:spt="2" style="position:absolute;left:0pt;margin-left:257.35pt;margin-top:12.95pt;height:16.9pt;width:57.5pt;z-index:257914880;v-text-anchor:middle;mso-width-relative:page;mso-height-relative:page;" filled="f" stroked="t" coordsize="21600,21600" arcsize="0.166666666666667" o:gfxdata="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">
                <v:fill on="f" focussize="0,0"/>
                <v:stroke weight="2pt" color="#FF0000 [3204]" joinstyle="round"/>
                <v:imagedata o:title=""/>
                <o:lock v:ext="edit" aspectratio="f"/>
              </v:roundrect>
            </w:pict>
          </mc:Fallback>
        </mc:AlternateContent>
      </w:r>
      <w:r>
        <w:rPr>
          <w:rFonts w:hint="eastAsia" w:ascii="仿宋_GB2312" w:hAnsi="仿宋" w:eastAsia="仿宋_GB2312"/>
          <w:b/>
          <w:bCs/>
          <w:sz w:val="24"/>
        </w:rPr>
        <w:t>06　办学规模（60分）</w:t>
      </w:r>
    </w:p>
    <w:tbl>
      <w:tblPr>
        <w:tblStyle w:val="8"/>
        <w:tblpPr w:leftFromText="180" w:rightFromText="180" w:vertAnchor="text" w:horzAnchor="margin" w:tblpY="314"/>
        <w:tblW w:w="852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121"/>
        <w:gridCol w:w="340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71" w:hRule="atLeast"/>
        </w:trPr>
        <w:tc>
          <w:tcPr>
            <w:tcW w:w="8522" w:type="dxa"/>
            <w:gridSpan w:val="2"/>
          </w:tcPr>
          <w:p>
            <w:pPr>
              <w:tabs>
                <w:tab w:val="left" w:pos="4860"/>
              </w:tabs>
              <w:ind w:left="538" w:hanging="537" w:hangingChars="255"/>
              <w:rPr>
                <w:rFonts w:ascii="仿宋_GB2312" w:hAnsi="仿宋" w:eastAsia="仿宋_GB2312"/>
              </w:rPr>
            </w:pPr>
            <w:r>
              <w:rPr>
                <w:rFonts w:hint="eastAsia" w:ascii="仿宋_GB2312" w:hAnsi="仿宋" w:eastAsia="仿宋_GB2312"/>
                <w:b/>
              </w:rPr>
              <w:t>标准：</w:t>
            </w:r>
            <w:r>
              <w:rPr>
                <w:rFonts w:hint="eastAsia" w:ascii="仿宋_GB2312" w:hAnsi="仿宋" w:eastAsia="仿宋_GB2312"/>
                <w:szCs w:val="21"/>
                <w:lang w:val="zh-CN"/>
              </w:rPr>
              <w:t>高级技工学校培养规模应达到4000人以上。其中，学制教育在校生规模不低于2000人，年职业培训规模2000人次以上。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31" w:hRule="atLeast"/>
        </w:trPr>
        <w:tc>
          <w:tcPr>
            <w:tcW w:w="8522" w:type="dxa"/>
            <w:gridSpan w:val="2"/>
          </w:tcPr>
          <w:p>
            <w:pPr>
              <w:tabs>
                <w:tab w:val="left" w:pos="4860"/>
              </w:tabs>
              <w:rPr>
                <w:rFonts w:ascii="仿宋_GB2312" w:hAnsi="仿宋" w:eastAsia="仿宋_GB2312"/>
              </w:rPr>
            </w:pPr>
            <w:r>
              <w:rPr>
                <w:rFonts w:hint="eastAsia" w:ascii="仿宋_GB2312" w:hAnsi="仿宋" w:eastAsia="仿宋_GB2312"/>
                <w:b/>
              </w:rPr>
              <w:t>06-1评分办法</w:t>
            </w:r>
            <w:r>
              <w:rPr>
                <w:rFonts w:hint="eastAsia" w:ascii="仿宋_GB2312" w:hAnsi="仿宋" w:eastAsia="仿宋_GB2312"/>
              </w:rPr>
              <w:t>（满分40分）</w:t>
            </w:r>
          </w:p>
          <w:p>
            <w:pPr>
              <w:tabs>
                <w:tab w:val="left" w:pos="4860"/>
              </w:tabs>
              <w:rPr>
                <w:rFonts w:ascii="仿宋_GB2312" w:hAnsi="仿宋" w:eastAsia="仿宋_GB2312"/>
                <w:bCs/>
              </w:rPr>
            </w:pPr>
            <w:r>
              <w:rPr>
                <w:sz w:val="21"/>
              </w:rPr>
              <mc:AlternateContent>
                <mc:Choice Requires="wps">
                  <w:drawing>
                    <wp:anchor distT="0" distB="0" distL="114300" distR="114300" simplePos="0" relativeHeight="257916928" behindDoc="0" locked="0" layoutInCell="1" allowOverlap="1">
                      <wp:simplePos x="0" y="0"/>
                      <wp:positionH relativeFrom="column">
                        <wp:posOffset>4166235</wp:posOffset>
                      </wp:positionH>
                      <wp:positionV relativeFrom="paragraph">
                        <wp:posOffset>278130</wp:posOffset>
                      </wp:positionV>
                      <wp:extent cx="1349375" cy="571500"/>
                      <wp:effectExtent l="617220" t="0" r="0" b="285750"/>
                      <wp:wrapNone/>
                      <wp:docPr id="35" name="线形标注 2(带强调线) 35"/>
                      <wp:cNvGraphicFramePr/>
                      <a:graphic xmlns:a="http://schemas.openxmlformats.org/drawingml/2006/main">
                        <a:graphicData uri="http://schemas.microsoft.com/office/word/2010/wordprocessingShape">
                          <wps:wsp>
                            <wps:cNvSpPr/>
                            <wps:spPr>
                              <a:xfrm>
                                <a:off x="4610100" y="3154680"/>
                                <a:ext cx="1349375" cy="571500"/>
                              </a:xfrm>
                              <a:prstGeom prst="accentCallout2">
                                <a:avLst>
                                  <a:gd name="adj1" fmla="val 18750"/>
                                  <a:gd name="adj2" fmla="val -8333"/>
                                  <a:gd name="adj3" fmla="val 18750"/>
                                  <a:gd name="adj4" fmla="val -16667"/>
                                  <a:gd name="adj5" fmla="val 145888"/>
                                  <a:gd name="adj6" fmla="val -44894"/>
                                </a:avLst>
                              </a:prstGeom>
                              <a:no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txbx>
                              <w:txbxContent>
                                <w:p>
                                  <w:pPr>
                                    <w:jc w:val="center"/>
                                    <w:rPr>
                                      <w:rFonts w:hint="eastAsia" w:eastAsia="宋体"/>
                                      <w:color w:val="FF0000"/>
                                      <w:lang w:eastAsia="zh-CN"/>
                                    </w:rPr>
                                  </w:pPr>
                                  <w:r>
                                    <w:rPr>
                                      <w:rFonts w:hint="eastAsia"/>
                                      <w:color w:val="FF0000"/>
                                      <w:lang w:eastAsia="zh-CN"/>
                                    </w:rPr>
                                    <w:t>必填，据实填写</w:t>
                                  </w:r>
                                </w:p>
                              </w:txbxContent>
                            </wps:txbx>
                            <wps:bodyPr rot="0" spcFirstLastPara="0" vertOverflow="overflow" horzOverflow="overflow" vert="horz" wrap="square" lIns="91440" tIns="45720" rIns="91440" bIns="45720" numCol="1" spcCol="0" rtlCol="0" fromWordArt="false" anchor="ctr" anchorCtr="false" forceAA="false" compatLnSpc="true">
                              <a:noAutofit/>
                            </wps:bodyPr>
                          </wps:wsp>
                        </a:graphicData>
                      </a:graphic>
                    </wp:anchor>
                  </w:drawing>
                </mc:Choice>
                <mc:Fallback>
                  <w:pict>
                    <v:shape id="_x0000_s1026" o:spid="_x0000_s1026" o:spt="45" type="#_x0000_t45" style="position:absolute;left:0pt;margin-left:328.05pt;margin-top:21.9pt;height:45pt;width:106.25pt;z-index:257916928;v-text-anchor:middle;mso-width-relative:page;mso-height-relative:page;" filled="f" stroked="t" coordsize="21600,21600" o:gfxdata="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" adj="0,31512,0,4050,0,4050">
                      <v:fill on="f" focussize="0,0"/>
                      <v:stroke weight="2pt" color="#FF0000 [3204]" joinstyle="round"/>
                      <v:imagedata o:title=""/>
                      <o:lock v:ext="edit" aspectratio="f"/>
                      <v:textbox>
                        <w:txbxContent>
                          <w:p>
                            <w:pPr>
                              <w:jc w:val="center"/>
                              <w:rPr>
                                <w:rFonts w:hint="eastAsia" w:eastAsia="宋体"/>
                                <w:color w:val="FF0000"/>
                                <w:lang w:eastAsia="zh-CN"/>
                              </w:rPr>
                            </w:pPr>
                            <w:r>
                              <w:rPr>
                                <w:rFonts w:hint="eastAsia"/>
                                <w:color w:val="FF0000"/>
                                <w:lang w:eastAsia="zh-CN"/>
                              </w:rPr>
                              <w:t>必填，据实填写</w:t>
                            </w:r>
                          </w:p>
                        </w:txbxContent>
                      </v:textbox>
                    </v:shape>
                  </w:pict>
                </mc:Fallback>
              </mc:AlternateContent>
            </w:r>
            <w:r>
              <w:rPr>
                <w:rFonts w:hint="eastAsia" w:ascii="仿宋_GB2312" w:hAnsi="仿宋" w:eastAsia="仿宋_GB2312"/>
                <w:bCs/>
              </w:rPr>
              <w:t xml:space="preserve">    ⑴学制教育在校生规模不低于2000人，记20分；每少200人，扣1分。（2）年职业培训规模2000人次以上，记20分；每少200人扣1分。（3）特殊行业举办高级技工学校，培养规模可适当放宽。</w:t>
            </w:r>
          </w:p>
          <w:p>
            <w:pPr>
              <w:tabs>
                <w:tab w:val="left" w:pos="4860"/>
              </w:tabs>
              <w:rPr>
                <w:rFonts w:ascii="仿宋_GB2312" w:hAnsi="仿宋" w:eastAsia="仿宋_GB2312"/>
                <w:b/>
                <w:bCs/>
              </w:rPr>
            </w:pPr>
            <w:r>
              <w:rPr>
                <w:rFonts w:hint="eastAsia" w:ascii="仿宋_GB2312" w:hAnsi="仿宋" w:eastAsia="仿宋_GB2312"/>
                <w:b/>
                <w:bCs/>
              </w:rPr>
              <w:t>备查材料及考核内容：</w:t>
            </w:r>
          </w:p>
          <w:p>
            <w:pPr>
              <w:tabs>
                <w:tab w:val="left" w:pos="4860"/>
              </w:tabs>
              <w:ind w:firstLine="315" w:firstLineChars="150"/>
              <w:rPr>
                <w:rFonts w:ascii="仿宋_GB2312" w:hAnsi="仿宋" w:eastAsia="仿宋_GB2312"/>
                <w:bCs/>
              </w:rPr>
            </w:pPr>
            <w:r>
              <w:rPr>
                <w:rFonts w:hint="eastAsia" w:ascii="仿宋_GB2312" w:hAnsi="仿宋" w:eastAsia="仿宋_GB2312"/>
                <w:bCs/>
              </w:rPr>
              <w:t>（1）学制教育在校生名册，学籍注册表；（2）职业培训学员名册、成绩册。</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301" w:hRule="atLeast"/>
        </w:trPr>
        <w:tc>
          <w:tcPr>
            <w:tcW w:w="5121" w:type="dxa"/>
            <w:tcBorders>
              <w:right w:val="nil"/>
            </w:tcBorders>
          </w:tcPr>
          <w:p>
            <w:pPr>
              <w:tabs>
                <w:tab w:val="left" w:pos="4860"/>
              </w:tabs>
              <w:rPr>
                <w:rFonts w:ascii="仿宋_GB2312" w:hAnsi="仿宋" w:eastAsia="仿宋_GB2312"/>
              </w:rPr>
            </w:pPr>
            <w:r>
              <w:rPr>
                <w:sz w:val="21"/>
              </w:rPr>
              <mc:AlternateContent>
                <mc:Choice Requires="wps">
                  <w:drawing>
                    <wp:anchor distT="0" distB="0" distL="114300" distR="114300" simplePos="0" relativeHeight="257915904" behindDoc="0" locked="0" layoutInCell="1" allowOverlap="1">
                      <wp:simplePos x="0" y="0"/>
                      <wp:positionH relativeFrom="column">
                        <wp:posOffset>-41275</wp:posOffset>
                      </wp:positionH>
                      <wp:positionV relativeFrom="paragraph">
                        <wp:posOffset>21590</wp:posOffset>
                      </wp:positionV>
                      <wp:extent cx="5381625" cy="2714625"/>
                      <wp:effectExtent l="12700" t="0" r="15875" b="15875"/>
                      <wp:wrapNone/>
                      <wp:docPr id="34" name="矩形 34"/>
                      <wp:cNvGraphicFramePr/>
                      <a:graphic xmlns:a="http://schemas.openxmlformats.org/drawingml/2006/main">
                        <a:graphicData uri="http://schemas.microsoft.com/office/word/2010/wordprocessingShape">
                          <wps:wsp>
                            <wps:cNvSpPr/>
                            <wps:spPr>
                              <a:xfrm>
                                <a:off x="1101725" y="3726180"/>
                                <a:ext cx="5381625" cy="2714625"/>
                              </a:xfrm>
                              <a:prstGeom prst="rect">
                                <a:avLst/>
                              </a:prstGeom>
                              <a:no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false" anchor="ctr" anchorCtr="false" forceAA="false" compatLnSpc="true">
                              <a:noAutofit/>
                            </wps:bodyPr>
                          </wps:wsp>
                        </a:graphicData>
                      </a:graphic>
                    </wp:anchor>
                  </w:drawing>
                </mc:Choice>
                <mc:Fallback>
                  <w:pict>
                    <v:rect id="_x0000_s1026" o:spid="_x0000_s1026" o:spt="1" style="position:absolute;left:0pt;margin-left:-3.25pt;margin-top:1.7pt;height:213.75pt;width:423.75pt;z-index:257915904;v-text-anchor:middle;mso-width-relative:page;mso-height-relative:page;" filled="f" stroked="t" coordsize="21600,21600" o:gfxdata="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">
                      <v:fill on="f" focussize="0,0"/>
                      <v:stroke weight="2pt" color="#FF0000 [3204]" joinstyle="round"/>
                      <v:imagedata o:title=""/>
                      <o:lock v:ext="edit" aspectratio="f"/>
                    </v:rect>
                  </w:pict>
                </mc:Fallback>
              </mc:AlternateContent>
            </w:r>
            <w:r>
              <w:rPr>
                <w:rFonts w:hint="eastAsia" w:ascii="仿宋_GB2312" w:hAnsi="仿宋" w:eastAsia="仿宋_GB2312"/>
              </w:rPr>
              <w:t xml:space="preserve">学校自评： </w:t>
            </w:r>
          </w:p>
          <w:p>
            <w:pPr>
              <w:tabs>
                <w:tab w:val="left" w:pos="4860"/>
              </w:tabs>
              <w:ind w:firstLine="360"/>
              <w:rPr>
                <w:rFonts w:ascii="仿宋_GB2312" w:hAnsi="仿宋" w:eastAsia="仿宋_GB2312"/>
                <w:szCs w:val="21"/>
              </w:rPr>
            </w:pPr>
            <w:r>
              <w:rPr>
                <w:rFonts w:hint="eastAsia" w:ascii="仿宋_GB2312" w:hAnsi="仿宋" w:eastAsia="仿宋_GB2312"/>
              </w:rPr>
              <w:t>学校采用学制教育与社会培训并举的办学方式，每年为社会提供大量职业技能型人才。</w:t>
            </w:r>
          </w:p>
          <w:p>
            <w:pPr>
              <w:tabs>
                <w:tab w:val="left" w:pos="4860"/>
              </w:tabs>
              <w:ind w:firstLine="360"/>
              <w:rPr>
                <w:rFonts w:ascii="仿宋_GB2312" w:hAnsi="仿宋" w:eastAsia="仿宋_GB2312"/>
                <w:sz w:val="18"/>
              </w:rPr>
            </w:pPr>
            <w:r>
              <w:rPr>
                <w:rFonts w:hint="eastAsia" w:ascii="仿宋_GB2312" w:hAnsi="仿宋" w:eastAsia="仿宋_GB2312"/>
                <w:szCs w:val="21"/>
              </w:rPr>
              <w:t>2013年</w:t>
            </w:r>
            <w:r>
              <w:rPr>
                <w:rFonts w:ascii="仿宋_GB2312" w:hAnsi="仿宋" w:eastAsia="仿宋_GB2312"/>
                <w:szCs w:val="21"/>
              </w:rPr>
              <w:t>……</w:t>
            </w:r>
          </w:p>
          <w:p>
            <w:pPr>
              <w:tabs>
                <w:tab w:val="left" w:pos="4860"/>
              </w:tabs>
              <w:rPr>
                <w:rFonts w:ascii="仿宋_GB2312" w:hAnsi="仿宋" w:eastAsia="仿宋_GB2312"/>
              </w:rPr>
            </w:pPr>
          </w:p>
          <w:p>
            <w:pPr>
              <w:tabs>
                <w:tab w:val="left" w:pos="4860"/>
              </w:tabs>
              <w:rPr>
                <w:rFonts w:ascii="仿宋_GB2312" w:hAnsi="仿宋" w:eastAsia="仿宋_GB2312"/>
              </w:rPr>
            </w:pPr>
          </w:p>
        </w:tc>
        <w:tc>
          <w:tcPr>
            <w:tcW w:w="3401" w:type="dxa"/>
          </w:tcPr>
          <w:p>
            <w:pPr>
              <w:tabs>
                <w:tab w:val="left" w:pos="4860"/>
              </w:tabs>
              <w:rPr>
                <w:rFonts w:ascii="仿宋_GB2312" w:hAnsi="仿宋" w:eastAsia="仿宋_GB2312"/>
              </w:rPr>
            </w:pPr>
            <w:r>
              <w:rPr>
                <w:rFonts w:hint="eastAsia" w:ascii="仿宋_GB2312" w:hAnsi="仿宋" w:eastAsia="仿宋_GB2312"/>
              </w:rPr>
              <w:t>自评分（37分）</w:t>
            </w:r>
          </w:p>
          <w:p>
            <w:pPr>
              <w:tabs>
                <w:tab w:val="left" w:pos="4860"/>
              </w:tabs>
              <w:rPr>
                <w:rFonts w:ascii="仿宋_GB2312" w:hAnsi="仿宋" w:eastAsia="仿宋_GB2312"/>
              </w:rPr>
            </w:pPr>
            <w:r>
              <w:rPr>
                <w:rFonts w:hint="eastAsia" w:ascii="仿宋_GB2312" w:hAnsi="仿宋" w:eastAsia="仿宋_GB2312"/>
              </w:rPr>
              <w:t>扣分原因：</w:t>
            </w:r>
          </w:p>
          <w:p>
            <w:pPr>
              <w:tabs>
                <w:tab w:val="left" w:pos="4860"/>
              </w:tabs>
              <w:ind w:firstLine="420" w:firstLineChars="200"/>
              <w:rPr>
                <w:rFonts w:ascii="仿宋_GB2312" w:hAnsi="仿宋" w:eastAsia="仿宋_GB2312"/>
              </w:rPr>
            </w:pPr>
            <w:r>
              <w:rPr>
                <w:rFonts w:hint="eastAsia" w:ascii="仿宋_GB2312" w:hAnsi="仿宋" w:eastAsia="仿宋_GB2312"/>
              </w:rPr>
              <w:t>学制教育在校生规模未达到高级技校要求。</w:t>
            </w:r>
          </w:p>
          <w:p>
            <w:pPr>
              <w:tabs>
                <w:tab w:val="left" w:pos="4860"/>
              </w:tabs>
              <w:rPr>
                <w:rFonts w:ascii="仿宋_GB2312" w:hAnsi="仿宋" w:eastAsia="仿宋_GB231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198" w:hRule="atLeast"/>
        </w:trPr>
        <w:tc>
          <w:tcPr>
            <w:tcW w:w="5121" w:type="dxa"/>
            <w:tcBorders>
              <w:right w:val="nil"/>
            </w:tcBorders>
          </w:tcPr>
          <w:p>
            <w:pPr>
              <w:tabs>
                <w:tab w:val="left" w:pos="4860"/>
              </w:tabs>
              <w:rPr>
                <w:rFonts w:ascii="仿宋_GB2312" w:hAnsi="仿宋" w:eastAsia="仿宋_GB2312"/>
              </w:rPr>
            </w:pPr>
            <w:r>
              <w:rPr>
                <w:rFonts w:hint="eastAsia" w:ascii="仿宋_GB2312" w:hAnsi="仿宋" w:eastAsia="仿宋_GB2312"/>
              </w:rPr>
              <w:t>市专家评价：</w:t>
            </w:r>
          </w:p>
          <w:p>
            <w:pPr>
              <w:tabs>
                <w:tab w:val="left" w:pos="4860"/>
              </w:tabs>
              <w:rPr>
                <w:rFonts w:ascii="仿宋_GB2312" w:hAnsi="仿宋" w:eastAsia="仿宋_GB2312"/>
              </w:rPr>
            </w:pPr>
          </w:p>
          <w:p>
            <w:pPr>
              <w:tabs>
                <w:tab w:val="left" w:pos="4860"/>
              </w:tabs>
              <w:rPr>
                <w:rFonts w:ascii="仿宋_GB2312" w:hAnsi="仿宋" w:eastAsia="仿宋_GB2312"/>
              </w:rPr>
            </w:pPr>
          </w:p>
        </w:tc>
        <w:tc>
          <w:tcPr>
            <w:tcW w:w="3401" w:type="dxa"/>
          </w:tcPr>
          <w:p>
            <w:pPr>
              <w:tabs>
                <w:tab w:val="left" w:pos="4860"/>
              </w:tabs>
              <w:rPr>
                <w:rFonts w:ascii="仿宋_GB2312" w:hAnsi="仿宋" w:eastAsia="仿宋_GB2312"/>
              </w:rPr>
            </w:pPr>
            <w:r>
              <w:rPr>
                <w:rFonts w:hint="eastAsia" w:ascii="仿宋_GB2312" w:hAnsi="仿宋" w:eastAsia="仿宋_GB2312"/>
              </w:rPr>
              <w:t>市评分（     ）</w:t>
            </w:r>
          </w:p>
          <w:p>
            <w:pPr>
              <w:tabs>
                <w:tab w:val="left" w:pos="4860"/>
              </w:tabs>
              <w:rPr>
                <w:rFonts w:ascii="仿宋_GB2312" w:hAnsi="仿宋" w:eastAsia="仿宋_GB2312"/>
              </w:rPr>
            </w:pPr>
            <w:r>
              <w:rPr>
                <w:rFonts w:hint="eastAsia" w:ascii="仿宋_GB2312" w:hAnsi="仿宋" w:eastAsia="仿宋_GB2312"/>
              </w:rPr>
              <w:t>扣分原因：</w:t>
            </w:r>
          </w:p>
        </w:tc>
      </w:tr>
    </w:tbl>
    <w:p>
      <w:pPr>
        <w:tabs>
          <w:tab w:val="left" w:pos="4860"/>
        </w:tabs>
        <w:rPr>
          <w:rFonts w:ascii="仿宋_GB2312" w:hAnsi="仿宋" w:eastAsia="仿宋_GB2312"/>
          <w:b/>
          <w:bCs/>
          <w:sz w:val="24"/>
        </w:rPr>
      </w:pPr>
    </w:p>
    <w:p>
      <w:pPr>
        <w:rPr>
          <w:rFonts w:ascii="仿宋_GB2312" w:hAnsi="仿宋" w:eastAsia="仿宋_GB2312" w:cs="仿宋_GB2312"/>
          <w:b/>
          <w:bCs/>
          <w:sz w:val="24"/>
        </w:rPr>
      </w:pPr>
    </w:p>
    <w:p>
      <w:pPr>
        <w:rPr>
          <w:rFonts w:ascii="仿宋_GB2312" w:hAnsi="仿宋" w:eastAsia="仿宋_GB2312" w:cs="仿宋_GB2312"/>
          <w:b/>
          <w:bCs/>
          <w:sz w:val="24"/>
        </w:rPr>
      </w:pPr>
    </w:p>
    <w:tbl>
      <w:tblPr>
        <w:tblStyle w:val="8"/>
        <w:tblpPr w:leftFromText="180" w:rightFromText="180" w:vertAnchor="text" w:horzAnchor="margin" w:tblpXSpec="right" w:tblpY="337"/>
        <w:tblOverlap w:val="never"/>
        <w:tblW w:w="410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8"/>
        <w:gridCol w:w="1080"/>
        <w:gridCol w:w="1080"/>
        <w:gridCol w:w="111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pPr>
              <w:rPr>
                <w:rFonts w:ascii="仿宋_GB2312" w:hAnsi="仿宋" w:eastAsia="仿宋_GB2312"/>
                <w:sz w:val="18"/>
                <w:szCs w:val="18"/>
              </w:rPr>
            </w:pPr>
            <w:r>
              <w:rPr>
                <w:rFonts w:hint="eastAsia" w:ascii="仿宋_GB2312" w:hAnsi="仿宋" w:eastAsia="仿宋_GB2312" w:cs="仿宋_GB2312"/>
                <w:sz w:val="18"/>
                <w:szCs w:val="18"/>
              </w:rPr>
              <w:t>自评分</w:t>
            </w:r>
          </w:p>
        </w:tc>
        <w:tc>
          <w:tcPr>
            <w:tcW w:w="1080" w:type="dxa"/>
          </w:tcPr>
          <w:p>
            <w:pPr>
              <w:rPr>
                <w:rFonts w:ascii="仿宋_GB2312" w:hAnsi="仿宋" w:eastAsia="仿宋_GB2312"/>
                <w:sz w:val="18"/>
                <w:szCs w:val="18"/>
              </w:rPr>
            </w:pPr>
            <w:r>
              <w:rPr>
                <w:sz w:val="18"/>
              </w:rPr>
              <mc:AlternateContent>
                <mc:Choice Requires="wps">
                  <w:drawing>
                    <wp:anchor distT="0" distB="0" distL="114300" distR="114300" simplePos="0" relativeHeight="257922048" behindDoc="0" locked="0" layoutInCell="1" allowOverlap="1">
                      <wp:simplePos x="0" y="0"/>
                      <wp:positionH relativeFrom="column">
                        <wp:posOffset>278765</wp:posOffset>
                      </wp:positionH>
                      <wp:positionV relativeFrom="paragraph">
                        <wp:posOffset>193675</wp:posOffset>
                      </wp:positionV>
                      <wp:extent cx="444500" cy="1483995"/>
                      <wp:effectExtent l="45720" t="17145" r="62230" b="60960"/>
                      <wp:wrapNone/>
                      <wp:docPr id="40" name="直接连接符 40"/>
                      <wp:cNvGraphicFramePr/>
                      <a:graphic xmlns:a="http://schemas.openxmlformats.org/drawingml/2006/main">
                        <a:graphicData uri="http://schemas.microsoft.com/office/word/2010/wordprocessingShape">
                          <wps:wsp>
                            <wps:cNvCnPr>
                              <a:stCxn id="37" idx="2"/>
                            </wps:cNvCnPr>
                            <wps:spPr>
                              <a:xfrm>
                                <a:off x="4752975" y="2120900"/>
                                <a:ext cx="444500" cy="1483995"/>
                              </a:xfrm>
                              <a:prstGeom prst="line">
                                <a:avLst/>
                              </a:prstGeom>
                              <a:ln>
                                <a:solidFill>
                                  <a:srgbClr val="FF0000"/>
                                </a:solidFill>
                              </a:ln>
                            </wps:spPr>
                            <wps:style>
                              <a:lnRef idx="2">
                                <a:schemeClr val="accent2"/>
                              </a:lnRef>
                              <a:fillRef idx="0">
                                <a:schemeClr val="accent2"/>
                              </a:fillRef>
                              <a:effectRef idx="1">
                                <a:schemeClr val="accent2"/>
                              </a:effectRef>
                              <a:fontRef idx="minor">
                                <a:schemeClr val="tx1"/>
                              </a:fontRef>
                            </wps:style>
                            <wps:bodyPr/>
                          </wps:wsp>
                        </a:graphicData>
                      </a:graphic>
                    </wp:anchor>
                  </w:drawing>
                </mc:Choice>
                <mc:Fallback>
                  <w:pict>
                    <v:line id="_x0000_s1026" o:spid="_x0000_s1026" o:spt="20" style="position:absolute;left:0pt;margin-left:21.95pt;margin-top:15.25pt;height:116.85pt;width:35pt;z-index:257922048;mso-width-relative:page;mso-height-relative:page;" filled="f" stroked="t" coordsize="21600,21600" o:gfxdata="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">
                      <v:fill on="f" focussize="0,0"/>
                      <v:stroke weight="2pt" color="#FF0000 [3205]" joinstyle="round"/>
                      <v:imagedata o:title=""/>
                      <o:lock v:ext="edit" aspectratio="f"/>
                      <v:shadow on="t" color="#000000" opacity="24903f" offset="0pt,1.5748031496063pt" origin="0f,32768f" matrix="65536f,0f,0f,65536f"/>
                    </v:line>
                  </w:pict>
                </mc:Fallback>
              </mc:AlternateContent>
            </w:r>
            <w:r>
              <w:rPr>
                <w:sz w:val="18"/>
              </w:rPr>
              <mc:AlternateContent>
                <mc:Choice Requires="wps">
                  <w:drawing>
                    <wp:anchor distT="0" distB="0" distL="114300" distR="114300" simplePos="0" relativeHeight="257918976" behindDoc="0" locked="0" layoutInCell="1" allowOverlap="1">
                      <wp:simplePos x="0" y="0"/>
                      <wp:positionH relativeFrom="column">
                        <wp:posOffset>-31115</wp:posOffset>
                      </wp:positionH>
                      <wp:positionV relativeFrom="paragraph">
                        <wp:posOffset>3175</wp:posOffset>
                      </wp:positionV>
                      <wp:extent cx="619125" cy="190500"/>
                      <wp:effectExtent l="12700" t="0" r="15875" b="26035"/>
                      <wp:wrapNone/>
                      <wp:docPr id="37" name="矩形 37"/>
                      <wp:cNvGraphicFramePr/>
                      <a:graphic xmlns:a="http://schemas.openxmlformats.org/drawingml/2006/main">
                        <a:graphicData uri="http://schemas.microsoft.com/office/word/2010/wordprocessingShape">
                          <wps:wsp>
                            <wps:cNvSpPr/>
                            <wps:spPr>
                              <a:xfrm>
                                <a:off x="4443095" y="1930400"/>
                                <a:ext cx="619125" cy="190500"/>
                              </a:xfrm>
                              <a:prstGeom prst="rect">
                                <a:avLst/>
                              </a:prstGeom>
                              <a:no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false" anchor="ctr" anchorCtr="false" forceAA="false" compatLnSpc="true">
                              <a:noAutofit/>
                            </wps:bodyPr>
                          </wps:wsp>
                        </a:graphicData>
                      </a:graphic>
                    </wp:anchor>
                  </w:drawing>
                </mc:Choice>
                <mc:Fallback>
                  <w:pict>
                    <v:rect id="_x0000_s1026" o:spid="_x0000_s1026" o:spt="1" style="position:absolute;left:0pt;margin-left:-2.45pt;margin-top:0.25pt;height:15pt;width:48.75pt;z-index:257918976;v-text-anchor:middle;mso-width-relative:page;mso-height-relative:page;" filled="f" stroked="t" coordsize="21600,21600" o:gfxdata="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">
                      <v:fill on="f" focussize="0,0"/>
                      <v:stroke weight="2pt" color="#FF0000 [3204]" joinstyle="round"/>
                      <v:imagedata o:title=""/>
                      <o:lock v:ext="edit" aspectratio="f"/>
                    </v:rect>
                  </w:pict>
                </mc:Fallback>
              </mc:AlternateContent>
            </w:r>
            <w:r>
              <w:rPr>
                <w:rFonts w:hint="eastAsia" w:ascii="仿宋_GB2312" w:hAnsi="仿宋" w:eastAsia="仿宋_GB2312"/>
                <w:sz w:val="18"/>
                <w:szCs w:val="18"/>
              </w:rPr>
              <w:t>20分</w:t>
            </w:r>
          </w:p>
        </w:tc>
        <w:tc>
          <w:tcPr>
            <w:tcW w:w="1080" w:type="dxa"/>
          </w:tcPr>
          <w:p>
            <w:pPr>
              <w:rPr>
                <w:rFonts w:ascii="仿宋_GB2312" w:hAnsi="仿宋" w:eastAsia="仿宋_GB2312"/>
                <w:sz w:val="18"/>
                <w:szCs w:val="18"/>
              </w:rPr>
            </w:pPr>
            <w:r>
              <w:rPr>
                <w:rFonts w:hint="eastAsia" w:ascii="仿宋_GB2312" w:hAnsi="仿宋" w:eastAsia="仿宋_GB2312" w:cs="仿宋_GB2312"/>
                <w:sz w:val="18"/>
                <w:szCs w:val="18"/>
              </w:rPr>
              <w:t>市评分</w:t>
            </w:r>
          </w:p>
        </w:tc>
        <w:tc>
          <w:tcPr>
            <w:tcW w:w="1116" w:type="dxa"/>
          </w:tcPr>
          <w:p>
            <w:pPr>
              <w:rPr>
                <w:rFonts w:ascii="仿宋_GB2312" w:hAnsi="仿宋" w:eastAsia="仿宋_GB2312"/>
                <w:sz w:val="18"/>
                <w:szCs w:val="18"/>
              </w:rPr>
            </w:pPr>
          </w:p>
        </w:tc>
      </w:tr>
    </w:tbl>
    <w:p>
      <w:pPr>
        <w:tabs>
          <w:tab w:val="left" w:pos="4860"/>
        </w:tabs>
        <w:rPr>
          <w:rFonts w:ascii="仿宋_GB2312" w:hAnsi="仿宋" w:eastAsia="仿宋_GB2312"/>
          <w:b/>
          <w:bCs/>
          <w:sz w:val="24"/>
        </w:rPr>
      </w:pPr>
      <w:r>
        <w:rPr>
          <w:rFonts w:hint="eastAsia" w:ascii="仿宋_GB2312" w:hAnsi="仿宋" w:eastAsia="仿宋_GB2312"/>
          <w:b/>
          <w:bCs/>
          <w:sz w:val="24"/>
        </w:rPr>
        <w:t>06　办学规模</w:t>
      </w:r>
    </w:p>
    <w:tbl>
      <w:tblPr>
        <w:tblStyle w:val="8"/>
        <w:tblpPr w:leftFromText="180" w:rightFromText="180" w:vertAnchor="text" w:horzAnchor="page" w:tblpX="1836" w:tblpY="505"/>
        <w:tblW w:w="852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204"/>
        <w:gridCol w:w="331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71" w:hRule="atLeast"/>
        </w:trPr>
        <w:tc>
          <w:tcPr>
            <w:tcW w:w="8522" w:type="dxa"/>
            <w:gridSpan w:val="2"/>
            <w:vAlign w:val="center"/>
          </w:tcPr>
          <w:p>
            <w:pPr>
              <w:tabs>
                <w:tab w:val="left" w:pos="4860"/>
              </w:tabs>
              <w:ind w:left="720" w:hanging="720"/>
              <w:rPr>
                <w:rFonts w:ascii="仿宋_GB2312" w:hAnsi="仿宋" w:eastAsia="仿宋_GB2312"/>
              </w:rPr>
            </w:pPr>
            <w:r>
              <w:rPr>
                <w:rFonts w:hint="eastAsia" w:ascii="仿宋_GB2312" w:hAnsi="仿宋" w:eastAsia="仿宋_GB2312"/>
                <w:b/>
              </w:rPr>
              <w:t>标准：</w:t>
            </w:r>
            <w:r>
              <w:rPr>
                <w:rFonts w:hint="eastAsia" w:ascii="仿宋_GB2312" w:hAnsi="仿宋" w:eastAsia="仿宋_GB2312"/>
                <w:szCs w:val="21"/>
                <w:lang w:val="zh-CN"/>
              </w:rPr>
              <w:t xml:space="preserve"> 设立高级技工学校3年内高级技工学制教育在校生规模应不低于50％，高级技工以上年培训规模应不低于800人次。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31" w:hRule="atLeast"/>
        </w:trPr>
        <w:tc>
          <w:tcPr>
            <w:tcW w:w="8522" w:type="dxa"/>
            <w:gridSpan w:val="2"/>
          </w:tcPr>
          <w:p>
            <w:pPr>
              <w:tabs>
                <w:tab w:val="left" w:pos="4860"/>
              </w:tabs>
              <w:rPr>
                <w:rFonts w:ascii="仿宋_GB2312" w:hAnsi="仿宋" w:eastAsia="仿宋_GB2312"/>
              </w:rPr>
            </w:pPr>
            <w:r>
              <w:rPr>
                <w:rFonts w:hint="eastAsia" w:ascii="仿宋_GB2312" w:hAnsi="仿宋" w:eastAsia="仿宋_GB2312"/>
                <w:b/>
              </w:rPr>
              <w:t>06-2评分办法</w:t>
            </w:r>
            <w:r>
              <w:rPr>
                <w:rFonts w:hint="eastAsia" w:ascii="仿宋_GB2312" w:hAnsi="仿宋" w:eastAsia="仿宋_GB2312"/>
              </w:rPr>
              <w:t>（满分20分）</w:t>
            </w:r>
          </w:p>
          <w:p>
            <w:pPr>
              <w:tabs>
                <w:tab w:val="left" w:pos="4860"/>
              </w:tabs>
              <w:ind w:firstLine="315" w:firstLineChars="150"/>
              <w:rPr>
                <w:rFonts w:ascii="仿宋_GB2312" w:hAnsi="仿宋" w:eastAsia="仿宋_GB2312"/>
                <w:sz w:val="24"/>
              </w:rPr>
            </w:pPr>
            <w:r>
              <w:rPr>
                <w:sz w:val="21"/>
              </w:rPr>
              <mc:AlternateContent>
                <mc:Choice Requires="wps">
                  <w:drawing>
                    <wp:anchor distT="0" distB="0" distL="114300" distR="114300" simplePos="0" relativeHeight="257921024" behindDoc="0" locked="0" layoutInCell="1" allowOverlap="1">
                      <wp:simplePos x="0" y="0"/>
                      <wp:positionH relativeFrom="column">
                        <wp:posOffset>4159250</wp:posOffset>
                      </wp:positionH>
                      <wp:positionV relativeFrom="paragraph">
                        <wp:posOffset>361950</wp:posOffset>
                      </wp:positionV>
                      <wp:extent cx="1143635" cy="721995"/>
                      <wp:effectExtent l="544830" t="0" r="0" b="97155"/>
                      <wp:wrapNone/>
                      <wp:docPr id="39" name="线形标注 2(带强调线) 39"/>
                      <wp:cNvGraphicFramePr/>
                      <a:graphic xmlns:a="http://schemas.openxmlformats.org/drawingml/2006/main">
                        <a:graphicData uri="http://schemas.microsoft.com/office/word/2010/wordprocessingShape">
                          <wps:wsp>
                            <wps:cNvSpPr/>
                            <wps:spPr>
                              <a:xfrm>
                                <a:off x="4705350" y="3613150"/>
                                <a:ext cx="1143635" cy="721995"/>
                              </a:xfrm>
                              <a:prstGeom prst="accentCallout2">
                                <a:avLst/>
                              </a:prstGeom>
                              <a:no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txbx>
                              <w:txbxContent>
                                <w:p>
                                  <w:pPr>
                                    <w:jc w:val="both"/>
                                    <w:rPr>
                                      <w:rFonts w:hint="eastAsia" w:eastAsia="宋体"/>
                                      <w:color w:val="FF0000"/>
                                      <w:lang w:eastAsia="zh-CN"/>
                                    </w:rPr>
                                  </w:pPr>
                                  <w:r>
                                    <w:rPr>
                                      <w:rFonts w:hint="eastAsia"/>
                                      <w:color w:val="FF0000"/>
                                      <w:lang w:eastAsia="zh-CN"/>
                                    </w:rPr>
                                    <w:t>必填，据实填写</w:t>
                                  </w:r>
                                </w:p>
                              </w:txbxContent>
                            </wps:txbx>
                            <wps:bodyPr rot="0" spcFirstLastPara="0" vertOverflow="overflow" horzOverflow="overflow" vert="horz" wrap="square" lIns="91440" tIns="45720" rIns="91440" bIns="45720" numCol="1" spcCol="0" rtlCol="0" fromWordArt="false" anchor="ctr" anchorCtr="false" forceAA="false" compatLnSpc="true">
                              <a:noAutofit/>
                            </wps:bodyPr>
                          </wps:wsp>
                        </a:graphicData>
                      </a:graphic>
                    </wp:anchor>
                  </w:drawing>
                </mc:Choice>
                <mc:Fallback>
                  <w:pict>
                    <v:shape id="_x0000_s1026" o:spid="_x0000_s1026" o:spt="45" type="#_x0000_t45" style="position:absolute;left:0pt;margin-left:327.5pt;margin-top:28.5pt;height:56.85pt;width:90.05pt;z-index:257921024;v-text-anchor:middle;mso-width-relative:page;mso-height-relative:page;" filled="f" stroked="t" coordsize="21600,21600" o:gfxdata="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" adj="0,24300,0,4050,0,4050">
                      <v:fill on="f" focussize="0,0"/>
                      <v:stroke weight="2pt" color="#FF0000 [3204]" joinstyle="round"/>
                      <v:imagedata o:title=""/>
                      <o:lock v:ext="edit" aspectratio="f"/>
                      <v:textbox>
                        <w:txbxContent>
                          <w:p>
                            <w:pPr>
                              <w:jc w:val="both"/>
                              <w:rPr>
                                <w:rFonts w:hint="eastAsia" w:eastAsia="宋体"/>
                                <w:color w:val="FF0000"/>
                                <w:lang w:eastAsia="zh-CN"/>
                              </w:rPr>
                            </w:pPr>
                            <w:r>
                              <w:rPr>
                                <w:rFonts w:hint="eastAsia"/>
                                <w:color w:val="FF0000"/>
                                <w:lang w:eastAsia="zh-CN"/>
                              </w:rPr>
                              <w:t>必填，据实填写</w:t>
                            </w:r>
                          </w:p>
                        </w:txbxContent>
                      </v:textbox>
                    </v:shape>
                  </w:pict>
                </mc:Fallback>
              </mc:AlternateContent>
            </w:r>
            <w:r>
              <w:rPr>
                <w:rFonts w:hint="eastAsia" w:ascii="仿宋_GB2312" w:hAnsi="仿宋" w:eastAsia="仿宋_GB2312"/>
                <w:bCs/>
              </w:rPr>
              <w:t>（1）3年内高级技工学制教育在校生规模应不低于50％的实施方案合理，记10分；不合理的扣3-5分。（2）三年内高级技工以上年培训规模应不低于800人次的实施方案合理，记10分；不合理，扣3-5分。（3）特殊行业举办高级技工学校，培养规模可适当放宽。</w:t>
            </w:r>
          </w:p>
          <w:p>
            <w:pPr>
              <w:tabs>
                <w:tab w:val="left" w:pos="4860"/>
              </w:tabs>
              <w:rPr>
                <w:rFonts w:ascii="仿宋_GB2312" w:hAnsi="仿宋" w:eastAsia="仿宋_GB2312"/>
                <w:b/>
                <w:bCs/>
              </w:rPr>
            </w:pPr>
            <w:r>
              <w:rPr>
                <w:rFonts w:hint="eastAsia" w:ascii="仿宋_GB2312" w:hAnsi="仿宋" w:eastAsia="仿宋_GB2312"/>
                <w:b/>
                <w:bCs/>
              </w:rPr>
              <w:t>备查材料及考核内容：</w:t>
            </w:r>
          </w:p>
          <w:p>
            <w:pPr>
              <w:tabs>
                <w:tab w:val="left" w:pos="4860"/>
              </w:tabs>
              <w:ind w:firstLine="420" w:firstLineChars="200"/>
              <w:rPr>
                <w:rFonts w:ascii="仿宋_GB2312" w:hAnsi="仿宋" w:eastAsia="仿宋_GB2312"/>
                <w:bCs/>
              </w:rPr>
            </w:pPr>
            <w:r>
              <w:rPr>
                <w:rFonts w:hint="eastAsia" w:ascii="仿宋_GB2312" w:hAnsi="仿宋" w:eastAsia="仿宋_GB2312"/>
                <w:bCs/>
              </w:rPr>
              <w:t xml:space="preserve">（1）3年内高级技工学制教育实施方案；（2）3年内高级技工以上年培训规模实施方案；（3）填写后表。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115" w:hRule="atLeast"/>
        </w:trPr>
        <w:tc>
          <w:tcPr>
            <w:tcW w:w="5204" w:type="dxa"/>
            <w:tcBorders>
              <w:right w:val="nil"/>
            </w:tcBorders>
          </w:tcPr>
          <w:p>
            <w:pPr>
              <w:tabs>
                <w:tab w:val="left" w:pos="4860"/>
              </w:tabs>
              <w:rPr>
                <w:rFonts w:ascii="仿宋_GB2312" w:hAnsi="仿宋" w:eastAsia="仿宋_GB2312"/>
                <w:sz w:val="18"/>
              </w:rPr>
            </w:pPr>
            <w:r>
              <w:rPr>
                <w:sz w:val="21"/>
              </w:rPr>
              <mc:AlternateContent>
                <mc:Choice Requires="wps">
                  <w:drawing>
                    <wp:anchor distT="0" distB="0" distL="114300" distR="114300" simplePos="0" relativeHeight="257920000" behindDoc="0" locked="0" layoutInCell="1" allowOverlap="1">
                      <wp:simplePos x="0" y="0"/>
                      <wp:positionH relativeFrom="column">
                        <wp:posOffset>-47625</wp:posOffset>
                      </wp:positionH>
                      <wp:positionV relativeFrom="paragraph">
                        <wp:posOffset>31750</wp:posOffset>
                      </wp:positionV>
                      <wp:extent cx="5381625" cy="2564130"/>
                      <wp:effectExtent l="12700" t="0" r="15875" b="13970"/>
                      <wp:wrapNone/>
                      <wp:docPr id="38" name="矩形 38"/>
                      <wp:cNvGraphicFramePr/>
                      <a:graphic xmlns:a="http://schemas.openxmlformats.org/drawingml/2006/main">
                        <a:graphicData uri="http://schemas.microsoft.com/office/word/2010/wordprocessingShape">
                          <wps:wsp>
                            <wps:cNvSpPr/>
                            <wps:spPr>
                              <a:xfrm>
                                <a:off x="1117600" y="4351020"/>
                                <a:ext cx="5381625" cy="2564130"/>
                              </a:xfrm>
                              <a:prstGeom prst="rect">
                                <a:avLst/>
                              </a:prstGeom>
                              <a:no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false" anchor="ctr" anchorCtr="false" forceAA="false" compatLnSpc="true">
                              <a:noAutofit/>
                            </wps:bodyPr>
                          </wps:wsp>
                        </a:graphicData>
                      </a:graphic>
                    </wp:anchor>
                  </w:drawing>
                </mc:Choice>
                <mc:Fallback>
                  <w:pict>
                    <v:rect id="_x0000_s1026" o:spid="_x0000_s1026" o:spt="1" style="position:absolute;left:0pt;margin-left:-3.75pt;margin-top:2.5pt;height:201.9pt;width:423.75pt;z-index:257920000;v-text-anchor:middle;mso-width-relative:page;mso-height-relative:page;" filled="f" stroked="t" coordsize="21600,21600" o:gfxdata="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">
                      <v:fill on="f" focussize="0,0"/>
                      <v:stroke weight="2pt" color="#FF0000 [3204]" joinstyle="round"/>
                      <v:imagedata o:title=""/>
                      <o:lock v:ext="edit" aspectratio="f"/>
                    </v:rect>
                  </w:pict>
                </mc:Fallback>
              </mc:AlternateContent>
            </w:r>
            <w:r>
              <w:rPr>
                <w:rFonts w:hint="eastAsia" w:ascii="仿宋_GB2312" w:hAnsi="仿宋" w:eastAsia="仿宋_GB2312"/>
              </w:rPr>
              <w:t xml:space="preserve">学校自评： </w:t>
            </w:r>
          </w:p>
          <w:p>
            <w:pPr>
              <w:tabs>
                <w:tab w:val="left" w:pos="4860"/>
              </w:tabs>
              <w:ind w:firstLine="420"/>
              <w:rPr>
                <w:rFonts w:ascii="仿宋_GB2312" w:hAnsi="仿宋" w:eastAsia="仿宋_GB2312"/>
              </w:rPr>
            </w:pPr>
            <w:r>
              <w:rPr>
                <w:rFonts w:hint="eastAsia" w:ascii="仿宋_GB2312" w:hAnsi="仿宋" w:eastAsia="仿宋_GB2312"/>
              </w:rPr>
              <w:t>学校制定了未来3年内高级技工学制教育实施方案，拟定</w:t>
            </w:r>
            <w:r>
              <w:rPr>
                <w:rFonts w:ascii="仿宋_GB2312" w:hAnsi="仿宋" w:eastAsia="仿宋_GB2312"/>
              </w:rPr>
              <w:t>…….</w:t>
            </w:r>
          </w:p>
          <w:p>
            <w:pPr>
              <w:tabs>
                <w:tab w:val="left" w:pos="4860"/>
              </w:tabs>
              <w:ind w:firstLine="420"/>
              <w:rPr>
                <w:rFonts w:ascii="仿宋_GB2312" w:hAnsi="仿宋" w:eastAsia="仿宋_GB2312"/>
              </w:rPr>
            </w:pPr>
            <w:r>
              <w:rPr>
                <w:rFonts w:hint="eastAsia" w:ascii="仿宋_GB2312" w:hAnsi="仿宋" w:eastAsia="仿宋_GB2312"/>
              </w:rPr>
              <w:t>按工种制定高级工招生目标和工作步骤，目标明确，符合学校情况和高技能能人才培训要求，合理可行。</w:t>
            </w:r>
          </w:p>
        </w:tc>
        <w:tc>
          <w:tcPr>
            <w:tcW w:w="3318" w:type="dxa"/>
          </w:tcPr>
          <w:p>
            <w:pPr>
              <w:tabs>
                <w:tab w:val="left" w:pos="4860"/>
              </w:tabs>
              <w:rPr>
                <w:rFonts w:ascii="仿宋_GB2312" w:hAnsi="仿宋" w:eastAsia="仿宋_GB2312"/>
              </w:rPr>
            </w:pPr>
            <w:r>
              <w:rPr>
                <w:rFonts w:hint="eastAsia" w:ascii="仿宋_GB2312" w:hAnsi="仿宋" w:eastAsia="仿宋_GB2312"/>
              </w:rPr>
              <w:t>自评分（ 20分 ）</w:t>
            </w:r>
          </w:p>
          <w:p>
            <w:pPr>
              <w:tabs>
                <w:tab w:val="left" w:pos="4860"/>
              </w:tabs>
              <w:rPr>
                <w:rFonts w:ascii="仿宋_GB2312" w:hAnsi="仿宋" w:eastAsia="仿宋_GB2312"/>
              </w:rPr>
            </w:pPr>
            <w:r>
              <w:rPr>
                <w:rFonts w:hint="eastAsia" w:ascii="仿宋_GB2312" w:hAnsi="仿宋" w:eastAsia="仿宋_GB2312"/>
              </w:rPr>
              <w:t>扣分原因：无</w:t>
            </w:r>
          </w:p>
          <w:p>
            <w:pPr>
              <w:tabs>
                <w:tab w:val="left" w:pos="4860"/>
              </w:tabs>
              <w:rPr>
                <w:rFonts w:ascii="仿宋_GB2312" w:hAnsi="仿宋" w:eastAsia="仿宋_GB231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586" w:hRule="atLeast"/>
        </w:trPr>
        <w:tc>
          <w:tcPr>
            <w:tcW w:w="5204" w:type="dxa"/>
            <w:tcBorders>
              <w:right w:val="nil"/>
            </w:tcBorders>
          </w:tcPr>
          <w:p>
            <w:pPr>
              <w:tabs>
                <w:tab w:val="left" w:pos="4860"/>
              </w:tabs>
              <w:rPr>
                <w:rFonts w:ascii="仿宋_GB2312" w:hAnsi="仿宋" w:eastAsia="仿宋_GB2312"/>
              </w:rPr>
            </w:pPr>
            <w:r>
              <w:rPr>
                <w:rFonts w:hint="eastAsia" w:ascii="仿宋_GB2312" w:hAnsi="仿宋" w:eastAsia="仿宋_GB2312"/>
              </w:rPr>
              <w:t>市专家评价：</w:t>
            </w:r>
          </w:p>
          <w:p>
            <w:pPr>
              <w:tabs>
                <w:tab w:val="left" w:pos="4860"/>
              </w:tabs>
              <w:rPr>
                <w:rFonts w:ascii="仿宋_GB2312" w:hAnsi="仿宋" w:eastAsia="仿宋_GB2312"/>
              </w:rPr>
            </w:pPr>
          </w:p>
          <w:p>
            <w:pPr>
              <w:tabs>
                <w:tab w:val="left" w:pos="4860"/>
              </w:tabs>
              <w:rPr>
                <w:rFonts w:ascii="仿宋_GB2312" w:hAnsi="仿宋" w:eastAsia="仿宋_GB2312"/>
              </w:rPr>
            </w:pPr>
          </w:p>
        </w:tc>
        <w:tc>
          <w:tcPr>
            <w:tcW w:w="3318" w:type="dxa"/>
          </w:tcPr>
          <w:p>
            <w:pPr>
              <w:tabs>
                <w:tab w:val="left" w:pos="4860"/>
              </w:tabs>
              <w:rPr>
                <w:rFonts w:ascii="仿宋_GB2312" w:hAnsi="仿宋" w:eastAsia="仿宋_GB2312"/>
              </w:rPr>
            </w:pPr>
            <w:r>
              <w:rPr>
                <w:rFonts w:hint="eastAsia" w:ascii="仿宋_GB2312" w:hAnsi="仿宋" w:eastAsia="仿宋_GB2312"/>
              </w:rPr>
              <w:t>市评分（     ）</w:t>
            </w:r>
          </w:p>
          <w:p>
            <w:pPr>
              <w:tabs>
                <w:tab w:val="left" w:pos="4860"/>
              </w:tabs>
              <w:rPr>
                <w:rFonts w:ascii="仿宋_GB2312" w:hAnsi="仿宋" w:eastAsia="仿宋_GB2312"/>
              </w:rPr>
            </w:pPr>
            <w:r>
              <w:rPr>
                <w:rFonts w:hint="eastAsia" w:ascii="仿宋_GB2312" w:hAnsi="仿宋" w:eastAsia="仿宋_GB2312"/>
              </w:rPr>
              <w:t>扣分原因：</w:t>
            </w:r>
          </w:p>
          <w:p>
            <w:pPr>
              <w:tabs>
                <w:tab w:val="left" w:pos="4860"/>
              </w:tabs>
              <w:rPr>
                <w:rFonts w:ascii="仿宋_GB2312" w:hAnsi="仿宋" w:eastAsia="仿宋_GB2312"/>
              </w:rPr>
            </w:pPr>
          </w:p>
        </w:tc>
      </w:tr>
    </w:tbl>
    <w:p>
      <w:pPr>
        <w:tabs>
          <w:tab w:val="left" w:pos="4860"/>
        </w:tabs>
        <w:rPr>
          <w:rFonts w:ascii="仿宋_GB2312" w:hAnsi="仿宋" w:eastAsia="仿宋_GB2312"/>
          <w:b/>
          <w:bCs/>
          <w:sz w:val="24"/>
        </w:rPr>
      </w:pPr>
    </w:p>
    <w:p>
      <w:pPr>
        <w:rPr>
          <w:rFonts w:ascii="仿宋_GB2312" w:hAnsi="仿宋" w:eastAsia="仿宋_GB2312" w:cs="仿宋_GB2312"/>
          <w:sz w:val="32"/>
          <w:szCs w:val="32"/>
        </w:rPr>
      </w:pPr>
      <w:r>
        <w:rPr>
          <w:rFonts w:hint="eastAsia" w:ascii="仿宋_GB2312" w:hAnsi="仿宋" w:eastAsia="仿宋_GB2312" w:cs="仿宋_GB2312"/>
          <w:b/>
          <w:sz w:val="24"/>
        </w:rPr>
        <w:br w:type="page"/>
      </w:r>
    </w:p>
    <w:p>
      <w:pPr>
        <w:jc w:val="center"/>
        <w:rPr>
          <w:rFonts w:ascii="仿宋_GB2312" w:hAnsi="仿宋" w:eastAsia="仿宋_GB2312"/>
          <w:b/>
          <w:sz w:val="24"/>
        </w:rPr>
      </w:pPr>
    </w:p>
    <w:p>
      <w:pPr>
        <w:jc w:val="center"/>
        <w:rPr>
          <w:rFonts w:ascii="仿宋_GB2312" w:hAnsi="仿宋" w:eastAsia="仿宋_GB2312" w:cs="仿宋_GB2312"/>
          <w:b/>
          <w:bCs/>
          <w:sz w:val="36"/>
          <w:szCs w:val="36"/>
        </w:rPr>
      </w:pPr>
      <w:r>
        <w:rPr>
          <w:rFonts w:hint="eastAsia" w:ascii="仿宋_GB2312" w:hAnsi="仿宋" w:eastAsia="仿宋_GB2312" w:cs="仿宋_GB2312"/>
          <w:b/>
          <w:bCs/>
          <w:sz w:val="36"/>
          <w:szCs w:val="36"/>
        </w:rPr>
        <w:t>未来三年高级技工学制教育招生计划表</w:t>
      </w:r>
    </w:p>
    <w:p>
      <w:pPr>
        <w:ind w:right="480"/>
        <w:jc w:val="center"/>
        <w:rPr>
          <w:rFonts w:ascii="仿宋_GB2312" w:hAnsi="仿宋" w:eastAsia="仿宋_GB2312"/>
          <w:sz w:val="24"/>
        </w:rPr>
      </w:pPr>
      <w:r>
        <w:rPr>
          <w:rFonts w:hint="eastAsia" w:ascii="仿宋_GB2312" w:hAnsi="仿宋" w:eastAsia="仿宋_GB2312"/>
          <w:sz w:val="24"/>
        </w:rPr>
        <w:t xml:space="preserve">                                                       单位：人</w:t>
      </w:r>
    </w:p>
    <w:tbl>
      <w:tblPr>
        <w:tblStyle w:val="8"/>
        <w:tblW w:w="730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079"/>
        <w:gridCol w:w="638"/>
        <w:gridCol w:w="639"/>
        <w:gridCol w:w="638"/>
        <w:gridCol w:w="639"/>
        <w:gridCol w:w="638"/>
        <w:gridCol w:w="639"/>
        <w:gridCol w:w="696"/>
        <w:gridCol w:w="69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2" w:hRule="atLeast"/>
          <w:jc w:val="center"/>
        </w:trPr>
        <w:tc>
          <w:tcPr>
            <w:tcW w:w="2079" w:type="dxa"/>
            <w:vMerge w:val="restart"/>
          </w:tcPr>
          <w:p>
            <w:pPr>
              <w:rPr>
                <w:rFonts w:ascii="仿宋_GB2312" w:hAnsi="仿宋" w:eastAsia="仿宋_GB2312"/>
                <w:sz w:val="24"/>
              </w:rPr>
            </w:pPr>
            <w:r>
              <w:rPr>
                <w:rFonts w:ascii="仿宋_GB2312" w:eastAsia="仿宋_GB2312"/>
              </w:rPr>
              <mc:AlternateContent>
                <mc:Choice Requires="wps">
                  <w:drawing>
                    <wp:anchor distT="0" distB="0" distL="114300" distR="114300" simplePos="0" relativeHeight="251677696" behindDoc="0" locked="0" layoutInCell="1" allowOverlap="1">
                      <wp:simplePos x="0" y="0"/>
                      <wp:positionH relativeFrom="column">
                        <wp:posOffset>-63500</wp:posOffset>
                      </wp:positionH>
                      <wp:positionV relativeFrom="paragraph">
                        <wp:posOffset>5715</wp:posOffset>
                      </wp:positionV>
                      <wp:extent cx="1352550" cy="864235"/>
                      <wp:effectExtent l="9525" t="13970" r="9525" b="7620"/>
                      <wp:wrapNone/>
                      <wp:docPr id="8" name="Line 18"/>
                      <wp:cNvGraphicFramePr/>
                      <a:graphic xmlns:a="http://schemas.openxmlformats.org/drawingml/2006/main">
                        <a:graphicData uri="http://schemas.microsoft.com/office/word/2010/wordprocessingShape">
                          <wps:wsp>
                            <wps:cNvCnPr>
                              <a:cxnSpLocks noChangeShapeType="true"/>
                            </wps:cNvCnPr>
                            <wps:spPr bwMode="auto">
                              <a:xfrm>
                                <a:off x="0" y="0"/>
                                <a:ext cx="1352550" cy="864235"/>
                              </a:xfrm>
                              <a:prstGeom prst="line">
                                <a:avLst/>
                              </a:prstGeom>
                              <a:noFill/>
                              <a:ln w="9525">
                                <a:solidFill>
                                  <a:srgbClr val="000000"/>
                                </a:solidFill>
                                <a:round/>
                              </a:ln>
                            </wps:spPr>
                            <wps:bodyPr/>
                          </wps:wsp>
                        </a:graphicData>
                      </a:graphic>
                    </wp:anchor>
                  </w:drawing>
                </mc:Choice>
                <mc:Fallback>
                  <w:pict>
                    <v:line id="Line 18" o:spid="_x0000_s1026" o:spt="20" style="position:absolute;left:0pt;margin-left:-5pt;margin-top:0.45pt;height:68.05pt;width:106.5pt;z-index:251677696;mso-width-relative:page;mso-height-relative:page;" filled="f" stroked="t" coordsize="21600,21600" o:gfxdata="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">
                      <v:fill on="f" focussize="0,0"/>
                      <v:stroke color="#000000" joinstyle="round"/>
                      <v:imagedata o:title=""/>
                      <o:lock v:ext="edit" aspectratio="f"/>
                    </v:line>
                  </w:pict>
                </mc:Fallback>
              </mc:AlternateContent>
            </w:r>
            <w:r>
              <w:rPr>
                <w:rFonts w:ascii="仿宋_GB2312" w:eastAsia="仿宋_GB2312"/>
              </w:rPr>
              <mc:AlternateContent>
                <mc:Choice Requires="wps">
                  <w:drawing>
                    <wp:anchor distT="0" distB="0" distL="114300" distR="114300" simplePos="0" relativeHeight="251678720" behindDoc="0" locked="0" layoutInCell="1" allowOverlap="1">
                      <wp:simplePos x="0" y="0"/>
                      <wp:positionH relativeFrom="column">
                        <wp:posOffset>-55880</wp:posOffset>
                      </wp:positionH>
                      <wp:positionV relativeFrom="paragraph">
                        <wp:posOffset>-635</wp:posOffset>
                      </wp:positionV>
                      <wp:extent cx="1344930" cy="213360"/>
                      <wp:effectExtent l="7620" t="7620" r="9525" b="7620"/>
                      <wp:wrapNone/>
                      <wp:docPr id="7" name="Line 19"/>
                      <wp:cNvGraphicFramePr/>
                      <a:graphic xmlns:a="http://schemas.openxmlformats.org/drawingml/2006/main">
                        <a:graphicData uri="http://schemas.microsoft.com/office/word/2010/wordprocessingShape">
                          <wps:wsp>
                            <wps:cNvCnPr>
                              <a:cxnSpLocks noChangeShapeType="true"/>
                            </wps:cNvCnPr>
                            <wps:spPr bwMode="auto">
                              <a:xfrm>
                                <a:off x="0" y="0"/>
                                <a:ext cx="1344930" cy="213360"/>
                              </a:xfrm>
                              <a:prstGeom prst="line">
                                <a:avLst/>
                              </a:prstGeom>
                              <a:noFill/>
                              <a:ln w="9525">
                                <a:solidFill>
                                  <a:srgbClr val="000000"/>
                                </a:solidFill>
                                <a:round/>
                              </a:ln>
                            </wps:spPr>
                            <wps:bodyPr/>
                          </wps:wsp>
                        </a:graphicData>
                      </a:graphic>
                    </wp:anchor>
                  </w:drawing>
                </mc:Choice>
                <mc:Fallback>
                  <w:pict>
                    <v:line id="Line 19" o:spid="_x0000_s1026" o:spt="20" style="position:absolute;left:0pt;margin-left:-4.4pt;margin-top:-0.05pt;height:16.8pt;width:105.9pt;z-index:251678720;mso-width-relative:page;mso-height-relative:page;" filled="f" stroked="t" coordsize="21600,21600" o:gfxdata="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&#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">
                      <v:fill on="f" focussize="0,0"/>
                      <v:stroke color="#000000" joinstyle="round"/>
                      <v:imagedata o:title=""/>
                      <o:lock v:ext="edit" aspectratio="f"/>
                    </v:line>
                  </w:pict>
                </mc:Fallback>
              </mc:AlternateContent>
            </w:r>
            <w:r>
              <w:rPr>
                <w:rFonts w:hint="eastAsia" w:ascii="仿宋_GB2312" w:hAnsi="仿宋" w:eastAsia="仿宋_GB2312" w:cs="仿宋_GB2312"/>
                <w:sz w:val="24"/>
              </w:rPr>
              <w:t xml:space="preserve">　　       年份   </w:t>
            </w:r>
          </w:p>
          <w:p>
            <w:pPr>
              <w:rPr>
                <w:rFonts w:ascii="仿宋_GB2312" w:hAnsi="仿宋" w:eastAsia="仿宋_GB2312" w:cs="仿宋_GB2312"/>
                <w:sz w:val="24"/>
              </w:rPr>
            </w:pPr>
            <w:r>
              <w:rPr>
                <w:rFonts w:hint="eastAsia" w:ascii="仿宋_GB2312" w:hAnsi="仿宋" w:eastAsia="仿宋_GB2312" w:cs="仿宋_GB2312"/>
                <w:sz w:val="24"/>
              </w:rPr>
              <w:t>　         人数</w:t>
            </w:r>
          </w:p>
          <w:p>
            <w:pPr>
              <w:rPr>
                <w:rFonts w:ascii="仿宋_GB2312" w:hAnsi="仿宋" w:eastAsia="仿宋_GB2312"/>
                <w:sz w:val="24"/>
              </w:rPr>
            </w:pPr>
            <w:r>
              <w:rPr>
                <w:rFonts w:hint="eastAsia" w:ascii="仿宋_GB2312" w:hAnsi="仿宋" w:eastAsia="仿宋_GB2312" w:cs="仿宋_GB2312"/>
                <w:sz w:val="24"/>
              </w:rPr>
              <w:t>专业名称</w:t>
            </w:r>
          </w:p>
        </w:tc>
        <w:tc>
          <w:tcPr>
            <w:tcW w:w="1277" w:type="dxa"/>
            <w:gridSpan w:val="2"/>
            <w:vAlign w:val="center"/>
          </w:tcPr>
          <w:p>
            <w:pPr>
              <w:jc w:val="right"/>
              <w:rPr>
                <w:rFonts w:ascii="仿宋_GB2312" w:hAnsi="仿宋" w:eastAsia="仿宋_GB2312"/>
                <w:sz w:val="24"/>
              </w:rPr>
            </w:pPr>
            <w:r>
              <w:rPr>
                <w:rFonts w:hint="eastAsia" w:ascii="仿宋_GB2312" w:hAnsi="仿宋" w:eastAsia="仿宋_GB2312"/>
                <w:sz w:val="24"/>
              </w:rPr>
              <w:t>2016年</w:t>
            </w:r>
          </w:p>
        </w:tc>
        <w:tc>
          <w:tcPr>
            <w:tcW w:w="1277" w:type="dxa"/>
            <w:gridSpan w:val="2"/>
            <w:vAlign w:val="center"/>
          </w:tcPr>
          <w:p>
            <w:pPr>
              <w:jc w:val="right"/>
              <w:rPr>
                <w:rFonts w:ascii="仿宋_GB2312" w:hAnsi="仿宋" w:eastAsia="仿宋_GB2312"/>
                <w:sz w:val="24"/>
              </w:rPr>
            </w:pPr>
            <w:r>
              <w:rPr>
                <w:rFonts w:hint="eastAsia" w:ascii="仿宋_GB2312" w:hAnsi="仿宋" w:eastAsia="仿宋_GB2312"/>
                <w:sz w:val="24"/>
              </w:rPr>
              <w:t>2017年</w:t>
            </w:r>
          </w:p>
        </w:tc>
        <w:tc>
          <w:tcPr>
            <w:tcW w:w="1277" w:type="dxa"/>
            <w:gridSpan w:val="2"/>
            <w:vAlign w:val="center"/>
          </w:tcPr>
          <w:p>
            <w:pPr>
              <w:jc w:val="right"/>
              <w:rPr>
                <w:rFonts w:ascii="仿宋_GB2312" w:hAnsi="仿宋" w:eastAsia="仿宋_GB2312"/>
                <w:sz w:val="24"/>
              </w:rPr>
            </w:pPr>
            <w:r>
              <w:rPr>
                <w:rFonts w:hint="eastAsia" w:ascii="仿宋_GB2312" w:hAnsi="仿宋" w:eastAsia="仿宋_GB2312"/>
                <w:sz w:val="24"/>
              </w:rPr>
              <w:t>2018年</w:t>
            </w:r>
          </w:p>
        </w:tc>
        <w:tc>
          <w:tcPr>
            <w:tcW w:w="1392" w:type="dxa"/>
            <w:gridSpan w:val="2"/>
            <w:vAlign w:val="center"/>
          </w:tcPr>
          <w:p>
            <w:pPr>
              <w:jc w:val="center"/>
              <w:rPr>
                <w:rFonts w:ascii="仿宋_GB2312" w:hAnsi="仿宋" w:eastAsia="仿宋_GB2312"/>
                <w:sz w:val="24"/>
              </w:rPr>
            </w:pPr>
            <w:r>
              <w:rPr>
                <w:rFonts w:hint="eastAsia" w:ascii="仿宋_GB2312" w:hAnsi="仿宋" w:eastAsia="仿宋_GB2312"/>
                <w:sz w:val="24"/>
              </w:rPr>
              <w:t>三年</w:t>
            </w:r>
          </w:p>
          <w:p>
            <w:pPr>
              <w:jc w:val="center"/>
              <w:rPr>
                <w:rFonts w:ascii="仿宋_GB2312" w:hAnsi="仿宋" w:eastAsia="仿宋_GB2312"/>
                <w:sz w:val="24"/>
              </w:rPr>
            </w:pPr>
            <w:r>
              <w:rPr>
                <w:sz w:val="24"/>
              </w:rPr>
              <mc:AlternateContent>
                <mc:Choice Requires="wps">
                  <w:drawing>
                    <wp:anchor distT="0" distB="0" distL="114300" distR="114300" simplePos="0" relativeHeight="257924096" behindDoc="0" locked="0" layoutInCell="1" allowOverlap="1">
                      <wp:simplePos x="0" y="0"/>
                      <wp:positionH relativeFrom="column">
                        <wp:posOffset>1136650</wp:posOffset>
                      </wp:positionH>
                      <wp:positionV relativeFrom="paragraph">
                        <wp:posOffset>99060</wp:posOffset>
                      </wp:positionV>
                      <wp:extent cx="1087755" cy="619125"/>
                      <wp:effectExtent l="864870" t="0" r="0" b="104775"/>
                      <wp:wrapNone/>
                      <wp:docPr id="45" name="线形标注 2(带强调线) 45"/>
                      <wp:cNvGraphicFramePr/>
                      <a:graphic xmlns:a="http://schemas.openxmlformats.org/drawingml/2006/main">
                        <a:graphicData uri="http://schemas.microsoft.com/office/word/2010/wordprocessingShape">
                          <wps:wsp>
                            <wps:cNvSpPr/>
                            <wps:spPr>
                              <a:xfrm>
                                <a:off x="5260975" y="2660015"/>
                                <a:ext cx="1087755" cy="619125"/>
                              </a:xfrm>
                              <a:prstGeom prst="accentCallout2">
                                <a:avLst>
                                  <a:gd name="adj1" fmla="val 18750"/>
                                  <a:gd name="adj2" fmla="val -8333"/>
                                  <a:gd name="adj3" fmla="val 18750"/>
                                  <a:gd name="adj4" fmla="val -16667"/>
                                  <a:gd name="adj5" fmla="val 112512"/>
                                  <a:gd name="adj6" fmla="val -78750"/>
                                </a:avLst>
                              </a:prstGeom>
                              <a:no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txbx>
                              <w:txbxContent>
                                <w:p>
                                  <w:pPr>
                                    <w:jc w:val="both"/>
                                    <w:rPr>
                                      <w:rFonts w:hint="eastAsia" w:eastAsia="宋体"/>
                                      <w:color w:val="FF0000"/>
                                      <w:lang w:eastAsia="zh-CN"/>
                                    </w:rPr>
                                  </w:pPr>
                                  <w:r>
                                    <w:rPr>
                                      <w:rFonts w:hint="eastAsia"/>
                                      <w:color w:val="FF0000"/>
                                      <w:lang w:eastAsia="zh-CN"/>
                                    </w:rPr>
                                    <w:t>必填，据实填写</w:t>
                                  </w:r>
                                </w:p>
                              </w:txbxContent>
                            </wps:txbx>
                            <wps:bodyPr rot="0" spcFirstLastPara="0" vertOverflow="overflow" horzOverflow="overflow" vert="horz" wrap="square" lIns="91440" tIns="45720" rIns="91440" bIns="45720" numCol="1" spcCol="0" rtlCol="0" fromWordArt="false" anchor="ctr" anchorCtr="false" forceAA="false" compatLnSpc="true">
                              <a:noAutofit/>
                            </wps:bodyPr>
                          </wps:wsp>
                        </a:graphicData>
                      </a:graphic>
                    </wp:anchor>
                  </w:drawing>
                </mc:Choice>
                <mc:Fallback>
                  <w:pict>
                    <v:shape id="_x0000_s1026" o:spid="_x0000_s1026" o:spt="45" type="#_x0000_t45" style="position:absolute;left:0pt;margin-left:89.5pt;margin-top:7.8pt;height:48.75pt;width:85.65pt;z-index:257924096;v-text-anchor:middle;mso-width-relative:page;mso-height-relative:page;" filled="f" stroked="t" coordsize="21600,21600" o:gfxdata="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" adj="0,24303,0,4050,0,4050">
                      <v:fill on="f" focussize="0,0"/>
                      <v:stroke weight="2pt" color="#FF0000 [3204]" joinstyle="round"/>
                      <v:imagedata o:title=""/>
                      <o:lock v:ext="edit" aspectratio="f"/>
                      <v:textbox>
                        <w:txbxContent>
                          <w:p>
                            <w:pPr>
                              <w:jc w:val="both"/>
                              <w:rPr>
                                <w:rFonts w:hint="eastAsia" w:eastAsia="宋体"/>
                                <w:color w:val="FF0000"/>
                                <w:lang w:eastAsia="zh-CN"/>
                              </w:rPr>
                            </w:pPr>
                            <w:r>
                              <w:rPr>
                                <w:rFonts w:hint="eastAsia"/>
                                <w:color w:val="FF0000"/>
                                <w:lang w:eastAsia="zh-CN"/>
                              </w:rPr>
                              <w:t>必填，据实填写</w:t>
                            </w:r>
                          </w:p>
                        </w:txbxContent>
                      </v:textbox>
                    </v:shape>
                  </w:pict>
                </mc:Fallback>
              </mc:AlternateContent>
            </w:r>
            <w:r>
              <w:rPr>
                <w:rFonts w:hint="eastAsia" w:ascii="仿宋_GB2312" w:hAnsi="仿宋" w:eastAsia="仿宋_GB2312"/>
                <w:sz w:val="24"/>
              </w:rPr>
              <w:t>合计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4" w:hRule="atLeast"/>
          <w:jc w:val="center"/>
        </w:trPr>
        <w:tc>
          <w:tcPr>
            <w:tcW w:w="2079" w:type="dxa"/>
            <w:vMerge w:val="continue"/>
          </w:tcPr>
          <w:p>
            <w:pPr>
              <w:rPr>
                <w:rFonts w:ascii="仿宋_GB2312" w:hAnsi="仿宋" w:eastAsia="仿宋_GB2312" w:cs="仿宋_GB2312"/>
                <w:sz w:val="24"/>
              </w:rPr>
            </w:pPr>
          </w:p>
        </w:tc>
        <w:tc>
          <w:tcPr>
            <w:tcW w:w="638" w:type="dxa"/>
            <w:vAlign w:val="center"/>
          </w:tcPr>
          <w:p>
            <w:pPr>
              <w:spacing w:line="240" w:lineRule="exact"/>
              <w:jc w:val="center"/>
              <w:rPr>
                <w:rFonts w:ascii="仿宋_GB2312" w:hAnsi="仿宋" w:eastAsia="仿宋_GB2312"/>
                <w:sz w:val="18"/>
                <w:szCs w:val="18"/>
              </w:rPr>
            </w:pPr>
            <w:r>
              <w:rPr>
                <w:rFonts w:hint="eastAsia" w:ascii="仿宋_GB2312" w:hAnsi="仿宋" w:eastAsia="仿宋_GB2312"/>
                <w:sz w:val="18"/>
                <w:szCs w:val="18"/>
              </w:rPr>
              <w:t>小计</w:t>
            </w:r>
          </w:p>
        </w:tc>
        <w:tc>
          <w:tcPr>
            <w:tcW w:w="639" w:type="dxa"/>
            <w:vAlign w:val="center"/>
          </w:tcPr>
          <w:p>
            <w:pPr>
              <w:spacing w:line="240" w:lineRule="exact"/>
              <w:jc w:val="center"/>
              <w:rPr>
                <w:rFonts w:ascii="仿宋_GB2312" w:hAnsi="仿宋" w:eastAsia="仿宋_GB2312"/>
                <w:sz w:val="15"/>
                <w:szCs w:val="15"/>
              </w:rPr>
            </w:pPr>
            <w:r>
              <w:rPr>
                <w:rFonts w:hint="eastAsia" w:ascii="仿宋_GB2312" w:hAnsi="仿宋" w:eastAsia="仿宋_GB2312"/>
                <w:sz w:val="15"/>
                <w:szCs w:val="15"/>
              </w:rPr>
              <w:t>其中：</w:t>
            </w:r>
            <w:r>
              <w:rPr>
                <w:rFonts w:hint="eastAsia" w:ascii="仿宋_GB2312" w:hAnsi="仿宋" w:eastAsia="仿宋_GB2312"/>
                <w:sz w:val="13"/>
                <w:szCs w:val="13"/>
              </w:rPr>
              <w:t>高级工</w:t>
            </w:r>
          </w:p>
        </w:tc>
        <w:tc>
          <w:tcPr>
            <w:tcW w:w="638" w:type="dxa"/>
            <w:vAlign w:val="center"/>
          </w:tcPr>
          <w:p>
            <w:pPr>
              <w:spacing w:line="240" w:lineRule="exact"/>
              <w:jc w:val="center"/>
              <w:rPr>
                <w:rFonts w:ascii="仿宋_GB2312" w:hAnsi="仿宋" w:eastAsia="仿宋_GB2312"/>
                <w:sz w:val="18"/>
                <w:szCs w:val="18"/>
              </w:rPr>
            </w:pPr>
            <w:r>
              <w:rPr>
                <w:rFonts w:hint="eastAsia" w:ascii="仿宋_GB2312" w:hAnsi="仿宋" w:eastAsia="仿宋_GB2312"/>
                <w:sz w:val="18"/>
                <w:szCs w:val="18"/>
              </w:rPr>
              <w:t>小计</w:t>
            </w:r>
          </w:p>
        </w:tc>
        <w:tc>
          <w:tcPr>
            <w:tcW w:w="639" w:type="dxa"/>
            <w:vAlign w:val="center"/>
          </w:tcPr>
          <w:p>
            <w:pPr>
              <w:spacing w:line="240" w:lineRule="exact"/>
              <w:jc w:val="center"/>
              <w:rPr>
                <w:rFonts w:ascii="仿宋_GB2312" w:hAnsi="仿宋" w:eastAsia="仿宋_GB2312"/>
                <w:sz w:val="15"/>
                <w:szCs w:val="15"/>
              </w:rPr>
            </w:pPr>
            <w:r>
              <w:rPr>
                <w:rFonts w:hint="eastAsia" w:ascii="仿宋_GB2312" w:hAnsi="仿宋" w:eastAsia="仿宋_GB2312"/>
                <w:sz w:val="15"/>
                <w:szCs w:val="15"/>
              </w:rPr>
              <w:t>其中：</w:t>
            </w:r>
            <w:r>
              <w:rPr>
                <w:rFonts w:hint="eastAsia" w:ascii="仿宋_GB2312" w:hAnsi="仿宋" w:eastAsia="仿宋_GB2312"/>
                <w:sz w:val="13"/>
                <w:szCs w:val="13"/>
              </w:rPr>
              <w:t>高级工</w:t>
            </w:r>
          </w:p>
        </w:tc>
        <w:tc>
          <w:tcPr>
            <w:tcW w:w="638" w:type="dxa"/>
            <w:vAlign w:val="center"/>
          </w:tcPr>
          <w:p>
            <w:pPr>
              <w:spacing w:line="240" w:lineRule="exact"/>
              <w:jc w:val="center"/>
              <w:rPr>
                <w:rFonts w:ascii="仿宋_GB2312" w:hAnsi="仿宋" w:eastAsia="仿宋_GB2312"/>
                <w:sz w:val="18"/>
                <w:szCs w:val="18"/>
              </w:rPr>
            </w:pPr>
            <w:r>
              <w:rPr>
                <w:rFonts w:hint="eastAsia" w:ascii="仿宋_GB2312" w:hAnsi="仿宋" w:eastAsia="仿宋_GB2312"/>
                <w:sz w:val="18"/>
                <w:szCs w:val="18"/>
              </w:rPr>
              <w:t>小计</w:t>
            </w:r>
          </w:p>
        </w:tc>
        <w:tc>
          <w:tcPr>
            <w:tcW w:w="639" w:type="dxa"/>
            <w:vAlign w:val="center"/>
          </w:tcPr>
          <w:p>
            <w:pPr>
              <w:spacing w:line="240" w:lineRule="exact"/>
              <w:jc w:val="center"/>
              <w:rPr>
                <w:rFonts w:ascii="仿宋_GB2312" w:hAnsi="仿宋" w:eastAsia="仿宋_GB2312"/>
                <w:sz w:val="15"/>
                <w:szCs w:val="15"/>
              </w:rPr>
            </w:pPr>
            <w:r>
              <w:rPr>
                <w:rFonts w:hint="eastAsia" w:ascii="仿宋_GB2312" w:hAnsi="仿宋" w:eastAsia="仿宋_GB2312"/>
                <w:sz w:val="15"/>
                <w:szCs w:val="15"/>
              </w:rPr>
              <w:t>其中：</w:t>
            </w:r>
            <w:r>
              <w:rPr>
                <w:rFonts w:hint="eastAsia" w:ascii="仿宋_GB2312" w:hAnsi="仿宋" w:eastAsia="仿宋_GB2312"/>
                <w:sz w:val="13"/>
                <w:szCs w:val="13"/>
              </w:rPr>
              <w:t>高级工</w:t>
            </w:r>
          </w:p>
        </w:tc>
        <w:tc>
          <w:tcPr>
            <w:tcW w:w="696" w:type="dxa"/>
            <w:vAlign w:val="center"/>
          </w:tcPr>
          <w:p>
            <w:pPr>
              <w:spacing w:line="240" w:lineRule="exact"/>
              <w:jc w:val="center"/>
              <w:rPr>
                <w:rFonts w:ascii="仿宋_GB2312" w:hAnsi="仿宋" w:eastAsia="仿宋_GB2312"/>
                <w:sz w:val="18"/>
                <w:szCs w:val="18"/>
              </w:rPr>
            </w:pPr>
            <w:r>
              <w:rPr>
                <w:rFonts w:hint="eastAsia" w:ascii="仿宋_GB2312" w:hAnsi="仿宋" w:eastAsia="仿宋_GB2312"/>
                <w:sz w:val="18"/>
                <w:szCs w:val="18"/>
              </w:rPr>
              <w:t>总数</w:t>
            </w:r>
          </w:p>
        </w:tc>
        <w:tc>
          <w:tcPr>
            <w:tcW w:w="696" w:type="dxa"/>
            <w:vAlign w:val="center"/>
          </w:tcPr>
          <w:p>
            <w:pPr>
              <w:spacing w:line="240" w:lineRule="exact"/>
              <w:jc w:val="center"/>
              <w:rPr>
                <w:rFonts w:ascii="仿宋_GB2312" w:hAnsi="仿宋" w:eastAsia="仿宋_GB2312"/>
                <w:sz w:val="15"/>
                <w:szCs w:val="15"/>
              </w:rPr>
            </w:pPr>
            <w:r>
              <w:rPr>
                <w:rFonts w:hint="eastAsia" w:ascii="仿宋_GB2312" w:hAnsi="仿宋" w:eastAsia="仿宋_GB2312"/>
                <w:sz w:val="15"/>
                <w:szCs w:val="15"/>
              </w:rPr>
              <w:t>其中：</w:t>
            </w:r>
            <w:r>
              <w:rPr>
                <w:rFonts w:hint="eastAsia" w:ascii="仿宋_GB2312" w:hAnsi="仿宋" w:eastAsia="仿宋_GB2312"/>
                <w:sz w:val="13"/>
                <w:szCs w:val="13"/>
              </w:rPr>
              <w:t>高级工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2" w:hRule="atLeast"/>
          <w:jc w:val="center"/>
        </w:trPr>
        <w:tc>
          <w:tcPr>
            <w:tcW w:w="2079" w:type="dxa"/>
          </w:tcPr>
          <w:p>
            <w:pPr>
              <w:rPr>
                <w:rFonts w:ascii="仿宋_GB2312" w:hAnsi="仿宋" w:eastAsia="仿宋_GB2312" w:cs="仿宋_GB2312"/>
                <w:sz w:val="24"/>
              </w:rPr>
            </w:pPr>
            <w:r>
              <w:rPr>
                <w:sz w:val="24"/>
              </w:rPr>
              <mc:AlternateContent>
                <mc:Choice Requires="wps">
                  <w:drawing>
                    <wp:anchor distT="0" distB="0" distL="114300" distR="114300" simplePos="0" relativeHeight="257923072" behindDoc="0" locked="0" layoutInCell="1" allowOverlap="1">
                      <wp:simplePos x="0" y="0"/>
                      <wp:positionH relativeFrom="column">
                        <wp:posOffset>-40005</wp:posOffset>
                      </wp:positionH>
                      <wp:positionV relativeFrom="paragraph">
                        <wp:posOffset>6350</wp:posOffset>
                      </wp:positionV>
                      <wp:extent cx="4580255" cy="3143250"/>
                      <wp:effectExtent l="12700" t="0" r="17145" b="25400"/>
                      <wp:wrapNone/>
                      <wp:docPr id="41" name="矩形 41"/>
                      <wp:cNvGraphicFramePr/>
                      <a:graphic xmlns:a="http://schemas.openxmlformats.org/drawingml/2006/main">
                        <a:graphicData uri="http://schemas.microsoft.com/office/word/2010/wordprocessingShape">
                          <wps:wsp>
                            <wps:cNvSpPr/>
                            <wps:spPr>
                              <a:xfrm>
                                <a:off x="1522095" y="3318510"/>
                                <a:ext cx="4580255" cy="3143250"/>
                              </a:xfrm>
                              <a:prstGeom prst="rect">
                                <a:avLst/>
                              </a:prstGeom>
                              <a:no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false" anchor="ctr" anchorCtr="false" forceAA="false" compatLnSpc="true">
                              <a:noAutofit/>
                            </wps:bodyPr>
                          </wps:wsp>
                        </a:graphicData>
                      </a:graphic>
                    </wp:anchor>
                  </w:drawing>
                </mc:Choice>
                <mc:Fallback>
                  <w:pict>
                    <v:rect id="_x0000_s1026" o:spid="_x0000_s1026" o:spt="1" style="position:absolute;left:0pt;margin-left:-3.15pt;margin-top:0.5pt;height:247.5pt;width:360.65pt;z-index:257923072;v-text-anchor:middle;mso-width-relative:page;mso-height-relative:page;" filled="f" stroked="t" coordsize="21600,21600" o:gfxdata="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">
                      <v:fill on="f" focussize="0,0"/>
                      <v:stroke weight="2pt" color="#FF0000 [3204]" joinstyle="round"/>
                      <v:imagedata o:title=""/>
                      <o:lock v:ext="edit" aspectratio="f"/>
                    </v:rect>
                  </w:pict>
                </mc:Fallback>
              </mc:AlternateContent>
            </w:r>
            <w:r>
              <w:rPr>
                <w:rFonts w:hint="eastAsia" w:ascii="仿宋_GB2312" w:hAnsi="仿宋" w:eastAsia="仿宋_GB2312" w:cs="仿宋_GB2312"/>
                <w:sz w:val="24"/>
              </w:rPr>
              <w:t>电气自动化设备安装与维修</w:t>
            </w:r>
          </w:p>
        </w:tc>
        <w:tc>
          <w:tcPr>
            <w:tcW w:w="638" w:type="dxa"/>
            <w:vAlign w:val="center"/>
          </w:tcPr>
          <w:p>
            <w:pPr>
              <w:jc w:val="center"/>
              <w:rPr>
                <w:rFonts w:ascii="仿宋_GB2312" w:hAnsi="仿宋" w:eastAsia="仿宋_GB2312"/>
                <w:sz w:val="24"/>
              </w:rPr>
            </w:pPr>
            <w:r>
              <w:rPr>
                <w:rFonts w:hint="eastAsia" w:ascii="仿宋_GB2312" w:hAnsi="仿宋" w:eastAsia="仿宋_GB2312"/>
                <w:sz w:val="24"/>
              </w:rPr>
              <w:t>80</w:t>
            </w:r>
          </w:p>
        </w:tc>
        <w:tc>
          <w:tcPr>
            <w:tcW w:w="639" w:type="dxa"/>
            <w:vAlign w:val="center"/>
          </w:tcPr>
          <w:p>
            <w:pPr>
              <w:jc w:val="center"/>
              <w:rPr>
                <w:rFonts w:ascii="仿宋_GB2312" w:hAnsi="仿宋" w:eastAsia="仿宋_GB2312"/>
                <w:sz w:val="24"/>
              </w:rPr>
            </w:pPr>
            <w:r>
              <w:rPr>
                <w:rFonts w:hint="eastAsia" w:ascii="仿宋_GB2312" w:hAnsi="仿宋" w:eastAsia="仿宋_GB2312"/>
                <w:sz w:val="24"/>
              </w:rPr>
              <w:t>56</w:t>
            </w:r>
          </w:p>
        </w:tc>
        <w:tc>
          <w:tcPr>
            <w:tcW w:w="638" w:type="dxa"/>
            <w:vAlign w:val="center"/>
          </w:tcPr>
          <w:p>
            <w:pPr>
              <w:jc w:val="center"/>
              <w:rPr>
                <w:rFonts w:ascii="仿宋_GB2312" w:hAnsi="仿宋" w:eastAsia="仿宋_GB2312"/>
                <w:sz w:val="24"/>
              </w:rPr>
            </w:pPr>
            <w:r>
              <w:rPr>
                <w:rFonts w:hint="eastAsia" w:ascii="仿宋_GB2312" w:hAnsi="仿宋" w:eastAsia="仿宋_GB2312"/>
                <w:sz w:val="24"/>
              </w:rPr>
              <w:t>85</w:t>
            </w:r>
          </w:p>
        </w:tc>
        <w:tc>
          <w:tcPr>
            <w:tcW w:w="639" w:type="dxa"/>
            <w:vAlign w:val="center"/>
          </w:tcPr>
          <w:p>
            <w:pPr>
              <w:jc w:val="center"/>
              <w:rPr>
                <w:rFonts w:ascii="仿宋_GB2312" w:hAnsi="仿宋" w:eastAsia="仿宋_GB2312"/>
                <w:sz w:val="24"/>
              </w:rPr>
            </w:pPr>
            <w:r>
              <w:rPr>
                <w:rFonts w:hint="eastAsia" w:ascii="仿宋_GB2312" w:hAnsi="仿宋" w:eastAsia="仿宋_GB2312"/>
                <w:sz w:val="24"/>
              </w:rPr>
              <w:t>58</w:t>
            </w:r>
          </w:p>
        </w:tc>
        <w:tc>
          <w:tcPr>
            <w:tcW w:w="638" w:type="dxa"/>
            <w:vAlign w:val="center"/>
          </w:tcPr>
          <w:p>
            <w:pPr>
              <w:jc w:val="center"/>
              <w:rPr>
                <w:rFonts w:ascii="仿宋_GB2312" w:hAnsi="仿宋" w:eastAsia="仿宋_GB2312"/>
                <w:sz w:val="24"/>
              </w:rPr>
            </w:pPr>
            <w:r>
              <w:rPr>
                <w:rFonts w:hint="eastAsia" w:ascii="仿宋_GB2312" w:hAnsi="仿宋" w:eastAsia="仿宋_GB2312"/>
                <w:sz w:val="24"/>
              </w:rPr>
              <w:t>90</w:t>
            </w:r>
          </w:p>
        </w:tc>
        <w:tc>
          <w:tcPr>
            <w:tcW w:w="639" w:type="dxa"/>
            <w:vAlign w:val="center"/>
          </w:tcPr>
          <w:p>
            <w:pPr>
              <w:jc w:val="center"/>
              <w:rPr>
                <w:rFonts w:ascii="仿宋_GB2312" w:hAnsi="仿宋" w:eastAsia="仿宋_GB2312"/>
                <w:sz w:val="24"/>
              </w:rPr>
            </w:pPr>
            <w:r>
              <w:rPr>
                <w:rFonts w:hint="eastAsia" w:ascii="仿宋_GB2312" w:hAnsi="仿宋" w:eastAsia="仿宋_GB2312"/>
                <w:sz w:val="24"/>
              </w:rPr>
              <w:t>58</w:t>
            </w:r>
          </w:p>
        </w:tc>
        <w:tc>
          <w:tcPr>
            <w:tcW w:w="696" w:type="dxa"/>
            <w:vAlign w:val="center"/>
          </w:tcPr>
          <w:p>
            <w:pPr>
              <w:jc w:val="center"/>
              <w:rPr>
                <w:rFonts w:ascii="仿宋_GB2312" w:hAnsi="仿宋" w:eastAsia="仿宋_GB2312"/>
                <w:sz w:val="24"/>
              </w:rPr>
            </w:pPr>
            <w:r>
              <w:rPr>
                <w:rFonts w:hint="eastAsia" w:ascii="仿宋_GB2312" w:hAnsi="仿宋" w:eastAsia="仿宋_GB2312"/>
                <w:sz w:val="24"/>
              </w:rPr>
              <w:t>255</w:t>
            </w:r>
          </w:p>
        </w:tc>
        <w:tc>
          <w:tcPr>
            <w:tcW w:w="696" w:type="dxa"/>
            <w:vAlign w:val="center"/>
          </w:tcPr>
          <w:p>
            <w:pPr>
              <w:jc w:val="center"/>
              <w:rPr>
                <w:rFonts w:ascii="仿宋_GB2312" w:hAnsi="仿宋" w:eastAsia="仿宋_GB2312"/>
                <w:sz w:val="24"/>
              </w:rPr>
            </w:pPr>
            <w:r>
              <w:rPr>
                <w:rFonts w:hint="eastAsia" w:ascii="仿宋_GB2312" w:hAnsi="仿宋" w:eastAsia="仿宋_GB2312"/>
                <w:sz w:val="24"/>
              </w:rPr>
              <w:t>172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2" w:hRule="atLeast"/>
          <w:jc w:val="center"/>
        </w:trPr>
        <w:tc>
          <w:tcPr>
            <w:tcW w:w="2079" w:type="dxa"/>
          </w:tcPr>
          <w:p>
            <w:pPr>
              <w:rPr>
                <w:rFonts w:ascii="仿宋_GB2312" w:hAnsi="仿宋" w:eastAsia="仿宋_GB2312" w:cs="仿宋_GB2312"/>
                <w:sz w:val="24"/>
              </w:rPr>
            </w:pPr>
            <w:r>
              <w:rPr>
                <w:rFonts w:hint="eastAsia" w:ascii="仿宋_GB2312" w:hAnsi="仿宋" w:eastAsia="仿宋_GB2312" w:cs="仿宋_GB2312"/>
                <w:sz w:val="24"/>
              </w:rPr>
              <w:t>汽车维修</w:t>
            </w:r>
          </w:p>
        </w:tc>
        <w:tc>
          <w:tcPr>
            <w:tcW w:w="638" w:type="dxa"/>
            <w:vAlign w:val="center"/>
          </w:tcPr>
          <w:p>
            <w:pPr>
              <w:jc w:val="center"/>
              <w:rPr>
                <w:rFonts w:ascii="仿宋_GB2312" w:hAnsi="仿宋" w:eastAsia="仿宋_GB2312"/>
                <w:sz w:val="24"/>
              </w:rPr>
            </w:pPr>
            <w:r>
              <w:rPr>
                <w:rFonts w:hint="eastAsia" w:ascii="仿宋_GB2312" w:hAnsi="仿宋" w:eastAsia="仿宋_GB2312"/>
                <w:sz w:val="24"/>
              </w:rPr>
              <w:t>185</w:t>
            </w:r>
          </w:p>
        </w:tc>
        <w:tc>
          <w:tcPr>
            <w:tcW w:w="639" w:type="dxa"/>
            <w:vAlign w:val="center"/>
          </w:tcPr>
          <w:p>
            <w:pPr>
              <w:jc w:val="center"/>
              <w:rPr>
                <w:rFonts w:ascii="仿宋_GB2312" w:hAnsi="仿宋" w:eastAsia="仿宋_GB2312"/>
                <w:sz w:val="24"/>
              </w:rPr>
            </w:pPr>
            <w:r>
              <w:rPr>
                <w:rFonts w:hint="eastAsia" w:ascii="仿宋_GB2312" w:hAnsi="仿宋" w:eastAsia="仿宋_GB2312"/>
                <w:sz w:val="24"/>
              </w:rPr>
              <w:t>129</w:t>
            </w:r>
          </w:p>
        </w:tc>
        <w:tc>
          <w:tcPr>
            <w:tcW w:w="638" w:type="dxa"/>
            <w:vAlign w:val="center"/>
          </w:tcPr>
          <w:p>
            <w:pPr>
              <w:jc w:val="center"/>
              <w:rPr>
                <w:rFonts w:ascii="仿宋_GB2312" w:hAnsi="仿宋" w:eastAsia="仿宋_GB2312"/>
                <w:sz w:val="24"/>
              </w:rPr>
            </w:pPr>
            <w:r>
              <w:rPr>
                <w:rFonts w:hint="eastAsia" w:ascii="仿宋_GB2312" w:hAnsi="仿宋" w:eastAsia="仿宋_GB2312"/>
                <w:sz w:val="24"/>
              </w:rPr>
              <w:t>215</w:t>
            </w:r>
          </w:p>
        </w:tc>
        <w:tc>
          <w:tcPr>
            <w:tcW w:w="639" w:type="dxa"/>
            <w:vAlign w:val="center"/>
          </w:tcPr>
          <w:p>
            <w:pPr>
              <w:jc w:val="center"/>
              <w:rPr>
                <w:rFonts w:ascii="仿宋_GB2312" w:hAnsi="仿宋" w:eastAsia="仿宋_GB2312"/>
                <w:sz w:val="24"/>
              </w:rPr>
            </w:pPr>
            <w:r>
              <w:rPr>
                <w:rFonts w:hint="eastAsia" w:ascii="仿宋_GB2312" w:hAnsi="仿宋" w:eastAsia="仿宋_GB2312"/>
                <w:sz w:val="24"/>
              </w:rPr>
              <w:t>146</w:t>
            </w:r>
          </w:p>
        </w:tc>
        <w:tc>
          <w:tcPr>
            <w:tcW w:w="638" w:type="dxa"/>
            <w:vAlign w:val="center"/>
          </w:tcPr>
          <w:p>
            <w:pPr>
              <w:jc w:val="center"/>
              <w:rPr>
                <w:rFonts w:ascii="仿宋_GB2312" w:hAnsi="仿宋" w:eastAsia="仿宋_GB2312"/>
                <w:sz w:val="24"/>
              </w:rPr>
            </w:pPr>
            <w:r>
              <w:rPr>
                <w:rFonts w:hint="eastAsia" w:ascii="仿宋_GB2312" w:hAnsi="仿宋" w:eastAsia="仿宋_GB2312"/>
                <w:sz w:val="24"/>
              </w:rPr>
              <w:t>260</w:t>
            </w:r>
          </w:p>
        </w:tc>
        <w:tc>
          <w:tcPr>
            <w:tcW w:w="639" w:type="dxa"/>
            <w:vAlign w:val="center"/>
          </w:tcPr>
          <w:p>
            <w:pPr>
              <w:jc w:val="center"/>
              <w:rPr>
                <w:rFonts w:ascii="仿宋_GB2312" w:hAnsi="仿宋" w:eastAsia="仿宋_GB2312"/>
                <w:sz w:val="24"/>
              </w:rPr>
            </w:pPr>
            <w:r>
              <w:rPr>
                <w:rFonts w:hint="eastAsia" w:ascii="仿宋_GB2312" w:hAnsi="仿宋" w:eastAsia="仿宋_GB2312"/>
                <w:sz w:val="24"/>
              </w:rPr>
              <w:t>169</w:t>
            </w:r>
          </w:p>
        </w:tc>
        <w:tc>
          <w:tcPr>
            <w:tcW w:w="696" w:type="dxa"/>
            <w:vAlign w:val="center"/>
          </w:tcPr>
          <w:p>
            <w:pPr>
              <w:jc w:val="center"/>
              <w:rPr>
                <w:rFonts w:ascii="仿宋_GB2312" w:hAnsi="仿宋" w:eastAsia="仿宋_GB2312"/>
                <w:sz w:val="24"/>
              </w:rPr>
            </w:pPr>
            <w:r>
              <w:rPr>
                <w:rFonts w:hint="eastAsia" w:ascii="仿宋_GB2312" w:hAnsi="仿宋" w:eastAsia="仿宋_GB2312"/>
                <w:sz w:val="24"/>
              </w:rPr>
              <w:t>660</w:t>
            </w:r>
          </w:p>
        </w:tc>
        <w:tc>
          <w:tcPr>
            <w:tcW w:w="696" w:type="dxa"/>
            <w:vAlign w:val="center"/>
          </w:tcPr>
          <w:p>
            <w:pPr>
              <w:jc w:val="center"/>
              <w:rPr>
                <w:rFonts w:ascii="仿宋_GB2312" w:hAnsi="仿宋" w:eastAsia="仿宋_GB2312"/>
                <w:sz w:val="24"/>
              </w:rPr>
            </w:pPr>
            <w:r>
              <w:rPr>
                <w:rFonts w:hint="eastAsia" w:ascii="仿宋_GB2312" w:hAnsi="仿宋" w:eastAsia="仿宋_GB2312"/>
                <w:sz w:val="24"/>
              </w:rPr>
              <w:t>444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2" w:hRule="atLeast"/>
          <w:jc w:val="center"/>
        </w:trPr>
        <w:tc>
          <w:tcPr>
            <w:tcW w:w="2079" w:type="dxa"/>
          </w:tcPr>
          <w:p>
            <w:pPr>
              <w:rPr>
                <w:rFonts w:ascii="仿宋_GB2312" w:hAnsi="仿宋" w:eastAsia="仿宋_GB2312" w:cs="仿宋_GB2312"/>
                <w:sz w:val="24"/>
              </w:rPr>
            </w:pPr>
            <w:r>
              <w:rPr>
                <w:rFonts w:hint="eastAsia" w:ascii="仿宋_GB2312" w:hAnsi="仿宋" w:eastAsia="仿宋_GB2312" w:cs="仿宋_GB2312"/>
                <w:sz w:val="24"/>
              </w:rPr>
              <w:t>数控加工（车工）</w:t>
            </w:r>
          </w:p>
        </w:tc>
        <w:tc>
          <w:tcPr>
            <w:tcW w:w="638" w:type="dxa"/>
            <w:vAlign w:val="center"/>
          </w:tcPr>
          <w:p>
            <w:pPr>
              <w:jc w:val="center"/>
              <w:rPr>
                <w:rFonts w:ascii="仿宋_GB2312" w:hAnsi="仿宋" w:eastAsia="仿宋_GB2312"/>
                <w:sz w:val="24"/>
              </w:rPr>
            </w:pPr>
            <w:r>
              <w:rPr>
                <w:rFonts w:hint="eastAsia" w:ascii="仿宋_GB2312" w:hAnsi="仿宋" w:eastAsia="仿宋_GB2312"/>
                <w:sz w:val="24"/>
              </w:rPr>
              <w:t>150</w:t>
            </w:r>
          </w:p>
        </w:tc>
        <w:tc>
          <w:tcPr>
            <w:tcW w:w="639" w:type="dxa"/>
            <w:vAlign w:val="center"/>
          </w:tcPr>
          <w:p>
            <w:pPr>
              <w:jc w:val="center"/>
              <w:rPr>
                <w:rFonts w:ascii="仿宋_GB2312" w:hAnsi="仿宋" w:eastAsia="仿宋_GB2312"/>
                <w:sz w:val="24"/>
              </w:rPr>
            </w:pPr>
            <w:r>
              <w:rPr>
                <w:rFonts w:hint="eastAsia" w:ascii="仿宋_GB2312" w:hAnsi="仿宋" w:eastAsia="仿宋_GB2312"/>
                <w:sz w:val="24"/>
              </w:rPr>
              <w:t>105</w:t>
            </w:r>
          </w:p>
        </w:tc>
        <w:tc>
          <w:tcPr>
            <w:tcW w:w="638" w:type="dxa"/>
            <w:vAlign w:val="center"/>
          </w:tcPr>
          <w:p>
            <w:pPr>
              <w:jc w:val="center"/>
              <w:rPr>
                <w:rFonts w:ascii="仿宋_GB2312" w:hAnsi="仿宋" w:eastAsia="仿宋_GB2312"/>
                <w:sz w:val="24"/>
              </w:rPr>
            </w:pPr>
            <w:r>
              <w:rPr>
                <w:rFonts w:hint="eastAsia" w:ascii="仿宋_GB2312" w:hAnsi="仿宋" w:eastAsia="仿宋_GB2312"/>
                <w:sz w:val="24"/>
              </w:rPr>
              <w:t>175</w:t>
            </w:r>
          </w:p>
        </w:tc>
        <w:tc>
          <w:tcPr>
            <w:tcW w:w="639" w:type="dxa"/>
            <w:vAlign w:val="center"/>
          </w:tcPr>
          <w:p>
            <w:pPr>
              <w:jc w:val="center"/>
              <w:rPr>
                <w:rFonts w:ascii="仿宋_GB2312" w:hAnsi="仿宋" w:eastAsia="仿宋_GB2312"/>
                <w:sz w:val="24"/>
              </w:rPr>
            </w:pPr>
            <w:r>
              <w:rPr>
                <w:rFonts w:hint="eastAsia" w:ascii="仿宋_GB2312" w:hAnsi="仿宋" w:eastAsia="仿宋_GB2312"/>
                <w:sz w:val="24"/>
              </w:rPr>
              <w:t>119</w:t>
            </w:r>
          </w:p>
        </w:tc>
        <w:tc>
          <w:tcPr>
            <w:tcW w:w="638" w:type="dxa"/>
            <w:vAlign w:val="center"/>
          </w:tcPr>
          <w:p>
            <w:pPr>
              <w:jc w:val="center"/>
              <w:rPr>
                <w:rFonts w:ascii="仿宋_GB2312" w:hAnsi="仿宋" w:eastAsia="仿宋_GB2312"/>
                <w:sz w:val="24"/>
              </w:rPr>
            </w:pPr>
            <w:r>
              <w:rPr>
                <w:rFonts w:hint="eastAsia" w:ascii="仿宋_GB2312" w:hAnsi="仿宋" w:eastAsia="仿宋_GB2312"/>
                <w:sz w:val="24"/>
              </w:rPr>
              <w:t>190</w:t>
            </w:r>
          </w:p>
        </w:tc>
        <w:tc>
          <w:tcPr>
            <w:tcW w:w="639" w:type="dxa"/>
            <w:vAlign w:val="center"/>
          </w:tcPr>
          <w:p>
            <w:pPr>
              <w:jc w:val="center"/>
              <w:rPr>
                <w:rFonts w:ascii="仿宋_GB2312" w:hAnsi="仿宋" w:eastAsia="仿宋_GB2312"/>
                <w:sz w:val="24"/>
              </w:rPr>
            </w:pPr>
            <w:r>
              <w:rPr>
                <w:rFonts w:hint="eastAsia" w:ascii="仿宋_GB2312" w:hAnsi="仿宋" w:eastAsia="仿宋_GB2312"/>
                <w:sz w:val="24"/>
              </w:rPr>
              <w:t>124</w:t>
            </w:r>
          </w:p>
        </w:tc>
        <w:tc>
          <w:tcPr>
            <w:tcW w:w="696" w:type="dxa"/>
            <w:vAlign w:val="center"/>
          </w:tcPr>
          <w:p>
            <w:pPr>
              <w:jc w:val="center"/>
              <w:rPr>
                <w:rFonts w:ascii="仿宋_GB2312" w:hAnsi="仿宋" w:eastAsia="仿宋_GB2312"/>
                <w:sz w:val="24"/>
              </w:rPr>
            </w:pPr>
            <w:r>
              <w:rPr>
                <w:rFonts w:hint="eastAsia" w:ascii="仿宋_GB2312" w:hAnsi="仿宋" w:eastAsia="仿宋_GB2312"/>
                <w:sz w:val="24"/>
              </w:rPr>
              <w:t>515</w:t>
            </w:r>
          </w:p>
        </w:tc>
        <w:tc>
          <w:tcPr>
            <w:tcW w:w="696" w:type="dxa"/>
            <w:vAlign w:val="center"/>
          </w:tcPr>
          <w:p>
            <w:pPr>
              <w:jc w:val="center"/>
              <w:rPr>
                <w:rFonts w:ascii="仿宋_GB2312" w:hAnsi="仿宋" w:eastAsia="仿宋_GB2312"/>
                <w:sz w:val="24"/>
              </w:rPr>
            </w:pPr>
            <w:r>
              <w:rPr>
                <w:rFonts w:hint="eastAsia" w:ascii="仿宋_GB2312" w:hAnsi="仿宋" w:eastAsia="仿宋_GB2312"/>
                <w:sz w:val="24"/>
              </w:rPr>
              <w:t>348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2" w:hRule="atLeast"/>
          <w:jc w:val="center"/>
        </w:trPr>
        <w:tc>
          <w:tcPr>
            <w:tcW w:w="2079" w:type="dxa"/>
          </w:tcPr>
          <w:p>
            <w:pPr>
              <w:rPr>
                <w:rFonts w:ascii="仿宋_GB2312" w:hAnsi="仿宋" w:eastAsia="仿宋_GB2312" w:cs="仿宋_GB2312"/>
                <w:sz w:val="24"/>
              </w:rPr>
            </w:pPr>
            <w:r>
              <w:rPr>
                <w:rFonts w:hint="eastAsia" w:ascii="仿宋_GB2312" w:hAnsi="仿宋" w:eastAsia="仿宋_GB2312" w:cs="仿宋_GB2312"/>
                <w:sz w:val="24"/>
              </w:rPr>
              <w:t>计算机应用与维修</w:t>
            </w:r>
          </w:p>
        </w:tc>
        <w:tc>
          <w:tcPr>
            <w:tcW w:w="638" w:type="dxa"/>
            <w:vAlign w:val="center"/>
          </w:tcPr>
          <w:p>
            <w:pPr>
              <w:jc w:val="center"/>
              <w:rPr>
                <w:rFonts w:ascii="仿宋_GB2312" w:hAnsi="仿宋" w:eastAsia="仿宋_GB2312"/>
                <w:sz w:val="24"/>
              </w:rPr>
            </w:pPr>
            <w:r>
              <w:rPr>
                <w:rFonts w:hint="eastAsia" w:ascii="仿宋_GB2312" w:hAnsi="仿宋" w:eastAsia="仿宋_GB2312"/>
                <w:sz w:val="24"/>
              </w:rPr>
              <w:t>100</w:t>
            </w:r>
          </w:p>
        </w:tc>
        <w:tc>
          <w:tcPr>
            <w:tcW w:w="639" w:type="dxa"/>
            <w:vAlign w:val="center"/>
          </w:tcPr>
          <w:p>
            <w:pPr>
              <w:jc w:val="center"/>
              <w:rPr>
                <w:rFonts w:ascii="仿宋_GB2312" w:hAnsi="仿宋" w:eastAsia="仿宋_GB2312"/>
                <w:sz w:val="24"/>
              </w:rPr>
            </w:pPr>
            <w:r>
              <w:rPr>
                <w:rFonts w:hint="eastAsia" w:ascii="仿宋_GB2312" w:hAnsi="仿宋" w:eastAsia="仿宋_GB2312"/>
                <w:sz w:val="24"/>
              </w:rPr>
              <w:t>70</w:t>
            </w:r>
          </w:p>
        </w:tc>
        <w:tc>
          <w:tcPr>
            <w:tcW w:w="638" w:type="dxa"/>
            <w:vAlign w:val="center"/>
          </w:tcPr>
          <w:p>
            <w:pPr>
              <w:jc w:val="center"/>
              <w:rPr>
                <w:rFonts w:ascii="仿宋_GB2312" w:hAnsi="仿宋" w:eastAsia="仿宋_GB2312"/>
                <w:sz w:val="24"/>
              </w:rPr>
            </w:pPr>
            <w:r>
              <w:rPr>
                <w:rFonts w:hint="eastAsia" w:ascii="仿宋_GB2312" w:hAnsi="仿宋" w:eastAsia="仿宋_GB2312"/>
                <w:sz w:val="24"/>
              </w:rPr>
              <w:t>120</w:t>
            </w:r>
          </w:p>
        </w:tc>
        <w:tc>
          <w:tcPr>
            <w:tcW w:w="639" w:type="dxa"/>
            <w:vAlign w:val="center"/>
          </w:tcPr>
          <w:p>
            <w:pPr>
              <w:jc w:val="center"/>
              <w:rPr>
                <w:rFonts w:ascii="仿宋_GB2312" w:hAnsi="仿宋" w:eastAsia="仿宋_GB2312"/>
                <w:sz w:val="24"/>
              </w:rPr>
            </w:pPr>
            <w:r>
              <w:rPr>
                <w:rFonts w:hint="eastAsia" w:ascii="仿宋_GB2312" w:hAnsi="仿宋" w:eastAsia="仿宋_GB2312"/>
                <w:sz w:val="24"/>
              </w:rPr>
              <w:t>82</w:t>
            </w:r>
          </w:p>
        </w:tc>
        <w:tc>
          <w:tcPr>
            <w:tcW w:w="638" w:type="dxa"/>
            <w:vAlign w:val="center"/>
          </w:tcPr>
          <w:p>
            <w:pPr>
              <w:jc w:val="center"/>
              <w:rPr>
                <w:rFonts w:ascii="仿宋_GB2312" w:hAnsi="仿宋" w:eastAsia="仿宋_GB2312"/>
                <w:sz w:val="24"/>
              </w:rPr>
            </w:pPr>
            <w:r>
              <w:rPr>
                <w:rFonts w:hint="eastAsia" w:ascii="仿宋_GB2312" w:hAnsi="仿宋" w:eastAsia="仿宋_GB2312"/>
                <w:sz w:val="24"/>
              </w:rPr>
              <w:t>140</w:t>
            </w:r>
          </w:p>
        </w:tc>
        <w:tc>
          <w:tcPr>
            <w:tcW w:w="639" w:type="dxa"/>
            <w:vAlign w:val="center"/>
          </w:tcPr>
          <w:p>
            <w:pPr>
              <w:jc w:val="center"/>
              <w:rPr>
                <w:rFonts w:ascii="仿宋_GB2312" w:hAnsi="仿宋" w:eastAsia="仿宋_GB2312"/>
                <w:sz w:val="24"/>
              </w:rPr>
            </w:pPr>
            <w:r>
              <w:rPr>
                <w:rFonts w:hint="eastAsia" w:ascii="仿宋_GB2312" w:hAnsi="仿宋" w:eastAsia="仿宋_GB2312"/>
                <w:sz w:val="24"/>
              </w:rPr>
              <w:t>91</w:t>
            </w:r>
          </w:p>
        </w:tc>
        <w:tc>
          <w:tcPr>
            <w:tcW w:w="696" w:type="dxa"/>
            <w:vAlign w:val="center"/>
          </w:tcPr>
          <w:p>
            <w:pPr>
              <w:jc w:val="center"/>
              <w:rPr>
                <w:rFonts w:ascii="仿宋_GB2312" w:hAnsi="仿宋" w:eastAsia="仿宋_GB2312"/>
                <w:sz w:val="24"/>
              </w:rPr>
            </w:pPr>
            <w:r>
              <w:rPr>
                <w:rFonts w:hint="eastAsia" w:ascii="仿宋_GB2312" w:hAnsi="仿宋" w:eastAsia="仿宋_GB2312"/>
                <w:sz w:val="24"/>
              </w:rPr>
              <w:t>360</w:t>
            </w:r>
          </w:p>
        </w:tc>
        <w:tc>
          <w:tcPr>
            <w:tcW w:w="696" w:type="dxa"/>
            <w:vAlign w:val="center"/>
          </w:tcPr>
          <w:p>
            <w:pPr>
              <w:jc w:val="center"/>
              <w:rPr>
                <w:rFonts w:ascii="仿宋_GB2312" w:hAnsi="仿宋" w:eastAsia="仿宋_GB2312"/>
                <w:sz w:val="24"/>
              </w:rPr>
            </w:pPr>
            <w:r>
              <w:rPr>
                <w:rFonts w:hint="eastAsia" w:ascii="仿宋_GB2312" w:hAnsi="仿宋" w:eastAsia="仿宋_GB2312"/>
                <w:sz w:val="24"/>
              </w:rPr>
              <w:t>243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2" w:hRule="atLeast"/>
          <w:jc w:val="center"/>
        </w:trPr>
        <w:tc>
          <w:tcPr>
            <w:tcW w:w="2079" w:type="dxa"/>
          </w:tcPr>
          <w:p>
            <w:pPr>
              <w:rPr>
                <w:rFonts w:ascii="仿宋_GB2312" w:hAnsi="仿宋" w:eastAsia="仿宋_GB2312" w:cs="仿宋_GB2312"/>
                <w:sz w:val="24"/>
              </w:rPr>
            </w:pPr>
            <w:r>
              <w:rPr>
                <w:rFonts w:hint="eastAsia" w:ascii="仿宋_GB2312" w:hAnsi="仿宋" w:eastAsia="仿宋_GB2312" w:cs="仿宋_GB2312"/>
                <w:sz w:val="24"/>
              </w:rPr>
              <w:t>现代物流</w:t>
            </w:r>
          </w:p>
        </w:tc>
        <w:tc>
          <w:tcPr>
            <w:tcW w:w="638" w:type="dxa"/>
            <w:vAlign w:val="center"/>
          </w:tcPr>
          <w:p>
            <w:pPr>
              <w:jc w:val="center"/>
              <w:rPr>
                <w:rFonts w:ascii="仿宋_GB2312" w:hAnsi="仿宋" w:eastAsia="仿宋_GB2312"/>
                <w:sz w:val="24"/>
              </w:rPr>
            </w:pPr>
            <w:r>
              <w:rPr>
                <w:rFonts w:hint="eastAsia" w:ascii="仿宋_GB2312" w:hAnsi="仿宋" w:eastAsia="仿宋_GB2312"/>
                <w:sz w:val="24"/>
              </w:rPr>
              <w:t>85</w:t>
            </w:r>
          </w:p>
        </w:tc>
        <w:tc>
          <w:tcPr>
            <w:tcW w:w="639" w:type="dxa"/>
            <w:vAlign w:val="center"/>
          </w:tcPr>
          <w:p>
            <w:pPr>
              <w:jc w:val="center"/>
              <w:rPr>
                <w:rFonts w:ascii="仿宋_GB2312" w:hAnsi="仿宋" w:eastAsia="仿宋_GB2312"/>
                <w:sz w:val="24"/>
              </w:rPr>
            </w:pPr>
            <w:r>
              <w:rPr>
                <w:rFonts w:hint="eastAsia" w:ascii="仿宋_GB2312" w:hAnsi="仿宋" w:eastAsia="仿宋_GB2312"/>
                <w:sz w:val="24"/>
              </w:rPr>
              <w:t>60</w:t>
            </w:r>
          </w:p>
        </w:tc>
        <w:tc>
          <w:tcPr>
            <w:tcW w:w="638" w:type="dxa"/>
            <w:vAlign w:val="center"/>
          </w:tcPr>
          <w:p>
            <w:pPr>
              <w:jc w:val="center"/>
              <w:rPr>
                <w:rFonts w:ascii="仿宋_GB2312" w:hAnsi="仿宋" w:eastAsia="仿宋_GB2312"/>
                <w:sz w:val="24"/>
              </w:rPr>
            </w:pPr>
            <w:r>
              <w:rPr>
                <w:rFonts w:hint="eastAsia" w:ascii="仿宋_GB2312" w:hAnsi="仿宋" w:eastAsia="仿宋_GB2312"/>
                <w:sz w:val="24"/>
              </w:rPr>
              <w:t>105</w:t>
            </w:r>
          </w:p>
        </w:tc>
        <w:tc>
          <w:tcPr>
            <w:tcW w:w="639" w:type="dxa"/>
            <w:vAlign w:val="center"/>
          </w:tcPr>
          <w:p>
            <w:pPr>
              <w:jc w:val="center"/>
              <w:rPr>
                <w:rFonts w:ascii="仿宋_GB2312" w:hAnsi="仿宋" w:eastAsia="仿宋_GB2312"/>
                <w:sz w:val="24"/>
              </w:rPr>
            </w:pPr>
            <w:r>
              <w:rPr>
                <w:rFonts w:hint="eastAsia" w:ascii="仿宋_GB2312" w:hAnsi="仿宋" w:eastAsia="仿宋_GB2312"/>
                <w:sz w:val="24"/>
              </w:rPr>
              <w:t>71</w:t>
            </w:r>
          </w:p>
        </w:tc>
        <w:tc>
          <w:tcPr>
            <w:tcW w:w="638" w:type="dxa"/>
            <w:vAlign w:val="center"/>
          </w:tcPr>
          <w:p>
            <w:pPr>
              <w:jc w:val="center"/>
              <w:rPr>
                <w:rFonts w:ascii="仿宋_GB2312" w:hAnsi="仿宋" w:eastAsia="仿宋_GB2312"/>
                <w:sz w:val="24"/>
              </w:rPr>
            </w:pPr>
            <w:r>
              <w:rPr>
                <w:rFonts w:hint="eastAsia" w:ascii="仿宋_GB2312" w:hAnsi="仿宋" w:eastAsia="仿宋_GB2312"/>
                <w:sz w:val="24"/>
              </w:rPr>
              <w:t>120</w:t>
            </w:r>
          </w:p>
        </w:tc>
        <w:tc>
          <w:tcPr>
            <w:tcW w:w="639" w:type="dxa"/>
            <w:vAlign w:val="center"/>
          </w:tcPr>
          <w:p>
            <w:pPr>
              <w:jc w:val="center"/>
              <w:rPr>
                <w:rFonts w:ascii="仿宋_GB2312" w:hAnsi="仿宋" w:eastAsia="仿宋_GB2312"/>
                <w:sz w:val="24"/>
              </w:rPr>
            </w:pPr>
            <w:r>
              <w:rPr>
                <w:rFonts w:hint="eastAsia" w:ascii="仿宋_GB2312" w:hAnsi="仿宋" w:eastAsia="仿宋_GB2312"/>
                <w:sz w:val="24"/>
              </w:rPr>
              <w:t>78</w:t>
            </w:r>
          </w:p>
        </w:tc>
        <w:tc>
          <w:tcPr>
            <w:tcW w:w="696" w:type="dxa"/>
            <w:vAlign w:val="center"/>
          </w:tcPr>
          <w:p>
            <w:pPr>
              <w:jc w:val="center"/>
              <w:rPr>
                <w:rFonts w:ascii="仿宋_GB2312" w:hAnsi="仿宋" w:eastAsia="仿宋_GB2312"/>
                <w:sz w:val="24"/>
              </w:rPr>
            </w:pPr>
            <w:r>
              <w:rPr>
                <w:rFonts w:hint="eastAsia" w:ascii="仿宋_GB2312" w:hAnsi="仿宋" w:eastAsia="仿宋_GB2312"/>
                <w:sz w:val="24"/>
              </w:rPr>
              <w:t>310</w:t>
            </w:r>
          </w:p>
        </w:tc>
        <w:tc>
          <w:tcPr>
            <w:tcW w:w="696" w:type="dxa"/>
            <w:vAlign w:val="center"/>
          </w:tcPr>
          <w:p>
            <w:pPr>
              <w:jc w:val="center"/>
              <w:rPr>
                <w:rFonts w:ascii="仿宋_GB2312" w:hAnsi="仿宋" w:eastAsia="仿宋_GB2312"/>
                <w:sz w:val="24"/>
              </w:rPr>
            </w:pPr>
            <w:r>
              <w:rPr>
                <w:rFonts w:hint="eastAsia" w:ascii="仿宋_GB2312" w:hAnsi="仿宋" w:eastAsia="仿宋_GB2312"/>
                <w:sz w:val="24"/>
              </w:rPr>
              <w:t>209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2" w:hRule="atLeast"/>
          <w:jc w:val="center"/>
        </w:trPr>
        <w:tc>
          <w:tcPr>
            <w:tcW w:w="2079" w:type="dxa"/>
          </w:tcPr>
          <w:p>
            <w:pPr>
              <w:rPr>
                <w:rFonts w:ascii="仿宋_GB2312" w:hAnsi="仿宋" w:eastAsia="仿宋_GB2312" w:cs="仿宋_GB2312"/>
                <w:sz w:val="24"/>
              </w:rPr>
            </w:pPr>
            <w:r>
              <w:rPr>
                <w:rFonts w:hint="eastAsia" w:ascii="仿宋_GB2312" w:hAnsi="仿宋" w:eastAsia="仿宋_GB2312" w:cs="仿宋_GB2312"/>
                <w:sz w:val="24"/>
              </w:rPr>
              <w:t>合计</w:t>
            </w:r>
          </w:p>
        </w:tc>
        <w:tc>
          <w:tcPr>
            <w:tcW w:w="638" w:type="dxa"/>
            <w:vAlign w:val="center"/>
          </w:tcPr>
          <w:p>
            <w:pPr>
              <w:jc w:val="center"/>
              <w:rPr>
                <w:rFonts w:ascii="仿宋_GB2312" w:hAnsi="仿宋" w:eastAsia="仿宋_GB2312"/>
                <w:sz w:val="24"/>
              </w:rPr>
            </w:pPr>
            <w:r>
              <w:rPr>
                <w:rFonts w:hint="eastAsia" w:ascii="仿宋_GB2312" w:hAnsi="仿宋" w:eastAsia="仿宋_GB2312"/>
                <w:sz w:val="24"/>
              </w:rPr>
              <w:t>600</w:t>
            </w:r>
          </w:p>
        </w:tc>
        <w:tc>
          <w:tcPr>
            <w:tcW w:w="639" w:type="dxa"/>
            <w:vAlign w:val="center"/>
          </w:tcPr>
          <w:p>
            <w:pPr>
              <w:jc w:val="center"/>
              <w:rPr>
                <w:rFonts w:ascii="仿宋_GB2312" w:hAnsi="仿宋" w:eastAsia="仿宋_GB2312"/>
                <w:sz w:val="24"/>
              </w:rPr>
            </w:pPr>
            <w:r>
              <w:rPr>
                <w:rFonts w:hint="eastAsia" w:ascii="仿宋_GB2312" w:hAnsi="仿宋" w:eastAsia="仿宋_GB2312"/>
                <w:sz w:val="24"/>
              </w:rPr>
              <w:t>420</w:t>
            </w:r>
          </w:p>
        </w:tc>
        <w:tc>
          <w:tcPr>
            <w:tcW w:w="638" w:type="dxa"/>
            <w:vAlign w:val="center"/>
          </w:tcPr>
          <w:p>
            <w:pPr>
              <w:jc w:val="center"/>
              <w:rPr>
                <w:rFonts w:ascii="仿宋_GB2312" w:hAnsi="仿宋" w:eastAsia="仿宋_GB2312"/>
                <w:sz w:val="24"/>
              </w:rPr>
            </w:pPr>
            <w:r>
              <w:rPr>
                <w:rFonts w:hint="eastAsia" w:ascii="仿宋_GB2312" w:hAnsi="仿宋" w:eastAsia="仿宋_GB2312"/>
                <w:sz w:val="24"/>
              </w:rPr>
              <w:t>700</w:t>
            </w:r>
          </w:p>
        </w:tc>
        <w:tc>
          <w:tcPr>
            <w:tcW w:w="639" w:type="dxa"/>
            <w:vAlign w:val="center"/>
          </w:tcPr>
          <w:p>
            <w:pPr>
              <w:jc w:val="center"/>
              <w:rPr>
                <w:rFonts w:ascii="仿宋_GB2312" w:hAnsi="仿宋" w:eastAsia="仿宋_GB2312"/>
                <w:sz w:val="24"/>
              </w:rPr>
            </w:pPr>
            <w:r>
              <w:rPr>
                <w:rFonts w:hint="eastAsia" w:ascii="仿宋_GB2312" w:hAnsi="仿宋" w:eastAsia="仿宋_GB2312"/>
                <w:sz w:val="24"/>
              </w:rPr>
              <w:t>476</w:t>
            </w:r>
          </w:p>
        </w:tc>
        <w:tc>
          <w:tcPr>
            <w:tcW w:w="638" w:type="dxa"/>
            <w:vAlign w:val="center"/>
          </w:tcPr>
          <w:p>
            <w:pPr>
              <w:jc w:val="center"/>
              <w:rPr>
                <w:rFonts w:ascii="仿宋_GB2312" w:hAnsi="仿宋" w:eastAsia="仿宋_GB2312"/>
                <w:sz w:val="24"/>
              </w:rPr>
            </w:pPr>
            <w:r>
              <w:rPr>
                <w:rFonts w:hint="eastAsia" w:ascii="仿宋_GB2312" w:hAnsi="仿宋" w:eastAsia="仿宋_GB2312"/>
                <w:sz w:val="24"/>
              </w:rPr>
              <w:t>800</w:t>
            </w:r>
          </w:p>
        </w:tc>
        <w:tc>
          <w:tcPr>
            <w:tcW w:w="639" w:type="dxa"/>
            <w:vAlign w:val="center"/>
          </w:tcPr>
          <w:p>
            <w:pPr>
              <w:jc w:val="center"/>
              <w:rPr>
                <w:rFonts w:ascii="仿宋_GB2312" w:hAnsi="仿宋" w:eastAsia="仿宋_GB2312"/>
                <w:sz w:val="24"/>
              </w:rPr>
            </w:pPr>
            <w:r>
              <w:rPr>
                <w:rFonts w:hint="eastAsia" w:ascii="仿宋_GB2312" w:hAnsi="仿宋" w:eastAsia="仿宋_GB2312"/>
                <w:sz w:val="24"/>
              </w:rPr>
              <w:t>520</w:t>
            </w:r>
          </w:p>
        </w:tc>
        <w:tc>
          <w:tcPr>
            <w:tcW w:w="696" w:type="dxa"/>
            <w:vAlign w:val="center"/>
          </w:tcPr>
          <w:p>
            <w:pPr>
              <w:jc w:val="center"/>
              <w:rPr>
                <w:rFonts w:ascii="仿宋_GB2312" w:hAnsi="仿宋" w:eastAsia="仿宋_GB2312"/>
                <w:sz w:val="24"/>
              </w:rPr>
            </w:pPr>
            <w:r>
              <w:rPr>
                <w:rFonts w:hint="eastAsia" w:ascii="仿宋_GB2312" w:hAnsi="仿宋" w:eastAsia="仿宋_GB2312"/>
                <w:sz w:val="24"/>
              </w:rPr>
              <w:t>2100</w:t>
            </w:r>
          </w:p>
        </w:tc>
        <w:tc>
          <w:tcPr>
            <w:tcW w:w="696" w:type="dxa"/>
            <w:vAlign w:val="center"/>
          </w:tcPr>
          <w:p>
            <w:pPr>
              <w:jc w:val="center"/>
              <w:rPr>
                <w:rFonts w:ascii="仿宋_GB2312" w:hAnsi="仿宋" w:eastAsia="仿宋_GB2312"/>
                <w:sz w:val="24"/>
              </w:rPr>
            </w:pPr>
            <w:r>
              <w:rPr>
                <w:rFonts w:hint="eastAsia" w:ascii="仿宋_GB2312" w:hAnsi="仿宋" w:eastAsia="仿宋_GB2312"/>
                <w:sz w:val="24"/>
              </w:rPr>
              <w:t>1416</w:t>
            </w:r>
          </w:p>
        </w:tc>
      </w:tr>
    </w:tbl>
    <w:p>
      <w:pPr>
        <w:ind w:firstLine="210" w:firstLineChars="100"/>
        <w:rPr>
          <w:rFonts w:ascii="仿宋_GB2312" w:hAnsi="仿宋" w:eastAsia="仿宋_GB2312" w:cs="仿宋_GB2312"/>
          <w:b/>
          <w:szCs w:val="21"/>
        </w:rPr>
      </w:pPr>
      <w:r>
        <w:rPr>
          <w:rFonts w:hint="eastAsia" w:ascii="仿宋_GB2312" w:hAnsi="仿宋" w:eastAsia="仿宋_GB2312" w:cs="仿宋_GB2312"/>
          <w:szCs w:val="21"/>
        </w:rPr>
        <w:t>注：此表可续。</w:t>
      </w:r>
    </w:p>
    <w:p>
      <w:pPr>
        <w:jc w:val="center"/>
        <w:rPr>
          <w:rFonts w:hint="eastAsia" w:ascii="仿宋_GB2312" w:hAnsi="仿宋" w:eastAsia="仿宋_GB2312" w:cs="仿宋_GB2312"/>
          <w:b/>
          <w:bCs/>
          <w:sz w:val="36"/>
          <w:szCs w:val="36"/>
        </w:rPr>
        <w:sectPr>
          <w:pgSz w:w="11906" w:h="16838"/>
          <w:pgMar w:top="1440" w:right="1800" w:bottom="1440" w:left="1800" w:header="851" w:footer="992" w:gutter="0"/>
          <w:pgNumType w:fmt="numberInDash"/>
          <w:cols w:space="720" w:num="1"/>
          <w:docGrid w:type="lines" w:linePitch="312" w:charSpace="0"/>
        </w:sectPr>
      </w:pPr>
    </w:p>
    <w:p>
      <w:pPr>
        <w:jc w:val="center"/>
        <w:rPr>
          <w:rFonts w:ascii="仿宋_GB2312" w:hAnsi="仿宋" w:eastAsia="仿宋_GB2312" w:cs="仿宋_GB2312"/>
          <w:b/>
          <w:bCs/>
          <w:sz w:val="36"/>
          <w:szCs w:val="36"/>
        </w:rPr>
      </w:pPr>
      <w:r>
        <w:rPr>
          <w:rFonts w:hint="eastAsia" w:ascii="仿宋_GB2312" w:hAnsi="仿宋" w:eastAsia="仿宋_GB2312" w:cs="仿宋_GB2312"/>
          <w:b/>
          <w:bCs/>
          <w:sz w:val="36"/>
          <w:szCs w:val="36"/>
        </w:rPr>
        <w:t>未来三年高级技工职业培训计划表</w:t>
      </w:r>
    </w:p>
    <w:p>
      <w:pPr>
        <w:ind w:right="480"/>
        <w:jc w:val="right"/>
        <w:rPr>
          <w:rFonts w:ascii="仿宋_GB2312" w:hAnsi="仿宋" w:eastAsia="仿宋_GB2312"/>
          <w:sz w:val="24"/>
        </w:rPr>
      </w:pPr>
      <w:r>
        <w:rPr>
          <w:rFonts w:hint="eastAsia" w:ascii="仿宋_GB2312" w:hAnsi="仿宋" w:eastAsia="仿宋_GB2312"/>
          <w:sz w:val="24"/>
        </w:rPr>
        <w:t>单位：人</w:t>
      </w:r>
    </w:p>
    <w:tbl>
      <w:tblPr>
        <w:tblStyle w:val="8"/>
        <w:tblW w:w="730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815"/>
        <w:gridCol w:w="696"/>
        <w:gridCol w:w="629"/>
        <w:gridCol w:w="696"/>
        <w:gridCol w:w="629"/>
        <w:gridCol w:w="696"/>
        <w:gridCol w:w="629"/>
        <w:gridCol w:w="816"/>
        <w:gridCol w:w="69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2" w:hRule="atLeast"/>
          <w:jc w:val="center"/>
        </w:trPr>
        <w:tc>
          <w:tcPr>
            <w:tcW w:w="1815" w:type="dxa"/>
            <w:vMerge w:val="restart"/>
          </w:tcPr>
          <w:p>
            <w:pPr>
              <w:rPr>
                <w:rFonts w:ascii="仿宋_GB2312" w:hAnsi="仿宋" w:eastAsia="仿宋_GB2312"/>
                <w:sz w:val="24"/>
              </w:rPr>
            </w:pPr>
            <w:r>
              <w:rPr>
                <w:rFonts w:ascii="仿宋_GB2312" w:eastAsia="仿宋_GB2312"/>
              </w:rPr>
              <mc:AlternateContent>
                <mc:Choice Requires="wps">
                  <w:drawing>
                    <wp:anchor distT="0" distB="0" distL="114300" distR="114300" simplePos="0" relativeHeight="251680768" behindDoc="0" locked="0" layoutInCell="1" allowOverlap="1">
                      <wp:simplePos x="0" y="0"/>
                      <wp:positionH relativeFrom="column">
                        <wp:posOffset>-63500</wp:posOffset>
                      </wp:positionH>
                      <wp:positionV relativeFrom="paragraph">
                        <wp:posOffset>5715</wp:posOffset>
                      </wp:positionV>
                      <wp:extent cx="952500" cy="862330"/>
                      <wp:effectExtent l="9525" t="13970" r="9525" b="9525"/>
                      <wp:wrapNone/>
                      <wp:docPr id="6" name="Line 20"/>
                      <wp:cNvGraphicFramePr/>
                      <a:graphic xmlns:a="http://schemas.openxmlformats.org/drawingml/2006/main">
                        <a:graphicData uri="http://schemas.microsoft.com/office/word/2010/wordprocessingShape">
                          <wps:wsp>
                            <wps:cNvCnPr>
                              <a:cxnSpLocks noChangeShapeType="true"/>
                            </wps:cNvCnPr>
                            <wps:spPr bwMode="auto">
                              <a:xfrm>
                                <a:off x="0" y="0"/>
                                <a:ext cx="952500" cy="862330"/>
                              </a:xfrm>
                              <a:prstGeom prst="line">
                                <a:avLst/>
                              </a:prstGeom>
                              <a:noFill/>
                              <a:ln w="9525">
                                <a:solidFill>
                                  <a:srgbClr val="000000"/>
                                </a:solidFill>
                                <a:round/>
                              </a:ln>
                            </wps:spPr>
                            <wps:bodyPr/>
                          </wps:wsp>
                        </a:graphicData>
                      </a:graphic>
                    </wp:anchor>
                  </w:drawing>
                </mc:Choice>
                <mc:Fallback>
                  <w:pict>
                    <v:line id="Line 20" o:spid="_x0000_s1026" o:spt="20" style="position:absolute;left:0pt;margin-left:-5pt;margin-top:0.45pt;height:67.9pt;width:75pt;z-index:251680768;mso-width-relative:page;mso-height-relative:page;" filled="f" stroked="t" coordsize="21600,21600" o:gfxdata="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">
                      <v:fill on="f" focussize="0,0"/>
                      <v:stroke color="#000000" joinstyle="round"/>
                      <v:imagedata o:title=""/>
                      <o:lock v:ext="edit" aspectratio="f"/>
                    </v:line>
                  </w:pict>
                </mc:Fallback>
              </mc:AlternateContent>
            </w:r>
            <w:r>
              <w:rPr>
                <w:rFonts w:ascii="仿宋_GB2312" w:eastAsia="仿宋_GB2312"/>
              </w:rPr>
              <mc:AlternateContent>
                <mc:Choice Requires="wps">
                  <w:drawing>
                    <wp:anchor distT="0" distB="0" distL="114300" distR="114300" simplePos="0" relativeHeight="251681792" behindDoc="0" locked="0" layoutInCell="1" allowOverlap="1">
                      <wp:simplePos x="0" y="0"/>
                      <wp:positionH relativeFrom="column">
                        <wp:posOffset>-55880</wp:posOffset>
                      </wp:positionH>
                      <wp:positionV relativeFrom="paragraph">
                        <wp:posOffset>-635</wp:posOffset>
                      </wp:positionV>
                      <wp:extent cx="1106805" cy="421005"/>
                      <wp:effectExtent l="7620" t="7620" r="9525" b="9525"/>
                      <wp:wrapNone/>
                      <wp:docPr id="5" name="Line 21"/>
                      <wp:cNvGraphicFramePr/>
                      <a:graphic xmlns:a="http://schemas.openxmlformats.org/drawingml/2006/main">
                        <a:graphicData uri="http://schemas.microsoft.com/office/word/2010/wordprocessingShape">
                          <wps:wsp>
                            <wps:cNvCnPr>
                              <a:cxnSpLocks noChangeShapeType="true"/>
                            </wps:cNvCnPr>
                            <wps:spPr bwMode="auto">
                              <a:xfrm>
                                <a:off x="0" y="0"/>
                                <a:ext cx="1106805" cy="421005"/>
                              </a:xfrm>
                              <a:prstGeom prst="line">
                                <a:avLst/>
                              </a:prstGeom>
                              <a:noFill/>
                              <a:ln w="9525">
                                <a:solidFill>
                                  <a:srgbClr val="000000"/>
                                </a:solidFill>
                                <a:round/>
                              </a:ln>
                            </wps:spPr>
                            <wps:bodyPr/>
                          </wps:wsp>
                        </a:graphicData>
                      </a:graphic>
                    </wp:anchor>
                  </w:drawing>
                </mc:Choice>
                <mc:Fallback>
                  <w:pict>
                    <v:line id="Line 21" o:spid="_x0000_s1026" o:spt="20" style="position:absolute;left:0pt;margin-left:-4.4pt;margin-top:-0.05pt;height:33.15pt;width:87.15pt;z-index:251681792;mso-width-relative:page;mso-height-relative:page;" filled="f" stroked="t" coordsize="21600,21600" o:gfxdata="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">
                      <v:fill on="f" focussize="0,0"/>
                      <v:stroke color="#000000" joinstyle="round"/>
                      <v:imagedata o:title=""/>
                      <o:lock v:ext="edit" aspectratio="f"/>
                    </v:line>
                  </w:pict>
                </mc:Fallback>
              </mc:AlternateContent>
            </w:r>
            <w:r>
              <w:rPr>
                <w:rFonts w:hint="eastAsia" w:ascii="仿宋_GB2312" w:hAnsi="仿宋" w:eastAsia="仿宋_GB2312" w:cs="仿宋_GB2312"/>
                <w:sz w:val="24"/>
              </w:rPr>
              <w:t xml:space="preserve">　　     年份    </w:t>
            </w:r>
          </w:p>
          <w:p>
            <w:pPr>
              <w:ind w:firstLine="840" w:firstLineChars="350"/>
              <w:rPr>
                <w:rFonts w:ascii="仿宋_GB2312" w:hAnsi="仿宋" w:eastAsia="仿宋_GB2312" w:cs="仿宋_GB2312"/>
                <w:sz w:val="24"/>
              </w:rPr>
            </w:pPr>
          </w:p>
          <w:p>
            <w:pPr>
              <w:ind w:firstLine="840" w:firstLineChars="350"/>
              <w:rPr>
                <w:rFonts w:ascii="仿宋_GB2312" w:hAnsi="仿宋" w:eastAsia="仿宋_GB2312" w:cs="仿宋_GB2312"/>
                <w:sz w:val="24"/>
              </w:rPr>
            </w:pPr>
            <w:r>
              <w:rPr>
                <w:rFonts w:hint="eastAsia" w:ascii="仿宋_GB2312" w:hAnsi="仿宋" w:eastAsia="仿宋_GB2312" w:cs="仿宋_GB2312"/>
                <w:sz w:val="24"/>
              </w:rPr>
              <w:t>人数</w:t>
            </w:r>
          </w:p>
          <w:p>
            <w:pPr>
              <w:rPr>
                <w:rFonts w:ascii="仿宋_GB2312" w:hAnsi="仿宋" w:eastAsia="仿宋_GB2312"/>
                <w:sz w:val="24"/>
              </w:rPr>
            </w:pPr>
            <w:r>
              <w:rPr>
                <w:sz w:val="24"/>
              </w:rPr>
              <mc:AlternateContent>
                <mc:Choice Requires="wps">
                  <w:drawing>
                    <wp:anchor distT="0" distB="0" distL="114300" distR="114300" simplePos="0" relativeHeight="257925120" behindDoc="0" locked="0" layoutInCell="1" allowOverlap="1">
                      <wp:simplePos x="0" y="0"/>
                      <wp:positionH relativeFrom="column">
                        <wp:posOffset>-95250</wp:posOffset>
                      </wp:positionH>
                      <wp:positionV relativeFrom="paragraph">
                        <wp:posOffset>390525</wp:posOffset>
                      </wp:positionV>
                      <wp:extent cx="4658995" cy="4008120"/>
                      <wp:effectExtent l="12700" t="0" r="14605" b="17780"/>
                      <wp:wrapNone/>
                      <wp:docPr id="53" name="矩形 53"/>
                      <wp:cNvGraphicFramePr/>
                      <a:graphic xmlns:a="http://schemas.openxmlformats.org/drawingml/2006/main">
                        <a:graphicData uri="http://schemas.microsoft.com/office/word/2010/wordprocessingShape">
                          <wps:wsp>
                            <wps:cNvSpPr/>
                            <wps:spPr>
                              <a:xfrm>
                                <a:off x="1435100" y="3292475"/>
                                <a:ext cx="4658995" cy="4008120"/>
                              </a:xfrm>
                              <a:prstGeom prst="rect">
                                <a:avLst/>
                              </a:prstGeom>
                              <a:no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false" anchor="ctr" anchorCtr="false" forceAA="false" compatLnSpc="true">
                              <a:noAutofit/>
                            </wps:bodyPr>
                          </wps:wsp>
                        </a:graphicData>
                      </a:graphic>
                    </wp:anchor>
                  </w:drawing>
                </mc:Choice>
                <mc:Fallback>
                  <w:pict>
                    <v:rect id="_x0000_s1026" o:spid="_x0000_s1026" o:spt="1" style="position:absolute;left:0pt;margin-left:-7.5pt;margin-top:30.75pt;height:315.6pt;width:366.85pt;z-index:257925120;v-text-anchor:middle;mso-width-relative:page;mso-height-relative:page;" filled="f" stroked="t" coordsize="21600,21600" o:gfxdata="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">
                      <v:fill on="f" focussize="0,0"/>
                      <v:stroke weight="2pt" color="#FF0000 [3204]" joinstyle="round"/>
                      <v:imagedata o:title=""/>
                      <o:lock v:ext="edit" aspectratio="f"/>
                    </v:rect>
                  </w:pict>
                </mc:Fallback>
              </mc:AlternateContent>
            </w:r>
            <w:r>
              <w:rPr>
                <w:rFonts w:hint="eastAsia" w:ascii="仿宋_GB2312" w:hAnsi="仿宋" w:eastAsia="仿宋_GB2312" w:cs="仿宋_GB2312"/>
                <w:sz w:val="24"/>
              </w:rPr>
              <w:t>工种名称</w:t>
            </w:r>
          </w:p>
        </w:tc>
        <w:tc>
          <w:tcPr>
            <w:tcW w:w="1325" w:type="dxa"/>
            <w:gridSpan w:val="2"/>
            <w:vAlign w:val="center"/>
          </w:tcPr>
          <w:p>
            <w:pPr>
              <w:jc w:val="right"/>
              <w:rPr>
                <w:rFonts w:ascii="仿宋_GB2312" w:hAnsi="仿宋" w:eastAsia="仿宋_GB2312"/>
                <w:sz w:val="24"/>
              </w:rPr>
            </w:pPr>
            <w:r>
              <w:rPr>
                <w:rFonts w:hint="eastAsia" w:ascii="仿宋_GB2312" w:hAnsi="仿宋" w:eastAsia="仿宋_GB2312"/>
                <w:sz w:val="24"/>
              </w:rPr>
              <w:t>2016年</w:t>
            </w:r>
          </w:p>
        </w:tc>
        <w:tc>
          <w:tcPr>
            <w:tcW w:w="1325" w:type="dxa"/>
            <w:gridSpan w:val="2"/>
            <w:vAlign w:val="center"/>
          </w:tcPr>
          <w:p>
            <w:pPr>
              <w:jc w:val="right"/>
              <w:rPr>
                <w:rFonts w:ascii="仿宋_GB2312" w:hAnsi="仿宋" w:eastAsia="仿宋_GB2312"/>
                <w:sz w:val="24"/>
              </w:rPr>
            </w:pPr>
            <w:r>
              <w:rPr>
                <w:rFonts w:hint="eastAsia" w:ascii="仿宋_GB2312" w:hAnsi="仿宋" w:eastAsia="仿宋_GB2312"/>
                <w:sz w:val="24"/>
              </w:rPr>
              <w:t>2017年</w:t>
            </w:r>
          </w:p>
        </w:tc>
        <w:tc>
          <w:tcPr>
            <w:tcW w:w="1325" w:type="dxa"/>
            <w:gridSpan w:val="2"/>
            <w:vAlign w:val="center"/>
          </w:tcPr>
          <w:p>
            <w:pPr>
              <w:jc w:val="right"/>
              <w:rPr>
                <w:rFonts w:ascii="仿宋_GB2312" w:hAnsi="仿宋" w:eastAsia="仿宋_GB2312"/>
                <w:sz w:val="24"/>
              </w:rPr>
            </w:pPr>
            <w:r>
              <w:rPr>
                <w:rFonts w:hint="eastAsia" w:ascii="仿宋_GB2312" w:hAnsi="仿宋" w:eastAsia="仿宋_GB2312"/>
                <w:sz w:val="24"/>
              </w:rPr>
              <w:t>2018年</w:t>
            </w:r>
          </w:p>
        </w:tc>
        <w:tc>
          <w:tcPr>
            <w:tcW w:w="1512" w:type="dxa"/>
            <w:gridSpan w:val="2"/>
            <w:vAlign w:val="center"/>
          </w:tcPr>
          <w:p>
            <w:pPr>
              <w:jc w:val="center"/>
              <w:rPr>
                <w:rFonts w:ascii="仿宋_GB2312" w:hAnsi="仿宋" w:eastAsia="仿宋_GB2312"/>
                <w:sz w:val="24"/>
              </w:rPr>
            </w:pPr>
            <w:r>
              <w:rPr>
                <w:rFonts w:hint="eastAsia" w:ascii="仿宋_GB2312" w:hAnsi="仿宋" w:eastAsia="仿宋_GB2312"/>
                <w:sz w:val="24"/>
              </w:rPr>
              <w:t>三年</w:t>
            </w:r>
          </w:p>
          <w:p>
            <w:pPr>
              <w:jc w:val="center"/>
              <w:rPr>
                <w:rFonts w:ascii="仿宋_GB2312" w:hAnsi="仿宋" w:eastAsia="仿宋_GB2312"/>
                <w:sz w:val="24"/>
              </w:rPr>
            </w:pPr>
            <w:r>
              <w:rPr>
                <w:sz w:val="18"/>
              </w:rPr>
              <mc:AlternateContent>
                <mc:Choice Requires="wps">
                  <w:drawing>
                    <wp:anchor distT="0" distB="0" distL="114300" distR="114300" simplePos="0" relativeHeight="257926144" behindDoc="0" locked="0" layoutInCell="1" allowOverlap="1">
                      <wp:simplePos x="0" y="0"/>
                      <wp:positionH relativeFrom="column">
                        <wp:posOffset>864235</wp:posOffset>
                      </wp:positionH>
                      <wp:positionV relativeFrom="paragraph">
                        <wp:posOffset>358775</wp:posOffset>
                      </wp:positionV>
                      <wp:extent cx="1397000" cy="516255"/>
                      <wp:effectExtent l="623570" t="0" r="0" b="321945"/>
                      <wp:wrapNone/>
                      <wp:docPr id="58" name="线形标注 2(带强调线) 58"/>
                      <wp:cNvGraphicFramePr/>
                      <a:graphic xmlns:a="http://schemas.openxmlformats.org/drawingml/2006/main">
                        <a:graphicData uri="http://schemas.microsoft.com/office/word/2010/wordprocessingShape">
                          <wps:wsp>
                            <wps:cNvSpPr/>
                            <wps:spPr>
                              <a:xfrm>
                                <a:off x="5245100" y="2744470"/>
                                <a:ext cx="1397000" cy="516255"/>
                              </a:xfrm>
                              <a:prstGeom prst="accentCallout2">
                                <a:avLst>
                                  <a:gd name="adj1" fmla="val 18750"/>
                                  <a:gd name="adj2" fmla="val -8333"/>
                                  <a:gd name="adj3" fmla="val 18750"/>
                                  <a:gd name="adj4" fmla="val -16667"/>
                                  <a:gd name="adj5" fmla="val 158671"/>
                                  <a:gd name="adj6" fmla="val -43818"/>
                                </a:avLst>
                              </a:prstGeom>
                              <a:no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txbx>
                              <w:txbxContent>
                                <w:p>
                                  <w:pPr>
                                    <w:jc w:val="both"/>
                                    <w:rPr>
                                      <w:rFonts w:hint="eastAsia" w:eastAsia="宋体"/>
                                      <w:color w:val="FF0000"/>
                                      <w:lang w:eastAsia="zh-CN"/>
                                    </w:rPr>
                                  </w:pPr>
                                  <w:r>
                                    <w:rPr>
                                      <w:rFonts w:hint="eastAsia"/>
                                      <w:color w:val="FF0000"/>
                                      <w:lang w:eastAsia="zh-CN"/>
                                    </w:rPr>
                                    <w:t>必填，据实填写</w:t>
                                  </w:r>
                                </w:p>
                              </w:txbxContent>
                            </wps:txbx>
                            <wps:bodyPr rot="0" spcFirstLastPara="0" vertOverflow="overflow" horzOverflow="overflow" vert="horz" wrap="square" lIns="91440" tIns="45720" rIns="91440" bIns="45720" numCol="1" spcCol="0" rtlCol="0" fromWordArt="false" anchor="ctr" anchorCtr="false" forceAA="false" compatLnSpc="true">
                              <a:noAutofit/>
                            </wps:bodyPr>
                          </wps:wsp>
                        </a:graphicData>
                      </a:graphic>
                    </wp:anchor>
                  </w:drawing>
                </mc:Choice>
                <mc:Fallback>
                  <w:pict>
                    <v:shape id="_x0000_s1026" o:spid="_x0000_s1026" o:spt="45" type="#_x0000_t45" style="position:absolute;left:0pt;margin-left:68.05pt;margin-top:28.25pt;height:40.65pt;width:110pt;z-index:257926144;v-text-anchor:middle;mso-width-relative:page;mso-height-relative:page;" filled="f" stroked="t" coordsize="21600,21600" o:gfxdata="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" adj="0,34273,0,4050,0,4050">
                      <v:fill on="f" focussize="0,0"/>
                      <v:stroke weight="2pt" color="#FF0000 [3204]" joinstyle="round"/>
                      <v:imagedata o:title=""/>
                      <o:lock v:ext="edit" aspectratio="f"/>
                      <v:textbox>
                        <w:txbxContent>
                          <w:p>
                            <w:pPr>
                              <w:jc w:val="both"/>
                              <w:rPr>
                                <w:rFonts w:hint="eastAsia" w:eastAsia="宋体"/>
                                <w:color w:val="FF0000"/>
                                <w:lang w:eastAsia="zh-CN"/>
                              </w:rPr>
                            </w:pPr>
                            <w:r>
                              <w:rPr>
                                <w:rFonts w:hint="eastAsia"/>
                                <w:color w:val="FF0000"/>
                                <w:lang w:eastAsia="zh-CN"/>
                              </w:rPr>
                              <w:t>必填，据实填写</w:t>
                            </w:r>
                          </w:p>
                        </w:txbxContent>
                      </v:textbox>
                    </v:shape>
                  </w:pict>
                </mc:Fallback>
              </mc:AlternateContent>
            </w:r>
            <w:r>
              <w:rPr>
                <w:rFonts w:hint="eastAsia" w:ascii="仿宋_GB2312" w:hAnsi="仿宋" w:eastAsia="仿宋_GB2312"/>
                <w:sz w:val="24"/>
              </w:rPr>
              <w:t>合计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4" w:hRule="atLeast"/>
          <w:jc w:val="center"/>
        </w:trPr>
        <w:tc>
          <w:tcPr>
            <w:tcW w:w="1815" w:type="dxa"/>
            <w:vMerge w:val="continue"/>
          </w:tcPr>
          <w:p>
            <w:pPr>
              <w:rPr>
                <w:rFonts w:ascii="仿宋_GB2312" w:hAnsi="仿宋" w:eastAsia="仿宋_GB2312" w:cs="仿宋_GB2312"/>
                <w:sz w:val="24"/>
              </w:rPr>
            </w:pPr>
          </w:p>
        </w:tc>
        <w:tc>
          <w:tcPr>
            <w:tcW w:w="696" w:type="dxa"/>
            <w:vAlign w:val="center"/>
          </w:tcPr>
          <w:p>
            <w:pPr>
              <w:spacing w:line="240" w:lineRule="exact"/>
              <w:jc w:val="center"/>
              <w:rPr>
                <w:rFonts w:ascii="仿宋_GB2312" w:hAnsi="仿宋" w:eastAsia="仿宋_GB2312"/>
                <w:sz w:val="18"/>
                <w:szCs w:val="18"/>
              </w:rPr>
            </w:pPr>
            <w:r>
              <w:rPr>
                <w:rFonts w:hint="eastAsia" w:ascii="仿宋_GB2312" w:hAnsi="仿宋" w:eastAsia="仿宋_GB2312"/>
                <w:sz w:val="18"/>
                <w:szCs w:val="18"/>
              </w:rPr>
              <w:t>小计</w:t>
            </w:r>
          </w:p>
        </w:tc>
        <w:tc>
          <w:tcPr>
            <w:tcW w:w="629" w:type="dxa"/>
            <w:vAlign w:val="center"/>
          </w:tcPr>
          <w:p>
            <w:pPr>
              <w:spacing w:line="240" w:lineRule="exact"/>
              <w:jc w:val="center"/>
              <w:rPr>
                <w:rFonts w:ascii="仿宋_GB2312" w:hAnsi="仿宋" w:eastAsia="仿宋_GB2312"/>
                <w:sz w:val="15"/>
                <w:szCs w:val="15"/>
              </w:rPr>
            </w:pPr>
            <w:r>
              <w:rPr>
                <w:rFonts w:hint="eastAsia" w:ascii="仿宋_GB2312" w:hAnsi="仿宋" w:eastAsia="仿宋_GB2312"/>
                <w:sz w:val="15"/>
                <w:szCs w:val="15"/>
              </w:rPr>
              <w:t>其中：</w:t>
            </w:r>
            <w:r>
              <w:rPr>
                <w:rFonts w:hint="eastAsia" w:ascii="仿宋_GB2312" w:hAnsi="仿宋" w:eastAsia="仿宋_GB2312"/>
                <w:sz w:val="13"/>
                <w:szCs w:val="13"/>
              </w:rPr>
              <w:t>高级工</w:t>
            </w:r>
          </w:p>
        </w:tc>
        <w:tc>
          <w:tcPr>
            <w:tcW w:w="696" w:type="dxa"/>
            <w:vAlign w:val="center"/>
          </w:tcPr>
          <w:p>
            <w:pPr>
              <w:spacing w:line="240" w:lineRule="exact"/>
              <w:jc w:val="center"/>
              <w:rPr>
                <w:rFonts w:ascii="仿宋_GB2312" w:hAnsi="仿宋" w:eastAsia="仿宋_GB2312"/>
                <w:sz w:val="18"/>
                <w:szCs w:val="18"/>
              </w:rPr>
            </w:pPr>
            <w:r>
              <w:rPr>
                <w:rFonts w:hint="eastAsia" w:ascii="仿宋_GB2312" w:hAnsi="仿宋" w:eastAsia="仿宋_GB2312"/>
                <w:sz w:val="18"/>
                <w:szCs w:val="18"/>
              </w:rPr>
              <w:t>小计</w:t>
            </w:r>
          </w:p>
        </w:tc>
        <w:tc>
          <w:tcPr>
            <w:tcW w:w="629" w:type="dxa"/>
            <w:vAlign w:val="center"/>
          </w:tcPr>
          <w:p>
            <w:pPr>
              <w:spacing w:line="240" w:lineRule="exact"/>
              <w:jc w:val="center"/>
              <w:rPr>
                <w:rFonts w:ascii="仿宋_GB2312" w:hAnsi="仿宋" w:eastAsia="仿宋_GB2312"/>
                <w:sz w:val="15"/>
                <w:szCs w:val="15"/>
              </w:rPr>
            </w:pPr>
            <w:r>
              <w:rPr>
                <w:rFonts w:hint="eastAsia" w:ascii="仿宋_GB2312" w:hAnsi="仿宋" w:eastAsia="仿宋_GB2312"/>
                <w:sz w:val="15"/>
                <w:szCs w:val="15"/>
              </w:rPr>
              <w:t>其中：</w:t>
            </w:r>
            <w:r>
              <w:rPr>
                <w:rFonts w:hint="eastAsia" w:ascii="仿宋_GB2312" w:hAnsi="仿宋" w:eastAsia="仿宋_GB2312"/>
                <w:sz w:val="13"/>
                <w:szCs w:val="13"/>
              </w:rPr>
              <w:t>高级工</w:t>
            </w:r>
          </w:p>
        </w:tc>
        <w:tc>
          <w:tcPr>
            <w:tcW w:w="696" w:type="dxa"/>
            <w:vAlign w:val="center"/>
          </w:tcPr>
          <w:p>
            <w:pPr>
              <w:spacing w:line="240" w:lineRule="exact"/>
              <w:jc w:val="center"/>
              <w:rPr>
                <w:rFonts w:ascii="仿宋_GB2312" w:hAnsi="仿宋" w:eastAsia="仿宋_GB2312"/>
                <w:sz w:val="18"/>
                <w:szCs w:val="18"/>
              </w:rPr>
            </w:pPr>
            <w:r>
              <w:rPr>
                <w:rFonts w:hint="eastAsia" w:ascii="仿宋_GB2312" w:hAnsi="仿宋" w:eastAsia="仿宋_GB2312"/>
                <w:sz w:val="18"/>
                <w:szCs w:val="18"/>
              </w:rPr>
              <w:t>小计</w:t>
            </w:r>
          </w:p>
        </w:tc>
        <w:tc>
          <w:tcPr>
            <w:tcW w:w="629" w:type="dxa"/>
            <w:vAlign w:val="center"/>
          </w:tcPr>
          <w:p>
            <w:pPr>
              <w:spacing w:line="240" w:lineRule="exact"/>
              <w:jc w:val="center"/>
              <w:rPr>
                <w:rFonts w:ascii="仿宋_GB2312" w:hAnsi="仿宋" w:eastAsia="仿宋_GB2312"/>
                <w:sz w:val="15"/>
                <w:szCs w:val="15"/>
              </w:rPr>
            </w:pPr>
            <w:r>
              <w:rPr>
                <w:rFonts w:hint="eastAsia" w:ascii="仿宋_GB2312" w:hAnsi="仿宋" w:eastAsia="仿宋_GB2312"/>
                <w:sz w:val="15"/>
                <w:szCs w:val="15"/>
              </w:rPr>
              <w:t>其中：</w:t>
            </w:r>
            <w:r>
              <w:rPr>
                <w:rFonts w:hint="eastAsia" w:ascii="仿宋_GB2312" w:hAnsi="仿宋" w:eastAsia="仿宋_GB2312"/>
                <w:sz w:val="13"/>
                <w:szCs w:val="13"/>
              </w:rPr>
              <w:t>高级工</w:t>
            </w:r>
          </w:p>
        </w:tc>
        <w:tc>
          <w:tcPr>
            <w:tcW w:w="816" w:type="dxa"/>
            <w:vAlign w:val="center"/>
          </w:tcPr>
          <w:p>
            <w:pPr>
              <w:spacing w:line="240" w:lineRule="exact"/>
              <w:jc w:val="center"/>
              <w:rPr>
                <w:rFonts w:ascii="仿宋_GB2312" w:hAnsi="仿宋" w:eastAsia="仿宋_GB2312"/>
                <w:sz w:val="18"/>
                <w:szCs w:val="18"/>
              </w:rPr>
            </w:pPr>
            <w:r>
              <w:rPr>
                <w:rFonts w:hint="eastAsia" w:ascii="仿宋_GB2312" w:hAnsi="仿宋" w:eastAsia="仿宋_GB2312"/>
                <w:sz w:val="18"/>
                <w:szCs w:val="18"/>
              </w:rPr>
              <w:t>总数</w:t>
            </w:r>
          </w:p>
        </w:tc>
        <w:tc>
          <w:tcPr>
            <w:tcW w:w="696" w:type="dxa"/>
            <w:vAlign w:val="center"/>
          </w:tcPr>
          <w:p>
            <w:pPr>
              <w:spacing w:line="240" w:lineRule="exact"/>
              <w:jc w:val="center"/>
              <w:rPr>
                <w:rFonts w:ascii="仿宋_GB2312" w:hAnsi="仿宋" w:eastAsia="仿宋_GB2312"/>
                <w:sz w:val="15"/>
                <w:szCs w:val="15"/>
              </w:rPr>
            </w:pPr>
            <w:r>
              <w:rPr>
                <w:rFonts w:hint="eastAsia" w:ascii="仿宋_GB2312" w:hAnsi="仿宋" w:eastAsia="仿宋_GB2312"/>
                <w:sz w:val="15"/>
                <w:szCs w:val="15"/>
              </w:rPr>
              <w:t>其中：</w:t>
            </w:r>
            <w:r>
              <w:rPr>
                <w:rFonts w:hint="eastAsia" w:ascii="仿宋_GB2312" w:hAnsi="仿宋" w:eastAsia="仿宋_GB2312"/>
                <w:sz w:val="13"/>
                <w:szCs w:val="13"/>
              </w:rPr>
              <w:t>高级工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2" w:hRule="atLeast"/>
          <w:jc w:val="center"/>
        </w:trPr>
        <w:tc>
          <w:tcPr>
            <w:tcW w:w="1815" w:type="dxa"/>
          </w:tcPr>
          <w:p>
            <w:pPr>
              <w:rPr>
                <w:rFonts w:ascii="仿宋_GB2312" w:hAnsi="仿宋" w:eastAsia="仿宋_GB2312" w:cs="仿宋_GB2312"/>
                <w:sz w:val="24"/>
              </w:rPr>
            </w:pPr>
            <w:r>
              <w:rPr>
                <w:rFonts w:hint="eastAsia" w:ascii="仿宋_GB2312" w:hAnsi="仿宋" w:eastAsia="仿宋_GB2312" w:cs="仿宋_GB2312"/>
                <w:sz w:val="24"/>
              </w:rPr>
              <w:t>维修电工</w:t>
            </w:r>
          </w:p>
        </w:tc>
        <w:tc>
          <w:tcPr>
            <w:tcW w:w="696" w:type="dxa"/>
            <w:vAlign w:val="center"/>
          </w:tcPr>
          <w:p>
            <w:pPr>
              <w:jc w:val="center"/>
              <w:rPr>
                <w:rFonts w:ascii="仿宋_GB2312" w:hAnsi="仿宋" w:eastAsia="仿宋_GB2312"/>
                <w:sz w:val="24"/>
              </w:rPr>
            </w:pPr>
            <w:r>
              <w:rPr>
                <w:rFonts w:ascii="仿宋_GB2312" w:hAnsi="仿宋" w:eastAsia="仿宋_GB2312"/>
                <w:sz w:val="24"/>
              </w:rPr>
              <w:t>500</w:t>
            </w:r>
          </w:p>
        </w:tc>
        <w:tc>
          <w:tcPr>
            <w:tcW w:w="629" w:type="dxa"/>
            <w:vAlign w:val="center"/>
          </w:tcPr>
          <w:p>
            <w:pPr>
              <w:jc w:val="center"/>
              <w:rPr>
                <w:rFonts w:ascii="仿宋_GB2312" w:hAnsi="仿宋" w:eastAsia="仿宋_GB2312"/>
                <w:sz w:val="24"/>
              </w:rPr>
            </w:pPr>
            <w:r>
              <w:rPr>
                <w:rFonts w:ascii="仿宋_GB2312" w:hAnsi="仿宋" w:eastAsia="仿宋_GB2312"/>
                <w:sz w:val="24"/>
              </w:rPr>
              <w:t>200</w:t>
            </w:r>
          </w:p>
        </w:tc>
        <w:tc>
          <w:tcPr>
            <w:tcW w:w="696" w:type="dxa"/>
            <w:vAlign w:val="center"/>
          </w:tcPr>
          <w:p>
            <w:pPr>
              <w:jc w:val="center"/>
              <w:rPr>
                <w:rFonts w:ascii="仿宋_GB2312" w:hAnsi="仿宋" w:eastAsia="仿宋_GB2312"/>
                <w:sz w:val="24"/>
              </w:rPr>
            </w:pPr>
            <w:r>
              <w:rPr>
                <w:rFonts w:ascii="仿宋_GB2312" w:hAnsi="仿宋" w:eastAsia="仿宋_GB2312"/>
                <w:sz w:val="24"/>
              </w:rPr>
              <w:t>530</w:t>
            </w:r>
          </w:p>
        </w:tc>
        <w:tc>
          <w:tcPr>
            <w:tcW w:w="629" w:type="dxa"/>
            <w:vAlign w:val="center"/>
          </w:tcPr>
          <w:p>
            <w:pPr>
              <w:jc w:val="center"/>
              <w:rPr>
                <w:rFonts w:ascii="仿宋_GB2312" w:hAnsi="仿宋" w:eastAsia="仿宋_GB2312"/>
                <w:sz w:val="24"/>
              </w:rPr>
            </w:pPr>
            <w:r>
              <w:rPr>
                <w:rFonts w:ascii="仿宋_GB2312" w:hAnsi="仿宋" w:eastAsia="仿宋_GB2312"/>
                <w:sz w:val="24"/>
              </w:rPr>
              <w:t>220</w:t>
            </w:r>
          </w:p>
        </w:tc>
        <w:tc>
          <w:tcPr>
            <w:tcW w:w="696" w:type="dxa"/>
            <w:vAlign w:val="center"/>
          </w:tcPr>
          <w:p>
            <w:pPr>
              <w:jc w:val="center"/>
              <w:rPr>
                <w:rFonts w:ascii="仿宋_GB2312" w:hAnsi="仿宋" w:eastAsia="仿宋_GB2312"/>
                <w:sz w:val="24"/>
              </w:rPr>
            </w:pPr>
            <w:r>
              <w:rPr>
                <w:rFonts w:ascii="仿宋_GB2312" w:hAnsi="仿宋" w:eastAsia="仿宋_GB2312"/>
                <w:sz w:val="24"/>
              </w:rPr>
              <w:t>560</w:t>
            </w:r>
          </w:p>
        </w:tc>
        <w:tc>
          <w:tcPr>
            <w:tcW w:w="629" w:type="dxa"/>
            <w:vAlign w:val="center"/>
          </w:tcPr>
          <w:p>
            <w:pPr>
              <w:jc w:val="center"/>
              <w:rPr>
                <w:rFonts w:ascii="仿宋_GB2312" w:hAnsi="仿宋" w:eastAsia="仿宋_GB2312"/>
                <w:sz w:val="24"/>
              </w:rPr>
            </w:pPr>
            <w:r>
              <w:rPr>
                <w:rFonts w:ascii="仿宋_GB2312" w:hAnsi="仿宋" w:eastAsia="仿宋_GB2312"/>
                <w:sz w:val="24"/>
              </w:rPr>
              <w:t>240</w:t>
            </w:r>
          </w:p>
        </w:tc>
        <w:tc>
          <w:tcPr>
            <w:tcW w:w="816" w:type="dxa"/>
            <w:vAlign w:val="center"/>
          </w:tcPr>
          <w:p>
            <w:pPr>
              <w:jc w:val="center"/>
              <w:rPr>
                <w:rFonts w:ascii="仿宋_GB2312" w:hAnsi="仿宋" w:eastAsia="仿宋_GB2312"/>
                <w:sz w:val="24"/>
              </w:rPr>
            </w:pPr>
            <w:r>
              <w:rPr>
                <w:rFonts w:ascii="仿宋_GB2312" w:hAnsi="仿宋" w:eastAsia="仿宋_GB2312"/>
                <w:sz w:val="24"/>
              </w:rPr>
              <w:t>1590</w:t>
            </w:r>
          </w:p>
        </w:tc>
        <w:tc>
          <w:tcPr>
            <w:tcW w:w="696" w:type="dxa"/>
            <w:vAlign w:val="center"/>
          </w:tcPr>
          <w:p>
            <w:pPr>
              <w:jc w:val="center"/>
              <w:rPr>
                <w:rFonts w:ascii="仿宋_GB2312" w:hAnsi="仿宋" w:eastAsia="仿宋_GB2312"/>
                <w:sz w:val="24"/>
              </w:rPr>
            </w:pPr>
            <w:r>
              <w:rPr>
                <w:rFonts w:ascii="仿宋_GB2312" w:hAnsi="仿宋" w:eastAsia="仿宋_GB2312"/>
                <w:sz w:val="24"/>
              </w:rPr>
              <w:t>660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2" w:hRule="atLeast"/>
          <w:jc w:val="center"/>
        </w:trPr>
        <w:tc>
          <w:tcPr>
            <w:tcW w:w="1815" w:type="dxa"/>
          </w:tcPr>
          <w:p>
            <w:pPr>
              <w:rPr>
                <w:rFonts w:ascii="仿宋_GB2312" w:hAnsi="仿宋" w:eastAsia="仿宋_GB2312" w:cs="仿宋_GB2312"/>
                <w:sz w:val="24"/>
              </w:rPr>
            </w:pPr>
            <w:r>
              <w:rPr>
                <w:rFonts w:hint="eastAsia" w:ascii="仿宋_GB2312" w:hAnsi="仿宋" w:eastAsia="仿宋_GB2312" w:cs="仿宋_GB2312"/>
                <w:sz w:val="24"/>
              </w:rPr>
              <w:t>汽车维修工</w:t>
            </w:r>
          </w:p>
        </w:tc>
        <w:tc>
          <w:tcPr>
            <w:tcW w:w="696" w:type="dxa"/>
            <w:vAlign w:val="center"/>
          </w:tcPr>
          <w:p>
            <w:pPr>
              <w:jc w:val="center"/>
              <w:rPr>
                <w:rFonts w:ascii="仿宋_GB2312" w:hAnsi="仿宋" w:eastAsia="仿宋_GB2312"/>
                <w:sz w:val="24"/>
              </w:rPr>
            </w:pPr>
            <w:r>
              <w:rPr>
                <w:rFonts w:ascii="仿宋_GB2312" w:hAnsi="仿宋" w:eastAsia="仿宋_GB2312"/>
                <w:sz w:val="24"/>
              </w:rPr>
              <w:t>250</w:t>
            </w:r>
          </w:p>
        </w:tc>
        <w:tc>
          <w:tcPr>
            <w:tcW w:w="629" w:type="dxa"/>
            <w:vAlign w:val="center"/>
          </w:tcPr>
          <w:p>
            <w:pPr>
              <w:jc w:val="center"/>
              <w:rPr>
                <w:rFonts w:ascii="仿宋_GB2312" w:hAnsi="仿宋" w:eastAsia="仿宋_GB2312"/>
                <w:sz w:val="24"/>
              </w:rPr>
            </w:pPr>
            <w:r>
              <w:rPr>
                <w:rFonts w:ascii="仿宋_GB2312" w:hAnsi="仿宋" w:eastAsia="仿宋_GB2312"/>
                <w:sz w:val="24"/>
              </w:rPr>
              <w:t>200</w:t>
            </w:r>
          </w:p>
        </w:tc>
        <w:tc>
          <w:tcPr>
            <w:tcW w:w="696" w:type="dxa"/>
            <w:vAlign w:val="center"/>
          </w:tcPr>
          <w:p>
            <w:pPr>
              <w:jc w:val="center"/>
              <w:rPr>
                <w:rFonts w:ascii="仿宋_GB2312" w:hAnsi="仿宋" w:eastAsia="仿宋_GB2312"/>
                <w:sz w:val="24"/>
              </w:rPr>
            </w:pPr>
            <w:r>
              <w:rPr>
                <w:rFonts w:ascii="仿宋_GB2312" w:hAnsi="仿宋" w:eastAsia="仿宋_GB2312"/>
                <w:sz w:val="24"/>
              </w:rPr>
              <w:t>280</w:t>
            </w:r>
          </w:p>
        </w:tc>
        <w:tc>
          <w:tcPr>
            <w:tcW w:w="629" w:type="dxa"/>
            <w:vAlign w:val="center"/>
          </w:tcPr>
          <w:p>
            <w:pPr>
              <w:jc w:val="center"/>
              <w:rPr>
                <w:rFonts w:ascii="仿宋_GB2312" w:hAnsi="仿宋" w:eastAsia="仿宋_GB2312"/>
                <w:sz w:val="24"/>
              </w:rPr>
            </w:pPr>
            <w:r>
              <w:rPr>
                <w:rFonts w:ascii="仿宋_GB2312" w:hAnsi="仿宋" w:eastAsia="仿宋_GB2312"/>
                <w:sz w:val="24"/>
              </w:rPr>
              <w:t>220</w:t>
            </w:r>
          </w:p>
        </w:tc>
        <w:tc>
          <w:tcPr>
            <w:tcW w:w="696" w:type="dxa"/>
            <w:vAlign w:val="center"/>
          </w:tcPr>
          <w:p>
            <w:pPr>
              <w:jc w:val="center"/>
              <w:rPr>
                <w:rFonts w:ascii="仿宋_GB2312" w:hAnsi="仿宋" w:eastAsia="仿宋_GB2312"/>
                <w:sz w:val="24"/>
              </w:rPr>
            </w:pPr>
            <w:r>
              <w:rPr>
                <w:rFonts w:ascii="仿宋_GB2312" w:hAnsi="仿宋" w:eastAsia="仿宋_GB2312"/>
                <w:sz w:val="24"/>
              </w:rPr>
              <w:t>300</w:t>
            </w:r>
          </w:p>
        </w:tc>
        <w:tc>
          <w:tcPr>
            <w:tcW w:w="629" w:type="dxa"/>
            <w:vAlign w:val="center"/>
          </w:tcPr>
          <w:p>
            <w:pPr>
              <w:jc w:val="center"/>
              <w:rPr>
                <w:rFonts w:ascii="仿宋_GB2312" w:hAnsi="仿宋" w:eastAsia="仿宋_GB2312"/>
                <w:sz w:val="24"/>
              </w:rPr>
            </w:pPr>
            <w:r>
              <w:rPr>
                <w:rFonts w:ascii="仿宋_GB2312" w:hAnsi="仿宋" w:eastAsia="仿宋_GB2312"/>
                <w:sz w:val="24"/>
              </w:rPr>
              <w:t>240</w:t>
            </w:r>
          </w:p>
        </w:tc>
        <w:tc>
          <w:tcPr>
            <w:tcW w:w="816" w:type="dxa"/>
            <w:vAlign w:val="center"/>
          </w:tcPr>
          <w:p>
            <w:pPr>
              <w:jc w:val="center"/>
              <w:rPr>
                <w:rFonts w:ascii="仿宋_GB2312" w:hAnsi="仿宋" w:eastAsia="仿宋_GB2312"/>
                <w:sz w:val="24"/>
              </w:rPr>
            </w:pPr>
            <w:r>
              <w:rPr>
                <w:rFonts w:ascii="仿宋_GB2312" w:hAnsi="仿宋" w:eastAsia="仿宋_GB2312"/>
                <w:sz w:val="24"/>
              </w:rPr>
              <w:t>830</w:t>
            </w:r>
          </w:p>
        </w:tc>
        <w:tc>
          <w:tcPr>
            <w:tcW w:w="696" w:type="dxa"/>
            <w:vAlign w:val="center"/>
          </w:tcPr>
          <w:p>
            <w:pPr>
              <w:jc w:val="center"/>
              <w:rPr>
                <w:rFonts w:ascii="仿宋_GB2312" w:hAnsi="仿宋" w:eastAsia="仿宋_GB2312"/>
                <w:sz w:val="24"/>
              </w:rPr>
            </w:pPr>
            <w:r>
              <w:rPr>
                <w:rFonts w:ascii="仿宋_GB2312" w:hAnsi="仿宋" w:eastAsia="仿宋_GB2312"/>
                <w:sz w:val="24"/>
              </w:rPr>
              <w:t>660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2" w:hRule="atLeast"/>
          <w:jc w:val="center"/>
        </w:trPr>
        <w:tc>
          <w:tcPr>
            <w:tcW w:w="1815" w:type="dxa"/>
          </w:tcPr>
          <w:p>
            <w:pPr>
              <w:rPr>
                <w:rFonts w:ascii="仿宋_GB2312" w:hAnsi="仿宋" w:eastAsia="仿宋_GB2312" w:cs="仿宋_GB2312"/>
                <w:sz w:val="24"/>
              </w:rPr>
            </w:pPr>
            <w:r>
              <w:rPr>
                <w:rFonts w:hint="eastAsia" w:ascii="仿宋_GB2312" w:hAnsi="仿宋" w:eastAsia="仿宋_GB2312" w:cs="仿宋_GB2312"/>
                <w:sz w:val="24"/>
              </w:rPr>
              <w:t>商品营业员</w:t>
            </w:r>
          </w:p>
        </w:tc>
        <w:tc>
          <w:tcPr>
            <w:tcW w:w="696" w:type="dxa"/>
            <w:vAlign w:val="center"/>
          </w:tcPr>
          <w:p>
            <w:pPr>
              <w:jc w:val="center"/>
              <w:rPr>
                <w:rFonts w:ascii="仿宋_GB2312" w:hAnsi="仿宋" w:eastAsia="仿宋_GB2312"/>
                <w:sz w:val="24"/>
              </w:rPr>
            </w:pPr>
            <w:r>
              <w:rPr>
                <w:rFonts w:ascii="仿宋_GB2312" w:hAnsi="仿宋" w:eastAsia="仿宋_GB2312"/>
                <w:sz w:val="24"/>
              </w:rPr>
              <w:t>250</w:t>
            </w:r>
          </w:p>
        </w:tc>
        <w:tc>
          <w:tcPr>
            <w:tcW w:w="629" w:type="dxa"/>
            <w:vAlign w:val="center"/>
          </w:tcPr>
          <w:p>
            <w:pPr>
              <w:jc w:val="center"/>
              <w:rPr>
                <w:rFonts w:ascii="仿宋_GB2312" w:hAnsi="仿宋" w:eastAsia="仿宋_GB2312"/>
                <w:sz w:val="24"/>
              </w:rPr>
            </w:pPr>
            <w:r>
              <w:rPr>
                <w:rFonts w:ascii="仿宋_GB2312" w:hAnsi="仿宋" w:eastAsia="仿宋_GB2312"/>
                <w:sz w:val="24"/>
              </w:rPr>
              <w:t>100</w:t>
            </w:r>
          </w:p>
        </w:tc>
        <w:tc>
          <w:tcPr>
            <w:tcW w:w="696" w:type="dxa"/>
            <w:vAlign w:val="center"/>
          </w:tcPr>
          <w:p>
            <w:pPr>
              <w:jc w:val="center"/>
              <w:rPr>
                <w:rFonts w:ascii="仿宋_GB2312" w:hAnsi="仿宋" w:eastAsia="仿宋_GB2312"/>
                <w:sz w:val="24"/>
              </w:rPr>
            </w:pPr>
            <w:r>
              <w:rPr>
                <w:rFonts w:ascii="仿宋_GB2312" w:hAnsi="仿宋" w:eastAsia="仿宋_GB2312"/>
                <w:sz w:val="24"/>
              </w:rPr>
              <w:t>280</w:t>
            </w:r>
          </w:p>
        </w:tc>
        <w:tc>
          <w:tcPr>
            <w:tcW w:w="629" w:type="dxa"/>
            <w:vAlign w:val="center"/>
          </w:tcPr>
          <w:p>
            <w:pPr>
              <w:jc w:val="center"/>
              <w:rPr>
                <w:rFonts w:ascii="仿宋_GB2312" w:hAnsi="仿宋" w:eastAsia="仿宋_GB2312"/>
                <w:sz w:val="24"/>
              </w:rPr>
            </w:pPr>
            <w:r>
              <w:rPr>
                <w:rFonts w:ascii="仿宋_GB2312" w:hAnsi="仿宋" w:eastAsia="仿宋_GB2312"/>
                <w:sz w:val="24"/>
              </w:rPr>
              <w:t>110</w:t>
            </w:r>
          </w:p>
        </w:tc>
        <w:tc>
          <w:tcPr>
            <w:tcW w:w="696" w:type="dxa"/>
            <w:vAlign w:val="center"/>
          </w:tcPr>
          <w:p>
            <w:pPr>
              <w:jc w:val="center"/>
              <w:rPr>
                <w:rFonts w:ascii="仿宋_GB2312" w:hAnsi="仿宋" w:eastAsia="仿宋_GB2312"/>
                <w:sz w:val="24"/>
              </w:rPr>
            </w:pPr>
            <w:r>
              <w:rPr>
                <w:rFonts w:ascii="仿宋_GB2312" w:hAnsi="仿宋" w:eastAsia="仿宋_GB2312"/>
                <w:sz w:val="24"/>
              </w:rPr>
              <w:t>300</w:t>
            </w:r>
          </w:p>
        </w:tc>
        <w:tc>
          <w:tcPr>
            <w:tcW w:w="629" w:type="dxa"/>
            <w:vAlign w:val="center"/>
          </w:tcPr>
          <w:p>
            <w:pPr>
              <w:jc w:val="center"/>
              <w:rPr>
                <w:rFonts w:ascii="仿宋_GB2312" w:hAnsi="仿宋" w:eastAsia="仿宋_GB2312"/>
                <w:sz w:val="24"/>
              </w:rPr>
            </w:pPr>
            <w:r>
              <w:rPr>
                <w:rFonts w:ascii="仿宋_GB2312" w:hAnsi="仿宋" w:eastAsia="仿宋_GB2312"/>
                <w:sz w:val="24"/>
              </w:rPr>
              <w:t>120</w:t>
            </w:r>
          </w:p>
        </w:tc>
        <w:tc>
          <w:tcPr>
            <w:tcW w:w="816" w:type="dxa"/>
            <w:vAlign w:val="center"/>
          </w:tcPr>
          <w:p>
            <w:pPr>
              <w:jc w:val="center"/>
              <w:rPr>
                <w:rFonts w:ascii="仿宋_GB2312" w:hAnsi="仿宋" w:eastAsia="仿宋_GB2312"/>
                <w:sz w:val="24"/>
              </w:rPr>
            </w:pPr>
            <w:r>
              <w:rPr>
                <w:rFonts w:ascii="仿宋_GB2312" w:hAnsi="仿宋" w:eastAsia="仿宋_GB2312"/>
                <w:sz w:val="24"/>
              </w:rPr>
              <w:t>830</w:t>
            </w:r>
          </w:p>
        </w:tc>
        <w:tc>
          <w:tcPr>
            <w:tcW w:w="696" w:type="dxa"/>
            <w:vAlign w:val="center"/>
          </w:tcPr>
          <w:p>
            <w:pPr>
              <w:jc w:val="center"/>
              <w:rPr>
                <w:rFonts w:ascii="仿宋_GB2312" w:hAnsi="仿宋" w:eastAsia="仿宋_GB2312"/>
                <w:sz w:val="24"/>
              </w:rPr>
            </w:pPr>
            <w:r>
              <w:rPr>
                <w:rFonts w:ascii="仿宋_GB2312" w:hAnsi="仿宋" w:eastAsia="仿宋_GB2312"/>
                <w:sz w:val="24"/>
              </w:rPr>
              <w:t>330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2" w:hRule="atLeast"/>
          <w:jc w:val="center"/>
        </w:trPr>
        <w:tc>
          <w:tcPr>
            <w:tcW w:w="1815" w:type="dxa"/>
          </w:tcPr>
          <w:p>
            <w:pPr>
              <w:rPr>
                <w:rFonts w:ascii="仿宋_GB2312" w:hAnsi="仿宋" w:eastAsia="仿宋_GB2312" w:cs="仿宋_GB2312"/>
                <w:sz w:val="24"/>
              </w:rPr>
            </w:pPr>
            <w:r>
              <w:rPr>
                <w:rFonts w:hint="eastAsia" w:ascii="仿宋_GB2312" w:hAnsi="仿宋" w:eastAsia="仿宋_GB2312" w:cs="仿宋_GB2312"/>
                <w:sz w:val="24"/>
              </w:rPr>
              <w:t>焊工</w:t>
            </w:r>
          </w:p>
        </w:tc>
        <w:tc>
          <w:tcPr>
            <w:tcW w:w="696" w:type="dxa"/>
            <w:vAlign w:val="center"/>
          </w:tcPr>
          <w:p>
            <w:pPr>
              <w:jc w:val="center"/>
              <w:rPr>
                <w:rFonts w:ascii="仿宋_GB2312" w:hAnsi="仿宋" w:eastAsia="仿宋_GB2312"/>
                <w:sz w:val="24"/>
              </w:rPr>
            </w:pPr>
            <w:r>
              <w:rPr>
                <w:rFonts w:ascii="仿宋_GB2312" w:hAnsi="仿宋" w:eastAsia="仿宋_GB2312"/>
                <w:sz w:val="24"/>
              </w:rPr>
              <w:t>200</w:t>
            </w:r>
          </w:p>
        </w:tc>
        <w:tc>
          <w:tcPr>
            <w:tcW w:w="629" w:type="dxa"/>
            <w:vAlign w:val="center"/>
          </w:tcPr>
          <w:p>
            <w:pPr>
              <w:jc w:val="center"/>
              <w:rPr>
                <w:rFonts w:ascii="仿宋_GB2312" w:hAnsi="仿宋" w:eastAsia="仿宋_GB2312"/>
                <w:sz w:val="24"/>
              </w:rPr>
            </w:pPr>
            <w:r>
              <w:rPr>
                <w:rFonts w:ascii="仿宋_GB2312" w:hAnsi="仿宋" w:eastAsia="仿宋_GB2312"/>
                <w:sz w:val="24"/>
              </w:rPr>
              <w:t>50</w:t>
            </w:r>
          </w:p>
        </w:tc>
        <w:tc>
          <w:tcPr>
            <w:tcW w:w="696" w:type="dxa"/>
            <w:vAlign w:val="center"/>
          </w:tcPr>
          <w:p>
            <w:pPr>
              <w:jc w:val="center"/>
              <w:rPr>
                <w:rFonts w:ascii="仿宋_GB2312" w:hAnsi="仿宋" w:eastAsia="仿宋_GB2312"/>
                <w:sz w:val="24"/>
              </w:rPr>
            </w:pPr>
            <w:r>
              <w:rPr>
                <w:rFonts w:ascii="仿宋_GB2312" w:hAnsi="仿宋" w:eastAsia="仿宋_GB2312"/>
                <w:sz w:val="24"/>
              </w:rPr>
              <w:t>220</w:t>
            </w:r>
          </w:p>
        </w:tc>
        <w:tc>
          <w:tcPr>
            <w:tcW w:w="629" w:type="dxa"/>
            <w:vAlign w:val="center"/>
          </w:tcPr>
          <w:p>
            <w:pPr>
              <w:jc w:val="center"/>
              <w:rPr>
                <w:rFonts w:ascii="仿宋_GB2312" w:hAnsi="仿宋" w:eastAsia="仿宋_GB2312"/>
                <w:sz w:val="24"/>
              </w:rPr>
            </w:pPr>
            <w:r>
              <w:rPr>
                <w:rFonts w:ascii="仿宋_GB2312" w:hAnsi="仿宋" w:eastAsia="仿宋_GB2312"/>
                <w:sz w:val="24"/>
              </w:rPr>
              <w:t>50</w:t>
            </w:r>
          </w:p>
        </w:tc>
        <w:tc>
          <w:tcPr>
            <w:tcW w:w="696" w:type="dxa"/>
            <w:vAlign w:val="center"/>
          </w:tcPr>
          <w:p>
            <w:pPr>
              <w:jc w:val="center"/>
              <w:rPr>
                <w:rFonts w:ascii="仿宋_GB2312" w:hAnsi="仿宋" w:eastAsia="仿宋_GB2312"/>
                <w:sz w:val="24"/>
              </w:rPr>
            </w:pPr>
            <w:r>
              <w:rPr>
                <w:rFonts w:ascii="仿宋_GB2312" w:hAnsi="仿宋" w:eastAsia="仿宋_GB2312"/>
                <w:sz w:val="24"/>
              </w:rPr>
              <w:t>240</w:t>
            </w:r>
          </w:p>
        </w:tc>
        <w:tc>
          <w:tcPr>
            <w:tcW w:w="629" w:type="dxa"/>
            <w:vAlign w:val="center"/>
          </w:tcPr>
          <w:p>
            <w:pPr>
              <w:jc w:val="center"/>
              <w:rPr>
                <w:rFonts w:ascii="仿宋_GB2312" w:hAnsi="仿宋" w:eastAsia="仿宋_GB2312"/>
                <w:sz w:val="24"/>
              </w:rPr>
            </w:pPr>
            <w:r>
              <w:rPr>
                <w:rFonts w:ascii="仿宋_GB2312" w:hAnsi="仿宋" w:eastAsia="仿宋_GB2312"/>
                <w:sz w:val="24"/>
              </w:rPr>
              <w:t>50</w:t>
            </w:r>
          </w:p>
        </w:tc>
        <w:tc>
          <w:tcPr>
            <w:tcW w:w="816" w:type="dxa"/>
            <w:vAlign w:val="center"/>
          </w:tcPr>
          <w:p>
            <w:pPr>
              <w:jc w:val="center"/>
              <w:rPr>
                <w:rFonts w:ascii="仿宋_GB2312" w:hAnsi="仿宋" w:eastAsia="仿宋_GB2312"/>
                <w:sz w:val="24"/>
              </w:rPr>
            </w:pPr>
            <w:r>
              <w:rPr>
                <w:rFonts w:ascii="仿宋_GB2312" w:hAnsi="仿宋" w:eastAsia="仿宋_GB2312"/>
                <w:sz w:val="24"/>
              </w:rPr>
              <w:t>660</w:t>
            </w:r>
          </w:p>
        </w:tc>
        <w:tc>
          <w:tcPr>
            <w:tcW w:w="696" w:type="dxa"/>
            <w:vAlign w:val="center"/>
          </w:tcPr>
          <w:p>
            <w:pPr>
              <w:jc w:val="center"/>
              <w:rPr>
                <w:rFonts w:ascii="仿宋_GB2312" w:hAnsi="仿宋" w:eastAsia="仿宋_GB2312"/>
                <w:sz w:val="24"/>
              </w:rPr>
            </w:pPr>
            <w:r>
              <w:rPr>
                <w:rFonts w:ascii="仿宋_GB2312" w:hAnsi="仿宋" w:eastAsia="仿宋_GB2312"/>
                <w:sz w:val="24"/>
              </w:rPr>
              <w:t>150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2" w:hRule="atLeast"/>
          <w:jc w:val="center"/>
        </w:trPr>
        <w:tc>
          <w:tcPr>
            <w:tcW w:w="1815" w:type="dxa"/>
          </w:tcPr>
          <w:p>
            <w:pPr>
              <w:rPr>
                <w:rFonts w:ascii="仿宋_GB2312" w:hAnsi="仿宋" w:eastAsia="仿宋_GB2312" w:cs="仿宋_GB2312"/>
                <w:sz w:val="24"/>
              </w:rPr>
            </w:pPr>
            <w:r>
              <w:rPr>
                <w:rFonts w:hint="eastAsia" w:ascii="仿宋_GB2312" w:hAnsi="仿宋" w:eastAsia="仿宋_GB2312" w:cs="仿宋_GB2312"/>
                <w:sz w:val="24"/>
              </w:rPr>
              <w:t>计算机</w:t>
            </w:r>
          </w:p>
        </w:tc>
        <w:tc>
          <w:tcPr>
            <w:tcW w:w="696" w:type="dxa"/>
            <w:vAlign w:val="center"/>
          </w:tcPr>
          <w:p>
            <w:pPr>
              <w:jc w:val="center"/>
              <w:rPr>
                <w:rFonts w:ascii="仿宋_GB2312" w:hAnsi="仿宋" w:eastAsia="仿宋_GB2312"/>
                <w:sz w:val="24"/>
              </w:rPr>
            </w:pPr>
            <w:r>
              <w:rPr>
                <w:rFonts w:ascii="仿宋_GB2312" w:hAnsi="仿宋" w:eastAsia="仿宋_GB2312"/>
                <w:sz w:val="24"/>
              </w:rPr>
              <w:t>200</w:t>
            </w:r>
          </w:p>
        </w:tc>
        <w:tc>
          <w:tcPr>
            <w:tcW w:w="629" w:type="dxa"/>
            <w:vAlign w:val="center"/>
          </w:tcPr>
          <w:p>
            <w:pPr>
              <w:jc w:val="center"/>
              <w:rPr>
                <w:rFonts w:ascii="仿宋_GB2312" w:hAnsi="仿宋" w:eastAsia="仿宋_GB2312"/>
                <w:sz w:val="24"/>
              </w:rPr>
            </w:pPr>
            <w:r>
              <w:rPr>
                <w:rFonts w:ascii="仿宋_GB2312" w:hAnsi="仿宋" w:eastAsia="仿宋_GB2312"/>
                <w:sz w:val="24"/>
              </w:rPr>
              <w:t>50</w:t>
            </w:r>
          </w:p>
        </w:tc>
        <w:tc>
          <w:tcPr>
            <w:tcW w:w="696" w:type="dxa"/>
            <w:vAlign w:val="center"/>
          </w:tcPr>
          <w:p>
            <w:pPr>
              <w:jc w:val="center"/>
              <w:rPr>
                <w:rFonts w:ascii="仿宋_GB2312" w:hAnsi="仿宋" w:eastAsia="仿宋_GB2312"/>
                <w:sz w:val="24"/>
              </w:rPr>
            </w:pPr>
            <w:r>
              <w:rPr>
                <w:rFonts w:ascii="仿宋_GB2312" w:hAnsi="仿宋" w:eastAsia="仿宋_GB2312"/>
                <w:sz w:val="24"/>
              </w:rPr>
              <w:t>230</w:t>
            </w:r>
          </w:p>
        </w:tc>
        <w:tc>
          <w:tcPr>
            <w:tcW w:w="629" w:type="dxa"/>
            <w:vAlign w:val="center"/>
          </w:tcPr>
          <w:p>
            <w:pPr>
              <w:jc w:val="center"/>
              <w:rPr>
                <w:rFonts w:ascii="仿宋_GB2312" w:hAnsi="仿宋" w:eastAsia="仿宋_GB2312"/>
                <w:sz w:val="24"/>
              </w:rPr>
            </w:pPr>
            <w:r>
              <w:rPr>
                <w:rFonts w:ascii="仿宋_GB2312" w:hAnsi="仿宋" w:eastAsia="仿宋_GB2312"/>
                <w:sz w:val="24"/>
              </w:rPr>
              <w:t>50</w:t>
            </w:r>
          </w:p>
        </w:tc>
        <w:tc>
          <w:tcPr>
            <w:tcW w:w="696" w:type="dxa"/>
            <w:vAlign w:val="center"/>
          </w:tcPr>
          <w:p>
            <w:pPr>
              <w:jc w:val="center"/>
              <w:rPr>
                <w:rFonts w:ascii="仿宋_GB2312" w:hAnsi="仿宋" w:eastAsia="仿宋_GB2312"/>
                <w:sz w:val="24"/>
              </w:rPr>
            </w:pPr>
            <w:r>
              <w:rPr>
                <w:rFonts w:ascii="仿宋_GB2312" w:hAnsi="仿宋" w:eastAsia="仿宋_GB2312"/>
                <w:sz w:val="24"/>
              </w:rPr>
              <w:t>260</w:t>
            </w:r>
          </w:p>
        </w:tc>
        <w:tc>
          <w:tcPr>
            <w:tcW w:w="629" w:type="dxa"/>
            <w:vAlign w:val="center"/>
          </w:tcPr>
          <w:p>
            <w:pPr>
              <w:jc w:val="center"/>
              <w:rPr>
                <w:rFonts w:ascii="仿宋_GB2312" w:hAnsi="仿宋" w:eastAsia="仿宋_GB2312"/>
                <w:sz w:val="24"/>
              </w:rPr>
            </w:pPr>
            <w:r>
              <w:rPr>
                <w:rFonts w:ascii="仿宋_GB2312" w:hAnsi="仿宋" w:eastAsia="仿宋_GB2312"/>
                <w:sz w:val="24"/>
              </w:rPr>
              <w:t>50</w:t>
            </w:r>
          </w:p>
        </w:tc>
        <w:tc>
          <w:tcPr>
            <w:tcW w:w="816" w:type="dxa"/>
            <w:vAlign w:val="center"/>
          </w:tcPr>
          <w:p>
            <w:pPr>
              <w:jc w:val="center"/>
              <w:rPr>
                <w:rFonts w:ascii="仿宋_GB2312" w:hAnsi="仿宋" w:eastAsia="仿宋_GB2312"/>
                <w:sz w:val="24"/>
              </w:rPr>
            </w:pPr>
            <w:r>
              <w:rPr>
                <w:rFonts w:ascii="仿宋_GB2312" w:hAnsi="仿宋" w:eastAsia="仿宋_GB2312"/>
                <w:sz w:val="24"/>
              </w:rPr>
              <w:t>690</w:t>
            </w:r>
          </w:p>
        </w:tc>
        <w:tc>
          <w:tcPr>
            <w:tcW w:w="696" w:type="dxa"/>
            <w:vAlign w:val="center"/>
          </w:tcPr>
          <w:p>
            <w:pPr>
              <w:jc w:val="center"/>
              <w:rPr>
                <w:rFonts w:ascii="仿宋_GB2312" w:hAnsi="仿宋" w:eastAsia="仿宋_GB2312"/>
                <w:sz w:val="24"/>
              </w:rPr>
            </w:pPr>
            <w:r>
              <w:rPr>
                <w:rFonts w:ascii="仿宋_GB2312" w:hAnsi="仿宋" w:eastAsia="仿宋_GB2312"/>
                <w:sz w:val="24"/>
              </w:rPr>
              <w:t>150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2" w:hRule="atLeast"/>
          <w:jc w:val="center"/>
        </w:trPr>
        <w:tc>
          <w:tcPr>
            <w:tcW w:w="1815" w:type="dxa"/>
          </w:tcPr>
          <w:p>
            <w:pPr>
              <w:rPr>
                <w:rFonts w:ascii="仿宋_GB2312" w:hAnsi="仿宋" w:eastAsia="仿宋_GB2312" w:cs="仿宋_GB2312"/>
                <w:sz w:val="24"/>
              </w:rPr>
            </w:pPr>
            <w:r>
              <w:rPr>
                <w:rFonts w:hint="eastAsia" w:ascii="仿宋_GB2312" w:hAnsi="仿宋" w:eastAsia="仿宋_GB2312" w:cs="仿宋_GB2312"/>
                <w:sz w:val="24"/>
              </w:rPr>
              <w:t>家政服务员</w:t>
            </w:r>
          </w:p>
        </w:tc>
        <w:tc>
          <w:tcPr>
            <w:tcW w:w="696" w:type="dxa"/>
            <w:vAlign w:val="center"/>
          </w:tcPr>
          <w:p>
            <w:pPr>
              <w:jc w:val="center"/>
              <w:rPr>
                <w:rFonts w:ascii="仿宋_GB2312" w:hAnsi="仿宋" w:eastAsia="仿宋_GB2312"/>
                <w:sz w:val="24"/>
              </w:rPr>
            </w:pPr>
            <w:r>
              <w:rPr>
                <w:rFonts w:ascii="仿宋_GB2312" w:hAnsi="仿宋" w:eastAsia="仿宋_GB2312"/>
                <w:sz w:val="24"/>
              </w:rPr>
              <w:t>4000</w:t>
            </w:r>
          </w:p>
        </w:tc>
        <w:tc>
          <w:tcPr>
            <w:tcW w:w="629" w:type="dxa"/>
            <w:vAlign w:val="center"/>
          </w:tcPr>
          <w:p>
            <w:pPr>
              <w:jc w:val="center"/>
              <w:rPr>
                <w:rFonts w:ascii="仿宋_GB2312" w:hAnsi="仿宋" w:eastAsia="仿宋_GB2312"/>
                <w:sz w:val="24"/>
              </w:rPr>
            </w:pPr>
            <w:r>
              <w:rPr>
                <w:rFonts w:ascii="仿宋_GB2312" w:hAnsi="仿宋" w:eastAsia="仿宋_GB2312"/>
                <w:sz w:val="24"/>
              </w:rPr>
              <w:t>100</w:t>
            </w:r>
          </w:p>
        </w:tc>
        <w:tc>
          <w:tcPr>
            <w:tcW w:w="696" w:type="dxa"/>
            <w:vAlign w:val="center"/>
          </w:tcPr>
          <w:p>
            <w:pPr>
              <w:jc w:val="center"/>
              <w:rPr>
                <w:rFonts w:ascii="仿宋_GB2312" w:hAnsi="仿宋" w:eastAsia="仿宋_GB2312"/>
                <w:sz w:val="24"/>
              </w:rPr>
            </w:pPr>
            <w:r>
              <w:rPr>
                <w:rFonts w:ascii="仿宋_GB2312" w:hAnsi="仿宋" w:eastAsia="仿宋_GB2312"/>
                <w:sz w:val="24"/>
              </w:rPr>
              <w:t>4100</w:t>
            </w:r>
          </w:p>
        </w:tc>
        <w:tc>
          <w:tcPr>
            <w:tcW w:w="629" w:type="dxa"/>
            <w:vAlign w:val="center"/>
          </w:tcPr>
          <w:p>
            <w:pPr>
              <w:jc w:val="center"/>
              <w:rPr>
                <w:rFonts w:ascii="仿宋_GB2312" w:hAnsi="仿宋" w:eastAsia="仿宋_GB2312"/>
                <w:sz w:val="24"/>
              </w:rPr>
            </w:pPr>
            <w:r>
              <w:rPr>
                <w:rFonts w:ascii="仿宋_GB2312" w:hAnsi="仿宋" w:eastAsia="仿宋_GB2312"/>
                <w:sz w:val="24"/>
              </w:rPr>
              <w:t>100</w:t>
            </w:r>
          </w:p>
        </w:tc>
        <w:tc>
          <w:tcPr>
            <w:tcW w:w="696" w:type="dxa"/>
            <w:vAlign w:val="center"/>
          </w:tcPr>
          <w:p>
            <w:pPr>
              <w:jc w:val="center"/>
              <w:rPr>
                <w:rFonts w:ascii="仿宋_GB2312" w:hAnsi="仿宋" w:eastAsia="仿宋_GB2312"/>
                <w:sz w:val="24"/>
              </w:rPr>
            </w:pPr>
            <w:r>
              <w:rPr>
                <w:rFonts w:ascii="仿宋_GB2312" w:hAnsi="仿宋" w:eastAsia="仿宋_GB2312"/>
                <w:sz w:val="24"/>
              </w:rPr>
              <w:t>4200</w:t>
            </w:r>
          </w:p>
        </w:tc>
        <w:tc>
          <w:tcPr>
            <w:tcW w:w="629" w:type="dxa"/>
            <w:vAlign w:val="center"/>
          </w:tcPr>
          <w:p>
            <w:pPr>
              <w:jc w:val="center"/>
              <w:rPr>
                <w:rFonts w:ascii="仿宋_GB2312" w:hAnsi="仿宋" w:eastAsia="仿宋_GB2312"/>
                <w:sz w:val="24"/>
              </w:rPr>
            </w:pPr>
            <w:r>
              <w:rPr>
                <w:rFonts w:ascii="仿宋_GB2312" w:hAnsi="仿宋" w:eastAsia="仿宋_GB2312"/>
                <w:sz w:val="24"/>
              </w:rPr>
              <w:t>100</w:t>
            </w:r>
          </w:p>
        </w:tc>
        <w:tc>
          <w:tcPr>
            <w:tcW w:w="816" w:type="dxa"/>
            <w:vAlign w:val="center"/>
          </w:tcPr>
          <w:p>
            <w:pPr>
              <w:jc w:val="center"/>
              <w:rPr>
                <w:rFonts w:ascii="仿宋_GB2312" w:hAnsi="仿宋" w:eastAsia="仿宋_GB2312"/>
                <w:sz w:val="24"/>
              </w:rPr>
            </w:pPr>
            <w:r>
              <w:rPr>
                <w:rFonts w:ascii="仿宋_GB2312" w:hAnsi="仿宋" w:eastAsia="仿宋_GB2312"/>
                <w:sz w:val="24"/>
              </w:rPr>
              <w:t>12300</w:t>
            </w:r>
          </w:p>
        </w:tc>
        <w:tc>
          <w:tcPr>
            <w:tcW w:w="696" w:type="dxa"/>
            <w:vAlign w:val="center"/>
          </w:tcPr>
          <w:p>
            <w:pPr>
              <w:jc w:val="center"/>
              <w:rPr>
                <w:rFonts w:ascii="仿宋_GB2312" w:hAnsi="仿宋" w:eastAsia="仿宋_GB2312"/>
                <w:sz w:val="24"/>
              </w:rPr>
            </w:pPr>
            <w:r>
              <w:rPr>
                <w:rFonts w:ascii="仿宋_GB2312" w:hAnsi="仿宋" w:eastAsia="仿宋_GB2312"/>
                <w:sz w:val="24"/>
              </w:rPr>
              <w:t>300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2" w:hRule="atLeast"/>
          <w:jc w:val="center"/>
        </w:trPr>
        <w:tc>
          <w:tcPr>
            <w:tcW w:w="1815" w:type="dxa"/>
          </w:tcPr>
          <w:p>
            <w:pPr>
              <w:rPr>
                <w:rFonts w:ascii="仿宋_GB2312" w:hAnsi="仿宋" w:eastAsia="仿宋_GB2312" w:cs="仿宋_GB2312"/>
                <w:sz w:val="24"/>
              </w:rPr>
            </w:pPr>
            <w:r>
              <w:rPr>
                <w:rFonts w:hint="eastAsia" w:ascii="仿宋_GB2312" w:hAnsi="仿宋" w:eastAsia="仿宋_GB2312" w:cs="仿宋_GB2312"/>
                <w:sz w:val="24"/>
              </w:rPr>
              <w:t>服装设计定制工</w:t>
            </w:r>
          </w:p>
        </w:tc>
        <w:tc>
          <w:tcPr>
            <w:tcW w:w="696" w:type="dxa"/>
            <w:vAlign w:val="center"/>
          </w:tcPr>
          <w:p>
            <w:pPr>
              <w:jc w:val="center"/>
              <w:rPr>
                <w:rFonts w:ascii="仿宋_GB2312" w:hAnsi="仿宋" w:eastAsia="仿宋_GB2312"/>
                <w:sz w:val="24"/>
              </w:rPr>
            </w:pPr>
            <w:r>
              <w:rPr>
                <w:rFonts w:ascii="仿宋_GB2312" w:hAnsi="仿宋" w:eastAsia="仿宋_GB2312"/>
                <w:sz w:val="24"/>
              </w:rPr>
              <w:t>150</w:t>
            </w:r>
          </w:p>
        </w:tc>
        <w:tc>
          <w:tcPr>
            <w:tcW w:w="629" w:type="dxa"/>
            <w:vAlign w:val="center"/>
          </w:tcPr>
          <w:p>
            <w:pPr>
              <w:jc w:val="center"/>
              <w:rPr>
                <w:rFonts w:ascii="仿宋_GB2312" w:hAnsi="仿宋" w:eastAsia="仿宋_GB2312"/>
                <w:sz w:val="24"/>
              </w:rPr>
            </w:pPr>
            <w:r>
              <w:rPr>
                <w:rFonts w:ascii="仿宋_GB2312" w:hAnsi="仿宋" w:eastAsia="仿宋_GB2312"/>
                <w:sz w:val="24"/>
              </w:rPr>
              <w:t>100</w:t>
            </w:r>
          </w:p>
        </w:tc>
        <w:tc>
          <w:tcPr>
            <w:tcW w:w="696" w:type="dxa"/>
            <w:vAlign w:val="center"/>
          </w:tcPr>
          <w:p>
            <w:pPr>
              <w:jc w:val="center"/>
              <w:rPr>
                <w:rFonts w:ascii="仿宋_GB2312" w:hAnsi="仿宋" w:eastAsia="仿宋_GB2312"/>
                <w:sz w:val="24"/>
              </w:rPr>
            </w:pPr>
            <w:r>
              <w:rPr>
                <w:rFonts w:ascii="仿宋_GB2312" w:hAnsi="仿宋" w:eastAsia="仿宋_GB2312"/>
                <w:sz w:val="24"/>
              </w:rPr>
              <w:t>180</w:t>
            </w:r>
          </w:p>
        </w:tc>
        <w:tc>
          <w:tcPr>
            <w:tcW w:w="629" w:type="dxa"/>
            <w:vAlign w:val="center"/>
          </w:tcPr>
          <w:p>
            <w:pPr>
              <w:jc w:val="center"/>
              <w:rPr>
                <w:rFonts w:ascii="仿宋_GB2312" w:hAnsi="仿宋" w:eastAsia="仿宋_GB2312"/>
                <w:sz w:val="24"/>
              </w:rPr>
            </w:pPr>
            <w:r>
              <w:rPr>
                <w:rFonts w:ascii="仿宋_GB2312" w:hAnsi="仿宋" w:eastAsia="仿宋_GB2312"/>
                <w:sz w:val="24"/>
              </w:rPr>
              <w:t>100</w:t>
            </w:r>
          </w:p>
        </w:tc>
        <w:tc>
          <w:tcPr>
            <w:tcW w:w="696" w:type="dxa"/>
            <w:vAlign w:val="center"/>
          </w:tcPr>
          <w:p>
            <w:pPr>
              <w:jc w:val="center"/>
              <w:rPr>
                <w:rFonts w:ascii="仿宋_GB2312" w:hAnsi="仿宋" w:eastAsia="仿宋_GB2312"/>
                <w:sz w:val="24"/>
              </w:rPr>
            </w:pPr>
            <w:r>
              <w:rPr>
                <w:rFonts w:ascii="仿宋_GB2312" w:hAnsi="仿宋" w:eastAsia="仿宋_GB2312"/>
                <w:sz w:val="24"/>
              </w:rPr>
              <w:t>200</w:t>
            </w:r>
          </w:p>
        </w:tc>
        <w:tc>
          <w:tcPr>
            <w:tcW w:w="629" w:type="dxa"/>
            <w:vAlign w:val="center"/>
          </w:tcPr>
          <w:p>
            <w:pPr>
              <w:jc w:val="center"/>
              <w:rPr>
                <w:rFonts w:ascii="仿宋_GB2312" w:hAnsi="仿宋" w:eastAsia="仿宋_GB2312"/>
                <w:sz w:val="24"/>
              </w:rPr>
            </w:pPr>
            <w:r>
              <w:rPr>
                <w:rFonts w:ascii="仿宋_GB2312" w:hAnsi="仿宋" w:eastAsia="仿宋_GB2312"/>
                <w:sz w:val="24"/>
              </w:rPr>
              <w:t>100</w:t>
            </w:r>
          </w:p>
        </w:tc>
        <w:tc>
          <w:tcPr>
            <w:tcW w:w="816" w:type="dxa"/>
            <w:vAlign w:val="center"/>
          </w:tcPr>
          <w:p>
            <w:pPr>
              <w:jc w:val="center"/>
              <w:rPr>
                <w:rFonts w:ascii="仿宋_GB2312" w:hAnsi="仿宋" w:eastAsia="仿宋_GB2312"/>
                <w:sz w:val="24"/>
              </w:rPr>
            </w:pPr>
            <w:r>
              <w:rPr>
                <w:rFonts w:ascii="仿宋_GB2312" w:hAnsi="仿宋" w:eastAsia="仿宋_GB2312"/>
                <w:sz w:val="24"/>
              </w:rPr>
              <w:t>530</w:t>
            </w:r>
          </w:p>
        </w:tc>
        <w:tc>
          <w:tcPr>
            <w:tcW w:w="696" w:type="dxa"/>
            <w:vAlign w:val="center"/>
          </w:tcPr>
          <w:p>
            <w:pPr>
              <w:jc w:val="center"/>
              <w:rPr>
                <w:rFonts w:ascii="仿宋_GB2312" w:hAnsi="仿宋" w:eastAsia="仿宋_GB2312"/>
                <w:sz w:val="24"/>
              </w:rPr>
            </w:pPr>
            <w:r>
              <w:rPr>
                <w:rFonts w:ascii="仿宋_GB2312" w:hAnsi="仿宋" w:eastAsia="仿宋_GB2312"/>
                <w:sz w:val="24"/>
              </w:rPr>
              <w:t>300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2" w:hRule="atLeast"/>
          <w:jc w:val="center"/>
        </w:trPr>
        <w:tc>
          <w:tcPr>
            <w:tcW w:w="1815" w:type="dxa"/>
          </w:tcPr>
          <w:p>
            <w:pPr>
              <w:rPr>
                <w:rFonts w:ascii="仿宋_GB2312" w:hAnsi="仿宋" w:eastAsia="仿宋_GB2312" w:cs="仿宋_GB2312"/>
                <w:sz w:val="24"/>
                <w:highlight w:val="yellow"/>
              </w:rPr>
            </w:pPr>
            <w:r>
              <w:rPr>
                <w:rFonts w:hint="eastAsia" w:ascii="仿宋_GB2312" w:hAnsi="仿宋" w:eastAsia="仿宋_GB2312" w:cs="仿宋_GB2312"/>
                <w:sz w:val="24"/>
              </w:rPr>
              <w:t>合计</w:t>
            </w:r>
          </w:p>
        </w:tc>
        <w:tc>
          <w:tcPr>
            <w:tcW w:w="696" w:type="dxa"/>
            <w:vAlign w:val="center"/>
          </w:tcPr>
          <w:p>
            <w:pPr>
              <w:jc w:val="center"/>
              <w:rPr>
                <w:rFonts w:ascii="仿宋_GB2312" w:hAnsi="仿宋" w:eastAsia="仿宋_GB2312"/>
                <w:sz w:val="24"/>
              </w:rPr>
            </w:pPr>
            <w:r>
              <w:rPr>
                <w:rFonts w:ascii="仿宋_GB2312" w:hAnsi="仿宋" w:eastAsia="仿宋_GB2312"/>
                <w:sz w:val="24"/>
              </w:rPr>
              <w:t>5500</w:t>
            </w:r>
          </w:p>
        </w:tc>
        <w:tc>
          <w:tcPr>
            <w:tcW w:w="629" w:type="dxa"/>
            <w:vAlign w:val="center"/>
          </w:tcPr>
          <w:p>
            <w:pPr>
              <w:jc w:val="center"/>
              <w:rPr>
                <w:rFonts w:ascii="仿宋_GB2312" w:hAnsi="仿宋" w:eastAsia="仿宋_GB2312"/>
                <w:sz w:val="24"/>
              </w:rPr>
            </w:pPr>
            <w:r>
              <w:rPr>
                <w:rFonts w:ascii="仿宋_GB2312" w:hAnsi="仿宋" w:eastAsia="仿宋_GB2312"/>
                <w:sz w:val="24"/>
              </w:rPr>
              <w:t>800</w:t>
            </w:r>
          </w:p>
        </w:tc>
        <w:tc>
          <w:tcPr>
            <w:tcW w:w="696" w:type="dxa"/>
            <w:vAlign w:val="center"/>
          </w:tcPr>
          <w:p>
            <w:pPr>
              <w:jc w:val="center"/>
              <w:rPr>
                <w:rFonts w:ascii="仿宋_GB2312" w:hAnsi="仿宋" w:eastAsia="仿宋_GB2312"/>
                <w:sz w:val="24"/>
              </w:rPr>
            </w:pPr>
            <w:r>
              <w:rPr>
                <w:rFonts w:ascii="仿宋_GB2312" w:hAnsi="仿宋" w:eastAsia="仿宋_GB2312"/>
                <w:sz w:val="24"/>
              </w:rPr>
              <w:t>6000</w:t>
            </w:r>
          </w:p>
        </w:tc>
        <w:tc>
          <w:tcPr>
            <w:tcW w:w="629" w:type="dxa"/>
            <w:vAlign w:val="center"/>
          </w:tcPr>
          <w:p>
            <w:pPr>
              <w:jc w:val="center"/>
              <w:rPr>
                <w:rFonts w:ascii="仿宋_GB2312" w:hAnsi="仿宋" w:eastAsia="仿宋_GB2312"/>
                <w:sz w:val="24"/>
              </w:rPr>
            </w:pPr>
            <w:r>
              <w:rPr>
                <w:rFonts w:ascii="仿宋_GB2312" w:hAnsi="仿宋" w:eastAsia="仿宋_GB2312"/>
                <w:sz w:val="24"/>
              </w:rPr>
              <w:t>850</w:t>
            </w:r>
          </w:p>
        </w:tc>
        <w:tc>
          <w:tcPr>
            <w:tcW w:w="696" w:type="dxa"/>
            <w:vAlign w:val="center"/>
          </w:tcPr>
          <w:p>
            <w:pPr>
              <w:jc w:val="center"/>
              <w:rPr>
                <w:rFonts w:ascii="仿宋_GB2312" w:hAnsi="仿宋" w:eastAsia="仿宋_GB2312"/>
                <w:sz w:val="24"/>
              </w:rPr>
            </w:pPr>
            <w:r>
              <w:rPr>
                <w:rFonts w:ascii="仿宋_GB2312" w:hAnsi="仿宋" w:eastAsia="仿宋_GB2312"/>
                <w:sz w:val="24"/>
              </w:rPr>
              <w:t>6060</w:t>
            </w:r>
          </w:p>
        </w:tc>
        <w:tc>
          <w:tcPr>
            <w:tcW w:w="629" w:type="dxa"/>
            <w:vAlign w:val="center"/>
          </w:tcPr>
          <w:p>
            <w:pPr>
              <w:jc w:val="center"/>
              <w:rPr>
                <w:rFonts w:ascii="仿宋_GB2312" w:hAnsi="仿宋" w:eastAsia="仿宋_GB2312"/>
                <w:sz w:val="24"/>
              </w:rPr>
            </w:pPr>
            <w:r>
              <w:rPr>
                <w:rFonts w:ascii="仿宋_GB2312" w:hAnsi="仿宋" w:eastAsia="仿宋_GB2312"/>
                <w:sz w:val="24"/>
              </w:rPr>
              <w:t>900</w:t>
            </w:r>
          </w:p>
        </w:tc>
        <w:tc>
          <w:tcPr>
            <w:tcW w:w="816" w:type="dxa"/>
            <w:vAlign w:val="center"/>
          </w:tcPr>
          <w:p>
            <w:pPr>
              <w:jc w:val="center"/>
              <w:rPr>
                <w:rFonts w:ascii="仿宋_GB2312" w:hAnsi="仿宋" w:eastAsia="仿宋_GB2312"/>
                <w:sz w:val="24"/>
              </w:rPr>
            </w:pPr>
            <w:r>
              <w:rPr>
                <w:rFonts w:ascii="仿宋_GB2312" w:hAnsi="仿宋" w:eastAsia="仿宋_GB2312"/>
                <w:sz w:val="24"/>
              </w:rPr>
              <w:t>17560</w:t>
            </w:r>
          </w:p>
        </w:tc>
        <w:tc>
          <w:tcPr>
            <w:tcW w:w="696" w:type="dxa"/>
            <w:vAlign w:val="center"/>
          </w:tcPr>
          <w:p>
            <w:pPr>
              <w:jc w:val="center"/>
              <w:rPr>
                <w:rFonts w:ascii="仿宋_GB2312" w:hAnsi="仿宋" w:eastAsia="仿宋_GB2312"/>
                <w:sz w:val="24"/>
              </w:rPr>
            </w:pPr>
            <w:r>
              <w:rPr>
                <w:rFonts w:ascii="仿宋_GB2312" w:hAnsi="仿宋" w:eastAsia="仿宋_GB2312"/>
                <w:sz w:val="24"/>
              </w:rPr>
              <w:t>2550</w:t>
            </w:r>
          </w:p>
        </w:tc>
      </w:tr>
    </w:tbl>
    <w:p>
      <w:pPr>
        <w:ind w:firstLine="420" w:firstLineChars="200"/>
        <w:rPr>
          <w:rFonts w:ascii="仿宋_GB2312" w:hAnsi="仿宋" w:eastAsia="仿宋_GB2312" w:cs="仿宋_GB2312"/>
          <w:szCs w:val="21"/>
        </w:rPr>
      </w:pPr>
      <w:r>
        <w:rPr>
          <w:rFonts w:hint="eastAsia" w:ascii="仿宋_GB2312" w:hAnsi="仿宋" w:eastAsia="仿宋_GB2312" w:cs="仿宋_GB2312"/>
          <w:szCs w:val="21"/>
        </w:rPr>
        <w:t>注：此表可续。</w:t>
      </w:r>
    </w:p>
    <w:p>
      <w:pPr>
        <w:ind w:firstLine="481" w:firstLineChars="200"/>
        <w:rPr>
          <w:rFonts w:ascii="仿宋_GB2312" w:hAnsi="仿宋" w:eastAsia="仿宋_GB2312" w:cs="仿宋_GB2312"/>
          <w:b/>
          <w:bCs/>
          <w:sz w:val="24"/>
        </w:rPr>
      </w:pPr>
    </w:p>
    <w:p>
      <w:pPr>
        <w:tabs>
          <w:tab w:val="left" w:pos="4860"/>
        </w:tabs>
        <w:rPr>
          <w:rFonts w:hint="eastAsia" w:ascii="仿宋_GB2312" w:hAnsi="仿宋" w:eastAsia="仿宋_GB2312"/>
          <w:b/>
          <w:bCs/>
          <w:sz w:val="24"/>
        </w:rPr>
        <w:sectPr>
          <w:pgSz w:w="11906" w:h="16838"/>
          <w:pgMar w:top="1440" w:right="1800" w:bottom="1440" w:left="1800" w:header="851" w:footer="992" w:gutter="0"/>
          <w:pgNumType w:fmt="numberInDash"/>
          <w:cols w:space="720" w:num="1"/>
          <w:docGrid w:type="lines" w:linePitch="312" w:charSpace="0"/>
        </w:sectPr>
      </w:pPr>
    </w:p>
    <w:p>
      <w:pPr>
        <w:tabs>
          <w:tab w:val="left" w:pos="4860"/>
        </w:tabs>
        <w:rPr>
          <w:rFonts w:ascii="仿宋_GB2312" w:hAnsi="仿宋" w:eastAsia="仿宋_GB2312"/>
          <w:b/>
          <w:bCs/>
          <w:sz w:val="24"/>
        </w:rPr>
      </w:pPr>
      <w:r>
        <w:rPr>
          <w:sz w:val="24"/>
        </w:rPr>
        <mc:AlternateContent>
          <mc:Choice Requires="wps">
            <w:drawing>
              <wp:anchor distT="0" distB="0" distL="114300" distR="114300" simplePos="0" relativeHeight="257927168" behindDoc="0" locked="0" layoutInCell="1" allowOverlap="1">
                <wp:simplePos x="0" y="0"/>
                <wp:positionH relativeFrom="column">
                  <wp:posOffset>3268345</wp:posOffset>
                </wp:positionH>
                <wp:positionV relativeFrom="paragraph">
                  <wp:posOffset>400685</wp:posOffset>
                </wp:positionV>
                <wp:extent cx="659130" cy="198755"/>
                <wp:effectExtent l="12700" t="0" r="13970" b="16510"/>
                <wp:wrapNone/>
                <wp:docPr id="59" name="矩形 59"/>
                <wp:cNvGraphicFramePr/>
                <a:graphic xmlns:a="http://schemas.openxmlformats.org/drawingml/2006/main">
                  <a:graphicData uri="http://schemas.microsoft.com/office/word/2010/wordprocessingShape">
                    <wps:wsp>
                      <wps:cNvSpPr/>
                      <wps:spPr>
                        <a:xfrm>
                          <a:off x="4411345" y="1315085"/>
                          <a:ext cx="659130" cy="198755"/>
                        </a:xfrm>
                        <a:prstGeom prst="rect">
                          <a:avLst/>
                        </a:prstGeom>
                        <a:no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false" anchor="ctr" anchorCtr="false" forceAA="false" compatLnSpc="true">
                        <a:noAutofit/>
                      </wps:bodyPr>
                    </wps:wsp>
                  </a:graphicData>
                </a:graphic>
              </wp:anchor>
            </w:drawing>
          </mc:Choice>
          <mc:Fallback>
            <w:pict>
              <v:rect id="_x0000_s1026" o:spid="_x0000_s1026" o:spt="1" style="position:absolute;left:0pt;margin-left:257.35pt;margin-top:31.55pt;height:15.65pt;width:51.9pt;z-index:257927168;v-text-anchor:middle;mso-width-relative:page;mso-height-relative:page;" filled="f" stroked="t" coordsize="21600,21600" o:gfxdata="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">
                <v:fill on="f" focussize="0,0"/>
                <v:stroke weight="2pt" color="#FF0000 [3204]" joinstyle="round"/>
                <v:imagedata o:title=""/>
                <o:lock v:ext="edit" aspectratio="f"/>
              </v:rect>
            </w:pict>
          </mc:Fallback>
        </mc:AlternateContent>
      </w:r>
      <w:r>
        <w:rPr>
          <w:rFonts w:hint="eastAsia" w:ascii="仿宋_GB2312" w:hAnsi="仿宋" w:eastAsia="仿宋_GB2312"/>
          <w:b/>
          <w:bCs/>
          <w:sz w:val="24"/>
        </w:rPr>
        <w:t>07　专业设置（50分）</w:t>
      </w:r>
    </w:p>
    <w:tbl>
      <w:tblPr>
        <w:tblStyle w:val="8"/>
        <w:tblpPr w:leftFromText="180" w:rightFromText="180" w:vertAnchor="text" w:horzAnchor="margin" w:tblpY="479"/>
        <w:tblW w:w="852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468"/>
        <w:gridCol w:w="305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71" w:hRule="atLeast"/>
        </w:trPr>
        <w:tc>
          <w:tcPr>
            <w:tcW w:w="8522" w:type="dxa"/>
            <w:gridSpan w:val="2"/>
            <w:vAlign w:val="center"/>
          </w:tcPr>
          <w:p>
            <w:pPr>
              <w:tabs>
                <w:tab w:val="left" w:pos="4860"/>
              </w:tabs>
              <w:ind w:left="537" w:leftChars="-3" w:hanging="543" w:hangingChars="258"/>
              <w:rPr>
                <w:rFonts w:ascii="仿宋_GB2312" w:hAnsi="仿宋" w:eastAsia="仿宋_GB2312"/>
              </w:rPr>
            </w:pPr>
            <w:r>
              <w:rPr>
                <w:rFonts w:hint="eastAsia" w:ascii="仿宋_GB2312" w:hAnsi="仿宋" w:eastAsia="仿宋_GB2312"/>
                <w:b/>
              </w:rPr>
              <w:t>标准：</w:t>
            </w:r>
            <w:r>
              <w:rPr>
                <w:rFonts w:hint="eastAsia" w:ascii="仿宋_GB2312" w:hAnsi="仿宋" w:eastAsia="仿宋_GB2312"/>
                <w:szCs w:val="21"/>
                <w:lang w:val="zh-CN"/>
              </w:rPr>
              <w:t>高级技工学校专业设置应与区域经济发展紧密结合，适应新型工业化发展和产业优化升级的需要，适应社会和企业对高级技工的需求。常设高级技工专业不少于4个。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31" w:hRule="atLeast"/>
        </w:trPr>
        <w:tc>
          <w:tcPr>
            <w:tcW w:w="8522" w:type="dxa"/>
            <w:gridSpan w:val="2"/>
          </w:tcPr>
          <w:p>
            <w:pPr>
              <w:tabs>
                <w:tab w:val="left" w:pos="4860"/>
              </w:tabs>
              <w:rPr>
                <w:rFonts w:ascii="仿宋_GB2312" w:hAnsi="仿宋" w:eastAsia="仿宋_GB2312"/>
              </w:rPr>
            </w:pPr>
            <w:r>
              <w:rPr>
                <w:rFonts w:hint="eastAsia" w:ascii="仿宋_GB2312" w:hAnsi="仿宋" w:eastAsia="仿宋_GB2312" w:cs="仿宋_GB2312"/>
                <w:b/>
                <w:bCs/>
                <w:szCs w:val="21"/>
              </w:rPr>
              <w:t>07评分办法</w:t>
            </w:r>
            <w:r>
              <w:rPr>
                <w:rFonts w:hint="eastAsia" w:ascii="仿宋_GB2312" w:hAnsi="仿宋" w:eastAsia="仿宋_GB2312" w:cs="仿宋_GB2312"/>
                <w:szCs w:val="21"/>
              </w:rPr>
              <w:t>（满</w:t>
            </w:r>
            <w:r>
              <w:rPr>
                <w:rFonts w:hint="eastAsia" w:ascii="仿宋_GB2312" w:hAnsi="仿宋" w:eastAsia="仿宋_GB2312"/>
              </w:rPr>
              <w:t xml:space="preserve">分50 </w:t>
            </w:r>
            <w:r>
              <w:rPr>
                <w:rFonts w:hint="eastAsia" w:ascii="仿宋_GB2312" w:hAnsi="仿宋" w:eastAsia="仿宋_GB2312" w:cs="仿宋_GB2312"/>
                <w:szCs w:val="21"/>
              </w:rPr>
              <w:t>分）</w:t>
            </w:r>
          </w:p>
          <w:p>
            <w:pPr>
              <w:tabs>
                <w:tab w:val="left" w:pos="4860"/>
              </w:tabs>
              <w:ind w:firstLine="420" w:firstLineChars="200"/>
              <w:rPr>
                <w:rFonts w:ascii="仿宋_GB2312" w:hAnsi="仿宋" w:eastAsia="仿宋_GB2312"/>
                <w:szCs w:val="21"/>
                <w:lang w:val="zh-CN"/>
              </w:rPr>
            </w:pPr>
            <w:r>
              <w:rPr>
                <w:sz w:val="21"/>
              </w:rPr>
              <mc:AlternateContent>
                <mc:Choice Requires="wps">
                  <w:drawing>
                    <wp:anchor distT="0" distB="0" distL="114300" distR="114300" simplePos="0" relativeHeight="257929216" behindDoc="0" locked="0" layoutInCell="1" allowOverlap="1">
                      <wp:simplePos x="0" y="0"/>
                      <wp:positionH relativeFrom="column">
                        <wp:posOffset>4498975</wp:posOffset>
                      </wp:positionH>
                      <wp:positionV relativeFrom="paragraph">
                        <wp:posOffset>476250</wp:posOffset>
                      </wp:positionV>
                      <wp:extent cx="1151255" cy="365125"/>
                      <wp:effectExtent l="549275" t="0" r="0" b="587375"/>
                      <wp:wrapNone/>
                      <wp:docPr id="62" name="线形标注 2(带强调线) 62"/>
                      <wp:cNvGraphicFramePr/>
                      <a:graphic xmlns:a="http://schemas.openxmlformats.org/drawingml/2006/main">
                        <a:graphicData uri="http://schemas.microsoft.com/office/word/2010/wordprocessingShape">
                          <wps:wsp>
                            <wps:cNvSpPr/>
                            <wps:spPr>
                              <a:xfrm>
                                <a:off x="5062220" y="3339465"/>
                                <a:ext cx="1151255" cy="365125"/>
                              </a:xfrm>
                              <a:prstGeom prst="accentCallout2">
                                <a:avLst>
                                  <a:gd name="adj1" fmla="val 18750"/>
                                  <a:gd name="adj2" fmla="val -8333"/>
                                  <a:gd name="adj3" fmla="val 18750"/>
                                  <a:gd name="adj4" fmla="val -16667"/>
                                  <a:gd name="adj5" fmla="val 256000"/>
                                  <a:gd name="adj6" fmla="val -46662"/>
                                </a:avLst>
                              </a:prstGeom>
                              <a:no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txbx>
                              <w:txbxContent>
                                <w:p>
                                  <w:pPr>
                                    <w:jc w:val="both"/>
                                    <w:rPr>
                                      <w:rFonts w:hint="eastAsia" w:eastAsia="宋体"/>
                                      <w:color w:val="FF0000"/>
                                      <w:lang w:eastAsia="zh-CN"/>
                                    </w:rPr>
                                  </w:pPr>
                                  <w:r>
                                    <w:rPr>
                                      <w:rFonts w:hint="eastAsia"/>
                                      <w:color w:val="FF0000"/>
                                      <w:lang w:eastAsia="zh-CN"/>
                                    </w:rPr>
                                    <w:t>必填，据实填写</w:t>
                                  </w:r>
                                </w:p>
                              </w:txbxContent>
                            </wps:txbx>
                            <wps:bodyPr rot="0" spcFirstLastPara="0" vertOverflow="overflow" horzOverflow="overflow" vert="horz" wrap="square" lIns="91440" tIns="45720" rIns="91440" bIns="45720" numCol="1" spcCol="0" rtlCol="0" fromWordArt="false" anchor="ctr" anchorCtr="false" forceAA="false" compatLnSpc="true">
                              <a:noAutofit/>
                            </wps:bodyPr>
                          </wps:wsp>
                        </a:graphicData>
                      </a:graphic>
                    </wp:anchor>
                  </w:drawing>
                </mc:Choice>
                <mc:Fallback>
                  <w:pict>
                    <v:shape id="_x0000_s1026" o:spid="_x0000_s1026" o:spt="45" type="#_x0000_t45" style="position:absolute;left:0pt;margin-left:354.25pt;margin-top:37.5pt;height:28.75pt;width:90.65pt;z-index:257929216;v-text-anchor:middle;mso-width-relative:page;mso-height-relative:page;" filled="f" stroked="t" coordsize="21600,21600" o:gfxdata="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&#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" adj="0,55296,0,4050,0,4050">
                      <v:fill on="f" focussize="0,0"/>
                      <v:stroke weight="2pt" color="#FF0000 [3204]" joinstyle="round"/>
                      <v:imagedata o:title=""/>
                      <o:lock v:ext="edit" aspectratio="f"/>
                      <v:textbox>
                        <w:txbxContent>
                          <w:p>
                            <w:pPr>
                              <w:jc w:val="both"/>
                              <w:rPr>
                                <w:rFonts w:hint="eastAsia" w:eastAsia="宋体"/>
                                <w:color w:val="FF0000"/>
                                <w:lang w:eastAsia="zh-CN"/>
                              </w:rPr>
                            </w:pPr>
                            <w:r>
                              <w:rPr>
                                <w:rFonts w:hint="eastAsia"/>
                                <w:color w:val="FF0000"/>
                                <w:lang w:eastAsia="zh-CN"/>
                              </w:rPr>
                              <w:t>必填，据实填写</w:t>
                            </w:r>
                          </w:p>
                        </w:txbxContent>
                      </v:textbox>
                    </v:shape>
                  </w:pict>
                </mc:Fallback>
              </mc:AlternateContent>
            </w:r>
            <w:r>
              <w:rPr>
                <w:rFonts w:hint="eastAsia" w:ascii="仿宋_GB2312" w:hAnsi="仿宋" w:eastAsia="仿宋_GB2312"/>
                <w:szCs w:val="21"/>
                <w:lang w:val="zh-CN"/>
              </w:rPr>
              <w:t>（1）所设高级技工专业设置紧密结合区域经济发展，适应新型工业化发展和产业优化升级的需要，适应社会和企业需求，记10分；不适应需求的，不记分；（2）拟设高级技工专业达到4个，记40分；每少一个专业扣10分。</w:t>
            </w:r>
          </w:p>
          <w:p>
            <w:pPr>
              <w:rPr>
                <w:rFonts w:ascii="仿宋_GB2312" w:hAnsi="仿宋" w:eastAsia="仿宋_GB2312"/>
                <w:b/>
                <w:bCs/>
              </w:rPr>
            </w:pPr>
            <w:r>
              <w:rPr>
                <w:rFonts w:hint="eastAsia" w:ascii="仿宋_GB2312" w:hAnsi="仿宋" w:eastAsia="仿宋_GB2312"/>
                <w:b/>
                <w:bCs/>
              </w:rPr>
              <w:t>备查材料及考核内容：</w:t>
            </w:r>
          </w:p>
          <w:p>
            <w:pPr>
              <w:tabs>
                <w:tab w:val="left" w:pos="4860"/>
              </w:tabs>
              <w:ind w:firstLine="420" w:firstLineChars="200"/>
              <w:rPr>
                <w:rFonts w:ascii="仿宋_GB2312" w:hAnsi="仿宋" w:eastAsia="仿宋_GB2312"/>
                <w:bCs/>
              </w:rPr>
            </w:pPr>
            <w:r>
              <w:rPr>
                <w:rFonts w:hint="eastAsia" w:ascii="仿宋_GB2312" w:hAnsi="仿宋" w:eastAsia="仿宋_GB2312"/>
                <w:szCs w:val="21"/>
                <w:lang w:val="zh-CN"/>
              </w:rPr>
              <w:t>（1）所设高级工专业结合区域经济发展、新型工业化、产业优化升级调研分析的人才需求论证报告及经专家论证的可行性论证报告；（2）拟设高级技工专业教学计划、大纲、教学资源准备等相关资料；（3）拟设高级技工专业招生计划等资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123" w:hRule="atLeast"/>
        </w:trPr>
        <w:tc>
          <w:tcPr>
            <w:tcW w:w="5468" w:type="dxa"/>
            <w:tcBorders>
              <w:right w:val="nil"/>
            </w:tcBorders>
          </w:tcPr>
          <w:p>
            <w:pPr>
              <w:tabs>
                <w:tab w:val="left" w:pos="4860"/>
              </w:tabs>
              <w:rPr>
                <w:rFonts w:ascii="仿宋_GB2312" w:hAnsi="仿宋" w:eastAsia="仿宋_GB2312"/>
              </w:rPr>
            </w:pPr>
            <w:r>
              <w:rPr>
                <w:sz w:val="21"/>
              </w:rPr>
              <mc:AlternateContent>
                <mc:Choice Requires="wps">
                  <w:drawing>
                    <wp:anchor distT="0" distB="0" distL="114300" distR="114300" simplePos="0" relativeHeight="257928192" behindDoc="0" locked="0" layoutInCell="1" allowOverlap="1">
                      <wp:simplePos x="0" y="0"/>
                      <wp:positionH relativeFrom="column">
                        <wp:posOffset>-49530</wp:posOffset>
                      </wp:positionH>
                      <wp:positionV relativeFrom="paragraph">
                        <wp:posOffset>3810</wp:posOffset>
                      </wp:positionV>
                      <wp:extent cx="5374005" cy="3254375"/>
                      <wp:effectExtent l="12700" t="0" r="23495" b="28575"/>
                      <wp:wrapNone/>
                      <wp:docPr id="61" name="矩形 61"/>
                      <wp:cNvGraphicFramePr/>
                      <a:graphic xmlns:a="http://schemas.openxmlformats.org/drawingml/2006/main">
                        <a:graphicData uri="http://schemas.microsoft.com/office/word/2010/wordprocessingShape">
                          <wps:wsp>
                            <wps:cNvSpPr/>
                            <wps:spPr>
                              <a:xfrm>
                                <a:off x="1093470" y="3712210"/>
                                <a:ext cx="5374005" cy="3254375"/>
                              </a:xfrm>
                              <a:prstGeom prst="rect">
                                <a:avLst/>
                              </a:prstGeom>
                              <a:no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false" anchor="ctr" anchorCtr="false" forceAA="false" compatLnSpc="true">
                              <a:noAutofit/>
                            </wps:bodyPr>
                          </wps:wsp>
                        </a:graphicData>
                      </a:graphic>
                    </wp:anchor>
                  </w:drawing>
                </mc:Choice>
                <mc:Fallback>
                  <w:pict>
                    <v:rect id="_x0000_s1026" o:spid="_x0000_s1026" o:spt="1" style="position:absolute;left:0pt;margin-left:-3.9pt;margin-top:0.3pt;height:256.25pt;width:423.15pt;z-index:257928192;v-text-anchor:middle;mso-width-relative:page;mso-height-relative:page;" filled="f" stroked="t" coordsize="21600,21600" o:gfxdata="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">
                      <v:fill on="f" focussize="0,0"/>
                      <v:stroke weight="2pt" color="#FF0000 [3204]" joinstyle="round"/>
                      <v:imagedata o:title=""/>
                      <o:lock v:ext="edit" aspectratio="f"/>
                    </v:rect>
                  </w:pict>
                </mc:Fallback>
              </mc:AlternateContent>
            </w:r>
            <w:r>
              <w:rPr>
                <w:rFonts w:hint="eastAsia" w:ascii="仿宋_GB2312" w:hAnsi="仿宋" w:eastAsia="仿宋_GB2312"/>
              </w:rPr>
              <w:t xml:space="preserve">学校自评： </w:t>
            </w:r>
          </w:p>
          <w:p>
            <w:pPr>
              <w:tabs>
                <w:tab w:val="left" w:pos="4860"/>
              </w:tabs>
              <w:ind w:firstLine="420"/>
              <w:rPr>
                <w:rFonts w:ascii="仿宋_GB2312" w:hAnsi="仿宋" w:eastAsia="仿宋_GB2312"/>
              </w:rPr>
            </w:pPr>
            <w:r>
              <w:rPr>
                <w:rFonts w:hint="eastAsia" w:ascii="仿宋_GB2312" w:hAnsi="仿宋" w:eastAsia="仿宋_GB2312"/>
              </w:rPr>
              <w:t>为适应经济发展和产业结构的优化升级，我校拟设置</w:t>
            </w:r>
            <w:r>
              <w:rPr>
                <w:rFonts w:ascii="仿宋_GB2312" w:hAnsi="仿宋" w:eastAsia="仿宋_GB2312"/>
              </w:rPr>
              <w:t>…….</w:t>
            </w:r>
            <w:r>
              <w:rPr>
                <w:rFonts w:hint="eastAsia" w:ascii="仿宋_GB2312" w:hAnsi="仿宋" w:eastAsia="仿宋_GB2312"/>
              </w:rPr>
              <w:t>因此，我校五个高级工专业的设置将对经济社会转型，驱动产业创新发展具有重要作用。</w:t>
            </w:r>
          </w:p>
        </w:tc>
        <w:tc>
          <w:tcPr>
            <w:tcW w:w="3054" w:type="dxa"/>
          </w:tcPr>
          <w:p>
            <w:pPr>
              <w:tabs>
                <w:tab w:val="left" w:pos="4860"/>
              </w:tabs>
              <w:rPr>
                <w:rFonts w:ascii="仿宋_GB2312" w:hAnsi="仿宋" w:eastAsia="仿宋_GB2312"/>
              </w:rPr>
            </w:pPr>
            <w:r>
              <w:rPr>
                <w:rFonts w:hint="eastAsia" w:ascii="仿宋_GB2312" w:hAnsi="仿宋" w:eastAsia="仿宋_GB2312"/>
              </w:rPr>
              <w:t>自评分（50分）</w:t>
            </w:r>
          </w:p>
          <w:p>
            <w:pPr>
              <w:tabs>
                <w:tab w:val="left" w:pos="4860"/>
              </w:tabs>
              <w:rPr>
                <w:rFonts w:ascii="仿宋_GB2312" w:hAnsi="仿宋" w:eastAsia="仿宋_GB2312"/>
              </w:rPr>
            </w:pPr>
            <w:r>
              <w:rPr>
                <w:rFonts w:hint="eastAsia" w:ascii="仿宋_GB2312" w:hAnsi="仿宋" w:eastAsia="仿宋_GB2312"/>
              </w:rPr>
              <w:t>扣分原因：无</w:t>
            </w:r>
          </w:p>
          <w:p>
            <w:pPr>
              <w:tabs>
                <w:tab w:val="left" w:pos="4860"/>
              </w:tabs>
              <w:rPr>
                <w:rFonts w:ascii="仿宋_GB2312" w:hAnsi="仿宋" w:eastAsia="仿宋_GB231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198" w:hRule="atLeast"/>
        </w:trPr>
        <w:tc>
          <w:tcPr>
            <w:tcW w:w="5468" w:type="dxa"/>
            <w:tcBorders>
              <w:right w:val="nil"/>
            </w:tcBorders>
          </w:tcPr>
          <w:p>
            <w:pPr>
              <w:tabs>
                <w:tab w:val="left" w:pos="4860"/>
              </w:tabs>
              <w:rPr>
                <w:rFonts w:ascii="仿宋_GB2312" w:hAnsi="仿宋" w:eastAsia="仿宋_GB2312"/>
              </w:rPr>
            </w:pPr>
            <w:r>
              <w:rPr>
                <w:rFonts w:hint="eastAsia" w:ascii="仿宋_GB2312" w:hAnsi="仿宋" w:eastAsia="仿宋_GB2312"/>
              </w:rPr>
              <w:t>市专家评价：</w:t>
            </w:r>
          </w:p>
          <w:p>
            <w:pPr>
              <w:tabs>
                <w:tab w:val="left" w:pos="4860"/>
              </w:tabs>
              <w:rPr>
                <w:rFonts w:ascii="仿宋_GB2312" w:hAnsi="仿宋" w:eastAsia="仿宋_GB2312"/>
              </w:rPr>
            </w:pPr>
          </w:p>
          <w:p>
            <w:pPr>
              <w:tabs>
                <w:tab w:val="left" w:pos="4860"/>
              </w:tabs>
              <w:rPr>
                <w:rFonts w:ascii="仿宋_GB2312" w:hAnsi="仿宋" w:eastAsia="仿宋_GB2312"/>
              </w:rPr>
            </w:pPr>
          </w:p>
        </w:tc>
        <w:tc>
          <w:tcPr>
            <w:tcW w:w="3054" w:type="dxa"/>
          </w:tcPr>
          <w:p>
            <w:pPr>
              <w:tabs>
                <w:tab w:val="left" w:pos="4860"/>
              </w:tabs>
              <w:rPr>
                <w:rFonts w:ascii="仿宋_GB2312" w:hAnsi="仿宋" w:eastAsia="仿宋_GB2312"/>
              </w:rPr>
            </w:pPr>
            <w:r>
              <w:rPr>
                <w:rFonts w:hint="eastAsia" w:ascii="仿宋_GB2312" w:hAnsi="仿宋" w:eastAsia="仿宋_GB2312"/>
              </w:rPr>
              <w:t>市评分（     ）</w:t>
            </w:r>
          </w:p>
          <w:p>
            <w:pPr>
              <w:tabs>
                <w:tab w:val="left" w:pos="4860"/>
              </w:tabs>
              <w:rPr>
                <w:rFonts w:ascii="仿宋_GB2312" w:hAnsi="仿宋" w:eastAsia="仿宋_GB2312"/>
              </w:rPr>
            </w:pPr>
            <w:r>
              <w:rPr>
                <w:rFonts w:hint="eastAsia" w:ascii="仿宋_GB2312" w:hAnsi="仿宋" w:eastAsia="仿宋_GB2312"/>
              </w:rPr>
              <w:t>扣分原因：</w:t>
            </w:r>
          </w:p>
          <w:p>
            <w:pPr>
              <w:tabs>
                <w:tab w:val="left" w:pos="4860"/>
              </w:tabs>
              <w:rPr>
                <w:rFonts w:ascii="仿宋_GB2312" w:hAnsi="仿宋" w:eastAsia="仿宋_GB2312"/>
              </w:rPr>
            </w:pPr>
          </w:p>
        </w:tc>
      </w:tr>
    </w:tbl>
    <w:tbl>
      <w:tblPr>
        <w:tblStyle w:val="8"/>
        <w:tblpPr w:leftFromText="180" w:rightFromText="180" w:vertAnchor="text" w:horzAnchor="margin" w:tblpXSpec="right" w:tblpY="20"/>
        <w:tblOverlap w:val="never"/>
        <w:tblW w:w="410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8"/>
        <w:gridCol w:w="1080"/>
        <w:gridCol w:w="1080"/>
        <w:gridCol w:w="111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pPr>
              <w:rPr>
                <w:rFonts w:ascii="仿宋_GB2312" w:hAnsi="仿宋" w:eastAsia="仿宋_GB2312"/>
                <w:sz w:val="18"/>
                <w:szCs w:val="18"/>
              </w:rPr>
            </w:pPr>
            <w:r>
              <w:rPr>
                <w:rFonts w:hint="eastAsia" w:ascii="仿宋_GB2312" w:hAnsi="仿宋" w:eastAsia="仿宋_GB2312" w:cs="仿宋_GB2312"/>
                <w:sz w:val="18"/>
                <w:szCs w:val="18"/>
              </w:rPr>
              <w:t>自评分</w:t>
            </w:r>
          </w:p>
        </w:tc>
        <w:tc>
          <w:tcPr>
            <w:tcW w:w="1080" w:type="dxa"/>
          </w:tcPr>
          <w:p>
            <w:pPr>
              <w:rPr>
                <w:rFonts w:ascii="仿宋_GB2312" w:hAnsi="仿宋" w:eastAsia="仿宋_GB2312"/>
                <w:sz w:val="18"/>
                <w:szCs w:val="18"/>
              </w:rPr>
            </w:pPr>
            <w:r>
              <w:rPr>
                <w:sz w:val="18"/>
              </w:rPr>
              <mc:AlternateContent>
                <mc:Choice Requires="wps">
                  <w:drawing>
                    <wp:anchor distT="0" distB="0" distL="114300" distR="114300" simplePos="0" relativeHeight="257930240" behindDoc="0" locked="0" layoutInCell="1" allowOverlap="1">
                      <wp:simplePos x="0" y="0"/>
                      <wp:positionH relativeFrom="column">
                        <wp:posOffset>266700</wp:posOffset>
                      </wp:positionH>
                      <wp:positionV relativeFrom="paragraph">
                        <wp:posOffset>184150</wp:posOffset>
                      </wp:positionV>
                      <wp:extent cx="805815" cy="1356995"/>
                      <wp:effectExtent l="44450" t="20320" r="45085" b="70485"/>
                      <wp:wrapNone/>
                      <wp:docPr id="64" name="直接连接符 64"/>
                      <wp:cNvGraphicFramePr/>
                      <a:graphic xmlns:a="http://schemas.openxmlformats.org/drawingml/2006/main">
                        <a:graphicData uri="http://schemas.microsoft.com/office/word/2010/wordprocessingShape">
                          <wps:wsp>
                            <wps:cNvCnPr>
                              <a:stCxn id="59" idx="2"/>
                            </wps:cNvCnPr>
                            <wps:spPr>
                              <a:xfrm>
                                <a:off x="4740910" y="1513840"/>
                                <a:ext cx="805815" cy="1356995"/>
                              </a:xfrm>
                              <a:prstGeom prst="line">
                                <a:avLst/>
                              </a:prstGeom>
                              <a:ln>
                                <a:solidFill>
                                  <a:srgbClr val="FF0000"/>
                                </a:solidFill>
                              </a:ln>
                            </wps:spPr>
                            <wps:style>
                              <a:lnRef idx="2">
                                <a:schemeClr val="accent2"/>
                              </a:lnRef>
                              <a:fillRef idx="0">
                                <a:schemeClr val="accent2"/>
                              </a:fillRef>
                              <a:effectRef idx="1">
                                <a:schemeClr val="accent2"/>
                              </a:effectRef>
                              <a:fontRef idx="minor">
                                <a:schemeClr val="tx1"/>
                              </a:fontRef>
                            </wps:style>
                            <wps:bodyPr/>
                          </wps:wsp>
                        </a:graphicData>
                      </a:graphic>
                    </wp:anchor>
                  </w:drawing>
                </mc:Choice>
                <mc:Fallback>
                  <w:pict>
                    <v:line id="_x0000_s1026" o:spid="_x0000_s1026" o:spt="20" style="position:absolute;left:0pt;margin-left:21pt;margin-top:14.5pt;height:106.85pt;width:63.45pt;z-index:257930240;mso-width-relative:page;mso-height-relative:page;" filled="f" stroked="t" coordsize="21600,21600" o:gfxdata="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">
                      <v:fill on="f" focussize="0,0"/>
                      <v:stroke weight="2pt" color="#FF0000 [3205]" joinstyle="round"/>
                      <v:imagedata o:title=""/>
                      <o:lock v:ext="edit" aspectratio="f"/>
                      <v:shadow on="t" color="#000000" opacity="24903f" offset="0pt,1.5748031496063pt" origin="0f,32768f" matrix="65536f,0f,0f,65536f"/>
                    </v:line>
                  </w:pict>
                </mc:Fallback>
              </mc:AlternateContent>
            </w:r>
            <w:r>
              <w:rPr>
                <w:rFonts w:hint="eastAsia" w:ascii="仿宋_GB2312" w:hAnsi="仿宋" w:eastAsia="仿宋_GB2312"/>
                <w:sz w:val="18"/>
                <w:szCs w:val="18"/>
              </w:rPr>
              <w:t>50分</w:t>
            </w:r>
          </w:p>
        </w:tc>
        <w:tc>
          <w:tcPr>
            <w:tcW w:w="1080" w:type="dxa"/>
          </w:tcPr>
          <w:p>
            <w:pPr>
              <w:rPr>
                <w:rFonts w:ascii="仿宋_GB2312" w:hAnsi="仿宋" w:eastAsia="仿宋_GB2312"/>
                <w:sz w:val="18"/>
                <w:szCs w:val="18"/>
              </w:rPr>
            </w:pPr>
            <w:r>
              <w:rPr>
                <w:rFonts w:hint="eastAsia" w:ascii="仿宋_GB2312" w:hAnsi="仿宋" w:eastAsia="仿宋_GB2312" w:cs="仿宋_GB2312"/>
                <w:sz w:val="18"/>
                <w:szCs w:val="18"/>
              </w:rPr>
              <w:t>市评分</w:t>
            </w:r>
          </w:p>
        </w:tc>
        <w:tc>
          <w:tcPr>
            <w:tcW w:w="1116" w:type="dxa"/>
          </w:tcPr>
          <w:p>
            <w:pPr>
              <w:rPr>
                <w:rFonts w:ascii="仿宋_GB2312" w:hAnsi="仿宋" w:eastAsia="仿宋_GB2312"/>
                <w:sz w:val="18"/>
                <w:szCs w:val="18"/>
              </w:rPr>
            </w:pPr>
          </w:p>
        </w:tc>
      </w:tr>
    </w:tbl>
    <w:p>
      <w:pPr>
        <w:rPr>
          <w:rFonts w:ascii="仿宋_GB2312" w:eastAsia="仿宋_GB2312"/>
          <w:vanish/>
        </w:rPr>
      </w:pPr>
    </w:p>
    <w:p>
      <w:pPr>
        <w:rPr>
          <w:rFonts w:ascii="仿宋_GB2312" w:eastAsia="仿宋_GB2312"/>
          <w:vanish/>
        </w:rPr>
      </w:pPr>
    </w:p>
    <w:p>
      <w:pPr>
        <w:rPr>
          <w:rFonts w:ascii="仿宋_GB2312" w:hAnsi="仿宋" w:eastAsia="仿宋_GB2312" w:cs="仿宋_GB2312"/>
          <w:b/>
          <w:bCs/>
          <w:sz w:val="24"/>
        </w:rPr>
      </w:pPr>
    </w:p>
    <w:tbl>
      <w:tblPr>
        <w:tblStyle w:val="8"/>
        <w:tblpPr w:leftFromText="180" w:rightFromText="180" w:vertAnchor="text" w:horzAnchor="margin" w:tblpXSpec="right" w:tblpY="157"/>
        <w:tblW w:w="410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8"/>
        <w:gridCol w:w="1080"/>
        <w:gridCol w:w="1080"/>
        <w:gridCol w:w="111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pPr>
              <w:rPr>
                <w:rFonts w:ascii="仿宋_GB2312" w:hAnsi="仿宋" w:eastAsia="仿宋_GB2312"/>
                <w:sz w:val="18"/>
                <w:szCs w:val="18"/>
              </w:rPr>
            </w:pPr>
            <w:r>
              <w:rPr>
                <w:rFonts w:hint="eastAsia" w:ascii="仿宋_GB2312" w:hAnsi="仿宋" w:eastAsia="仿宋_GB2312" w:cs="仿宋_GB2312"/>
                <w:sz w:val="18"/>
                <w:szCs w:val="18"/>
              </w:rPr>
              <w:t>自评分</w:t>
            </w:r>
          </w:p>
        </w:tc>
        <w:tc>
          <w:tcPr>
            <w:tcW w:w="1080" w:type="dxa"/>
          </w:tcPr>
          <w:p>
            <w:pPr>
              <w:rPr>
                <w:rFonts w:ascii="仿宋_GB2312" w:hAnsi="仿宋" w:eastAsia="仿宋_GB2312"/>
                <w:sz w:val="18"/>
                <w:szCs w:val="18"/>
              </w:rPr>
            </w:pPr>
            <w:r>
              <w:rPr>
                <w:sz w:val="18"/>
              </w:rPr>
              <mc:AlternateContent>
                <mc:Choice Requires="wps">
                  <w:drawing>
                    <wp:anchor distT="0" distB="0" distL="114300" distR="114300" simplePos="0" relativeHeight="257934336" behindDoc="0" locked="0" layoutInCell="1" allowOverlap="1">
                      <wp:simplePos x="0" y="0"/>
                      <wp:positionH relativeFrom="column">
                        <wp:posOffset>294640</wp:posOffset>
                      </wp:positionH>
                      <wp:positionV relativeFrom="paragraph">
                        <wp:posOffset>191770</wp:posOffset>
                      </wp:positionV>
                      <wp:extent cx="222250" cy="1855470"/>
                      <wp:effectExtent l="46355" t="15240" r="55245" b="72390"/>
                      <wp:wrapNone/>
                      <wp:docPr id="68" name="直接连接符 68"/>
                      <wp:cNvGraphicFramePr/>
                      <a:graphic xmlns:a="http://schemas.openxmlformats.org/drawingml/2006/main">
                        <a:graphicData uri="http://schemas.microsoft.com/office/word/2010/wordprocessingShape">
                          <wps:wsp>
                            <wps:cNvCnPr>
                              <a:stCxn id="65" idx="2"/>
                            </wps:cNvCnPr>
                            <wps:spPr>
                              <a:xfrm>
                                <a:off x="4768850" y="1608455"/>
                                <a:ext cx="222250" cy="1855470"/>
                              </a:xfrm>
                              <a:prstGeom prst="line">
                                <a:avLst/>
                              </a:prstGeom>
                              <a:ln>
                                <a:solidFill>
                                  <a:srgbClr val="FF0000"/>
                                </a:solidFill>
                              </a:ln>
                            </wps:spPr>
                            <wps:style>
                              <a:lnRef idx="2">
                                <a:schemeClr val="accent2"/>
                              </a:lnRef>
                              <a:fillRef idx="0">
                                <a:schemeClr val="accent2"/>
                              </a:fillRef>
                              <a:effectRef idx="1">
                                <a:schemeClr val="accent2"/>
                              </a:effectRef>
                              <a:fontRef idx="minor">
                                <a:schemeClr val="tx1"/>
                              </a:fontRef>
                            </wps:style>
                            <wps:bodyPr/>
                          </wps:wsp>
                        </a:graphicData>
                      </a:graphic>
                    </wp:anchor>
                  </w:drawing>
                </mc:Choice>
                <mc:Fallback>
                  <w:pict>
                    <v:line id="_x0000_s1026" o:spid="_x0000_s1026" o:spt="20" style="position:absolute;left:0pt;margin-left:23.2pt;margin-top:15.1pt;height:146.1pt;width:17.5pt;z-index:257934336;mso-width-relative:page;mso-height-relative:page;" filled="f" stroked="t" coordsize="21600,21600" o:gfxdata="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&#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">
                      <v:fill on="f" focussize="0,0"/>
                      <v:stroke weight="2pt" color="#FF0000 [3205]" joinstyle="round"/>
                      <v:imagedata o:title=""/>
                      <o:lock v:ext="edit" aspectratio="f"/>
                      <v:shadow on="t" color="#000000" opacity="24903f" offset="0pt,1.5748031496063pt" origin="0f,32768f" matrix="65536f,0f,0f,65536f"/>
                    </v:line>
                  </w:pict>
                </mc:Fallback>
              </mc:AlternateContent>
            </w:r>
            <w:r>
              <w:rPr>
                <w:sz w:val="18"/>
              </w:rPr>
              <mc:AlternateContent>
                <mc:Choice Requires="wps">
                  <w:drawing>
                    <wp:anchor distT="0" distB="0" distL="114300" distR="114300" simplePos="0" relativeHeight="257931264" behindDoc="0" locked="0" layoutInCell="1" allowOverlap="1">
                      <wp:simplePos x="0" y="0"/>
                      <wp:positionH relativeFrom="column">
                        <wp:posOffset>-38735</wp:posOffset>
                      </wp:positionH>
                      <wp:positionV relativeFrom="paragraph">
                        <wp:posOffset>17145</wp:posOffset>
                      </wp:positionV>
                      <wp:extent cx="666750" cy="174625"/>
                      <wp:effectExtent l="12700" t="0" r="25400" b="21590"/>
                      <wp:wrapNone/>
                      <wp:docPr id="65" name="矩形 65"/>
                      <wp:cNvGraphicFramePr/>
                      <a:graphic xmlns:a="http://schemas.openxmlformats.org/drawingml/2006/main">
                        <a:graphicData uri="http://schemas.microsoft.com/office/word/2010/wordprocessingShape">
                          <wps:wsp>
                            <wps:cNvSpPr/>
                            <wps:spPr>
                              <a:xfrm>
                                <a:off x="4435475" y="1433830"/>
                                <a:ext cx="666750" cy="174625"/>
                              </a:xfrm>
                              <a:prstGeom prst="rect">
                                <a:avLst/>
                              </a:prstGeom>
                              <a:no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false" anchor="ctr" anchorCtr="false" forceAA="false" compatLnSpc="true">
                              <a:noAutofit/>
                            </wps:bodyPr>
                          </wps:wsp>
                        </a:graphicData>
                      </a:graphic>
                    </wp:anchor>
                  </w:drawing>
                </mc:Choice>
                <mc:Fallback>
                  <w:pict>
                    <v:rect id="_x0000_s1026" o:spid="_x0000_s1026" o:spt="1" style="position:absolute;left:0pt;margin-left:-3.05pt;margin-top:1.35pt;height:13.75pt;width:52.5pt;z-index:257931264;v-text-anchor:middle;mso-width-relative:page;mso-height-relative:page;" filled="f" stroked="t" coordsize="21600,21600" o:gfxdata="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">
                      <v:fill on="f" focussize="0,0"/>
                      <v:stroke weight="2pt" color="#FF0000 [3204]" joinstyle="round"/>
                      <v:imagedata o:title=""/>
                      <o:lock v:ext="edit" aspectratio="f"/>
                    </v:rect>
                  </w:pict>
                </mc:Fallback>
              </mc:AlternateContent>
            </w:r>
            <w:r>
              <w:rPr>
                <w:rFonts w:hint="eastAsia" w:ascii="仿宋_GB2312" w:hAnsi="仿宋" w:eastAsia="仿宋_GB2312"/>
                <w:sz w:val="18"/>
                <w:szCs w:val="18"/>
              </w:rPr>
              <w:t>60分</w:t>
            </w:r>
          </w:p>
        </w:tc>
        <w:tc>
          <w:tcPr>
            <w:tcW w:w="1080" w:type="dxa"/>
          </w:tcPr>
          <w:p>
            <w:pPr>
              <w:rPr>
                <w:rFonts w:ascii="仿宋_GB2312" w:hAnsi="仿宋" w:eastAsia="仿宋_GB2312"/>
                <w:sz w:val="18"/>
                <w:szCs w:val="18"/>
              </w:rPr>
            </w:pPr>
            <w:r>
              <w:rPr>
                <w:rFonts w:hint="eastAsia" w:ascii="仿宋_GB2312" w:hAnsi="仿宋" w:eastAsia="仿宋_GB2312" w:cs="仿宋_GB2312"/>
                <w:sz w:val="18"/>
                <w:szCs w:val="18"/>
              </w:rPr>
              <w:t>市评分</w:t>
            </w:r>
          </w:p>
        </w:tc>
        <w:tc>
          <w:tcPr>
            <w:tcW w:w="1116" w:type="dxa"/>
          </w:tcPr>
          <w:p>
            <w:pPr>
              <w:rPr>
                <w:rFonts w:ascii="仿宋_GB2312" w:hAnsi="仿宋" w:eastAsia="仿宋_GB2312"/>
                <w:sz w:val="18"/>
                <w:szCs w:val="18"/>
              </w:rPr>
            </w:pPr>
          </w:p>
        </w:tc>
      </w:tr>
    </w:tbl>
    <w:p>
      <w:pPr>
        <w:rPr>
          <w:rFonts w:ascii="仿宋_GB2312" w:hAnsi="仿宋" w:eastAsia="仿宋_GB2312" w:cs="仿宋_GB2312"/>
          <w:b/>
          <w:bCs/>
          <w:sz w:val="24"/>
        </w:rPr>
      </w:pPr>
      <w:r>
        <w:rPr>
          <w:rFonts w:hint="eastAsia" w:ascii="仿宋_GB2312" w:hAnsi="仿宋" w:eastAsia="仿宋_GB2312" w:cs="仿宋_GB2312"/>
          <w:b/>
          <w:bCs/>
          <w:sz w:val="24"/>
        </w:rPr>
        <w:t>08占地面积(60分)</w:t>
      </w:r>
    </w:p>
    <w:tbl>
      <w:tblPr>
        <w:tblStyle w:val="8"/>
        <w:tblpPr w:leftFromText="180" w:rightFromText="180" w:vertAnchor="text" w:horzAnchor="margin" w:tblpY="314"/>
        <w:tblW w:w="849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228"/>
        <w:gridCol w:w="226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78" w:hRule="atLeast"/>
        </w:trPr>
        <w:tc>
          <w:tcPr>
            <w:tcW w:w="8494" w:type="dxa"/>
            <w:gridSpan w:val="2"/>
            <w:vAlign w:val="center"/>
          </w:tcPr>
          <w:p>
            <w:pPr>
              <w:ind w:left="628" w:hanging="628" w:hangingChars="298"/>
              <w:rPr>
                <w:rFonts w:ascii="仿宋_GB2312" w:hAnsi="仿宋" w:eastAsia="仿宋_GB2312"/>
                <w:szCs w:val="21"/>
              </w:rPr>
            </w:pPr>
            <w:r>
              <w:rPr>
                <w:rFonts w:hint="eastAsia" w:ascii="仿宋_GB2312" w:hAnsi="仿宋" w:eastAsia="仿宋_GB2312" w:cs="仿宋_GB2312"/>
                <w:b/>
                <w:bCs/>
                <w:szCs w:val="21"/>
              </w:rPr>
              <w:t>标准：</w:t>
            </w:r>
            <w:r>
              <w:rPr>
                <w:rFonts w:hint="eastAsia" w:ascii="仿宋_GB2312" w:hAnsi="仿宋" w:eastAsia="仿宋_GB2312"/>
              </w:rPr>
              <w:t>高级技工学校校园占地面积不少于6.6万平方米（约100亩），校舍建筑面积不少于5万平方米。其中，实习、实验场所建筑面积不少于1.5万平方米。企业办校的占地面积、建筑面积可包括企业用于职工培训的相关场所面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01" w:hRule="atLeast"/>
        </w:trPr>
        <w:tc>
          <w:tcPr>
            <w:tcW w:w="8494" w:type="dxa"/>
            <w:gridSpan w:val="2"/>
          </w:tcPr>
          <w:p>
            <w:pPr>
              <w:rPr>
                <w:rFonts w:ascii="仿宋_GB2312" w:hAnsi="仿宋" w:eastAsia="仿宋_GB2312" w:cs="仿宋_GB2312"/>
                <w:szCs w:val="21"/>
              </w:rPr>
            </w:pPr>
            <w:r>
              <w:rPr>
                <w:rFonts w:hint="eastAsia" w:ascii="仿宋_GB2312" w:hAnsi="仿宋" w:eastAsia="仿宋_GB2312" w:cs="仿宋_GB2312"/>
                <w:b/>
                <w:bCs/>
                <w:szCs w:val="21"/>
              </w:rPr>
              <w:t>08评分办法</w:t>
            </w:r>
            <w:r>
              <w:rPr>
                <w:rFonts w:hint="eastAsia" w:ascii="仿宋_GB2312" w:hAnsi="仿宋" w:eastAsia="仿宋_GB2312" w:cs="仿宋_GB2312"/>
                <w:szCs w:val="21"/>
              </w:rPr>
              <w:t>（满分60分）</w:t>
            </w:r>
          </w:p>
          <w:p>
            <w:pPr>
              <w:rPr>
                <w:rFonts w:ascii="仿宋_GB2312" w:hAnsi="仿宋" w:eastAsia="仿宋_GB2312"/>
                <w:bCs/>
              </w:rPr>
            </w:pPr>
            <w:r>
              <w:rPr>
                <w:sz w:val="21"/>
              </w:rPr>
              <mc:AlternateContent>
                <mc:Choice Requires="wps">
                  <w:drawing>
                    <wp:anchor distT="0" distB="0" distL="114300" distR="114300" simplePos="0" relativeHeight="257933312" behindDoc="0" locked="0" layoutInCell="1" allowOverlap="1">
                      <wp:simplePos x="0" y="0"/>
                      <wp:positionH relativeFrom="column">
                        <wp:posOffset>3975100</wp:posOffset>
                      </wp:positionH>
                      <wp:positionV relativeFrom="paragraph">
                        <wp:posOffset>583565</wp:posOffset>
                      </wp:positionV>
                      <wp:extent cx="1500505" cy="388620"/>
                      <wp:effectExtent l="514350" t="0" r="0" b="430530"/>
                      <wp:wrapNone/>
                      <wp:docPr id="67" name="线形标注 2(带强调线) 67"/>
                      <wp:cNvGraphicFramePr/>
                      <a:graphic xmlns:a="http://schemas.openxmlformats.org/drawingml/2006/main">
                        <a:graphicData uri="http://schemas.microsoft.com/office/word/2010/wordprocessingShape">
                          <wps:wsp>
                            <wps:cNvSpPr/>
                            <wps:spPr>
                              <a:xfrm>
                                <a:off x="5093970" y="3821430"/>
                                <a:ext cx="1500505" cy="388620"/>
                              </a:xfrm>
                              <a:prstGeom prst="accentCallout2">
                                <a:avLst>
                                  <a:gd name="adj1" fmla="val 18750"/>
                                  <a:gd name="adj2" fmla="val -8333"/>
                                  <a:gd name="adj3" fmla="val 18750"/>
                                  <a:gd name="adj4" fmla="val -16667"/>
                                  <a:gd name="adj5" fmla="val 208496"/>
                                  <a:gd name="adj6" fmla="val -33474"/>
                                </a:avLst>
                              </a:prstGeom>
                              <a:no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txbx>
                              <w:txbxContent>
                                <w:p>
                                  <w:pPr>
                                    <w:jc w:val="both"/>
                                    <w:rPr>
                                      <w:rFonts w:hint="eastAsia" w:eastAsia="宋体"/>
                                      <w:color w:val="FF0000"/>
                                      <w:lang w:eastAsia="zh-CN"/>
                                    </w:rPr>
                                  </w:pPr>
                                  <w:r>
                                    <w:rPr>
                                      <w:rFonts w:hint="eastAsia"/>
                                      <w:color w:val="FF0000"/>
                                      <w:lang w:eastAsia="zh-CN"/>
                                    </w:rPr>
                                    <w:t>必填，据实填写</w:t>
                                  </w:r>
                                </w:p>
                              </w:txbxContent>
                            </wps:txbx>
                            <wps:bodyPr rot="0" spcFirstLastPara="0" vertOverflow="overflow" horzOverflow="overflow" vert="horz" wrap="square" lIns="91440" tIns="45720" rIns="91440" bIns="45720" numCol="1" spcCol="0" rtlCol="0" fromWordArt="false" anchor="ctr" anchorCtr="false" forceAA="false" compatLnSpc="true">
                              <a:noAutofit/>
                            </wps:bodyPr>
                          </wps:wsp>
                        </a:graphicData>
                      </a:graphic>
                    </wp:anchor>
                  </w:drawing>
                </mc:Choice>
                <mc:Fallback>
                  <w:pict>
                    <v:shape id="_x0000_s1026" o:spid="_x0000_s1026" o:spt="45" type="#_x0000_t45" style="position:absolute;left:0pt;margin-left:313pt;margin-top:45.95pt;height:30.6pt;width:118.15pt;z-index:257933312;v-text-anchor:middle;mso-width-relative:page;mso-height-relative:page;" filled="f" stroked="t" coordsize="21600,21600" o:gfxdata="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&#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" adj="0,45035,0,4050,0,4050">
                      <v:fill on="f" focussize="0,0"/>
                      <v:stroke weight="2pt" color="#FF0000 [3204]" joinstyle="round"/>
                      <v:imagedata o:title=""/>
                      <o:lock v:ext="edit" aspectratio="f"/>
                      <v:textbox>
                        <w:txbxContent>
                          <w:p>
                            <w:pPr>
                              <w:jc w:val="both"/>
                              <w:rPr>
                                <w:rFonts w:hint="eastAsia" w:eastAsia="宋体"/>
                                <w:color w:val="FF0000"/>
                                <w:lang w:eastAsia="zh-CN"/>
                              </w:rPr>
                            </w:pPr>
                            <w:r>
                              <w:rPr>
                                <w:rFonts w:hint="eastAsia"/>
                                <w:color w:val="FF0000"/>
                                <w:lang w:eastAsia="zh-CN"/>
                              </w:rPr>
                              <w:t>必填，据实填写</w:t>
                            </w:r>
                          </w:p>
                        </w:txbxContent>
                      </v:textbox>
                    </v:shape>
                  </w:pict>
                </mc:Fallback>
              </mc:AlternateContent>
            </w:r>
            <w:r>
              <w:rPr>
                <w:rFonts w:hint="eastAsia" w:ascii="仿宋_GB2312" w:hAnsi="仿宋" w:eastAsia="仿宋_GB2312"/>
                <w:bCs/>
              </w:rPr>
              <w:t>学校占地面积达标，记20分；每减少660平方米扣0.4分。（2）校舍建筑面积达标并分配合理，记20分；每减少500平方米扣0.5分。（3）实习、实验场地等建筑面积达标(企业办校的占地面积、建筑面积需提供3年以上租用合同、协议)，记20 分；每减500平方米扣1分。（4）对特殊行业举办高级技工学校，面积要求可适当放宽。</w:t>
            </w:r>
          </w:p>
          <w:p>
            <w:pPr>
              <w:rPr>
                <w:rFonts w:ascii="仿宋_GB2312" w:hAnsi="仿宋" w:eastAsia="仿宋_GB2312"/>
                <w:b/>
                <w:bCs/>
              </w:rPr>
            </w:pPr>
            <w:r>
              <w:rPr>
                <w:rFonts w:hint="eastAsia" w:ascii="仿宋_GB2312" w:hAnsi="仿宋" w:eastAsia="仿宋_GB2312"/>
                <w:b/>
                <w:bCs/>
              </w:rPr>
              <w:t>备查材料及考核内容：</w:t>
            </w:r>
          </w:p>
          <w:p>
            <w:pPr>
              <w:rPr>
                <w:rFonts w:ascii="仿宋_GB2312" w:hAnsi="仿宋" w:eastAsia="仿宋_GB2312" w:cs="仿宋_GB2312"/>
                <w:b/>
                <w:bCs/>
                <w:szCs w:val="21"/>
              </w:rPr>
            </w:pPr>
            <w:r>
              <w:rPr>
                <w:rFonts w:hint="eastAsia" w:ascii="仿宋_GB2312" w:hAnsi="仿宋" w:eastAsia="仿宋_GB2312"/>
                <w:bCs/>
              </w:rPr>
              <w:t>（1）占地面积土地产权证、合同、协议等相关证明材料；（2）校舍建筑面积汇总表、平面图及相关资料；（3）实习实验场地平面图等相关资料；（4）在建项目批准文件。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483" w:hRule="atLeast"/>
        </w:trPr>
        <w:tc>
          <w:tcPr>
            <w:tcW w:w="6228" w:type="dxa"/>
          </w:tcPr>
          <w:p>
            <w:pPr>
              <w:ind w:left="2"/>
              <w:rPr>
                <w:rFonts w:ascii="仿宋_GB2312" w:hAnsi="仿宋" w:eastAsia="仿宋_GB2312"/>
                <w:szCs w:val="21"/>
              </w:rPr>
            </w:pPr>
            <w:r>
              <w:rPr>
                <w:sz w:val="21"/>
              </w:rPr>
              <mc:AlternateContent>
                <mc:Choice Requires="wps">
                  <w:drawing>
                    <wp:anchor distT="0" distB="0" distL="114300" distR="114300" simplePos="0" relativeHeight="257932288" behindDoc="0" locked="0" layoutInCell="1" allowOverlap="1">
                      <wp:simplePos x="0" y="0"/>
                      <wp:positionH relativeFrom="column">
                        <wp:posOffset>-73025</wp:posOffset>
                      </wp:positionH>
                      <wp:positionV relativeFrom="paragraph">
                        <wp:posOffset>31115</wp:posOffset>
                      </wp:positionV>
                      <wp:extent cx="5389245" cy="2810510"/>
                      <wp:effectExtent l="12700" t="0" r="27305" b="15240"/>
                      <wp:wrapNone/>
                      <wp:docPr id="66" name="矩形 66"/>
                      <wp:cNvGraphicFramePr/>
                      <a:graphic xmlns:a="http://schemas.openxmlformats.org/drawingml/2006/main">
                        <a:graphicData uri="http://schemas.microsoft.com/office/word/2010/wordprocessingShape">
                          <wps:wsp>
                            <wps:cNvSpPr/>
                            <wps:spPr>
                              <a:xfrm>
                                <a:off x="1069975" y="4225925"/>
                                <a:ext cx="5389245" cy="2810510"/>
                              </a:xfrm>
                              <a:prstGeom prst="rect">
                                <a:avLst/>
                              </a:prstGeom>
                              <a:no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false" anchor="ctr" anchorCtr="false" forceAA="false" compatLnSpc="true">
                              <a:noAutofit/>
                            </wps:bodyPr>
                          </wps:wsp>
                        </a:graphicData>
                      </a:graphic>
                    </wp:anchor>
                  </w:drawing>
                </mc:Choice>
                <mc:Fallback>
                  <w:pict>
                    <v:rect id="_x0000_s1026" o:spid="_x0000_s1026" o:spt="1" style="position:absolute;left:0pt;margin-left:-5.75pt;margin-top:2.45pt;height:221.3pt;width:424.35pt;z-index:257932288;v-text-anchor:middle;mso-width-relative:page;mso-height-relative:page;" filled="f" stroked="t" coordsize="21600,21600" o:gfxdata="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">
                      <v:fill on="f" focussize="0,0"/>
                      <v:stroke weight="2pt" color="#FF0000 [3204]" joinstyle="round"/>
                      <v:imagedata o:title=""/>
                      <o:lock v:ext="edit" aspectratio="f"/>
                    </v:rect>
                  </w:pict>
                </mc:Fallback>
              </mc:AlternateContent>
            </w:r>
            <w:r>
              <w:rPr>
                <w:rFonts w:hint="eastAsia" w:ascii="仿宋_GB2312" w:hAnsi="仿宋" w:eastAsia="仿宋_GB2312" w:cs="仿宋_GB2312"/>
                <w:szCs w:val="21"/>
              </w:rPr>
              <w:t>学校自评：</w:t>
            </w:r>
          </w:p>
          <w:p>
            <w:pPr>
              <w:ind w:left="2" w:leftChars="1" w:firstLine="420" w:firstLineChars="200"/>
              <w:rPr>
                <w:rFonts w:ascii="仿宋_GB2312" w:hAnsi="仿宋" w:eastAsia="仿宋_GB2312"/>
                <w:szCs w:val="21"/>
              </w:rPr>
            </w:pPr>
            <w:r>
              <w:rPr>
                <w:rFonts w:hint="eastAsia" w:ascii="仿宋_GB2312" w:eastAsia="仿宋_GB2312" w:hAnsiTheme="minorEastAsia"/>
                <w:szCs w:val="21"/>
              </w:rPr>
              <w:t>学校共有三个校区，占地总面积为</w:t>
            </w:r>
            <w:r>
              <w:rPr>
                <w:rFonts w:ascii="仿宋_GB2312" w:eastAsia="仿宋_GB2312" w:hAnsiTheme="minorEastAsia"/>
                <w:szCs w:val="21"/>
              </w:rPr>
              <w:t>xxx</w:t>
            </w:r>
            <w:r>
              <w:rPr>
                <w:rFonts w:hint="eastAsia" w:ascii="仿宋_GB2312" w:eastAsia="仿宋_GB2312" w:hAnsiTheme="minorEastAsia"/>
                <w:szCs w:val="21"/>
              </w:rPr>
              <w:t>平米，实习场地</w:t>
            </w:r>
            <w:r>
              <w:rPr>
                <w:rFonts w:ascii="仿宋_GB2312" w:eastAsia="仿宋_GB2312" w:hAnsiTheme="minorEastAsia"/>
                <w:szCs w:val="21"/>
              </w:rPr>
              <w:t>xxx</w:t>
            </w:r>
            <w:r>
              <w:rPr>
                <w:rFonts w:hint="eastAsia" w:ascii="仿宋_GB2312" w:eastAsia="仿宋_GB2312" w:hAnsiTheme="minorEastAsia"/>
                <w:szCs w:val="21"/>
              </w:rPr>
              <w:t>平米，体育场地</w:t>
            </w:r>
            <w:r>
              <w:rPr>
                <w:rFonts w:ascii="仿宋_GB2312" w:eastAsia="仿宋_GB2312" w:hAnsiTheme="minorEastAsia"/>
                <w:szCs w:val="21"/>
              </w:rPr>
              <w:t>xxx</w:t>
            </w:r>
            <w:r>
              <w:rPr>
                <w:rFonts w:hint="eastAsia" w:ascii="仿宋_GB2312" w:eastAsia="仿宋_GB2312" w:hAnsiTheme="minorEastAsia"/>
                <w:szCs w:val="21"/>
              </w:rPr>
              <w:t>平米，理论教学场地</w:t>
            </w:r>
            <w:r>
              <w:rPr>
                <w:rFonts w:ascii="仿宋_GB2312" w:eastAsia="仿宋_GB2312" w:hAnsiTheme="minorEastAsia"/>
                <w:szCs w:val="21"/>
              </w:rPr>
              <w:t>xx</w:t>
            </w:r>
            <w:r>
              <w:rPr>
                <w:rFonts w:hint="eastAsia" w:ascii="仿宋_GB2312" w:eastAsia="仿宋_GB2312" w:hAnsiTheme="minorEastAsia"/>
                <w:szCs w:val="21"/>
              </w:rPr>
              <w:t>平米，实验室</w:t>
            </w:r>
            <w:r>
              <w:rPr>
                <w:rFonts w:ascii="仿宋_GB2312" w:eastAsia="仿宋_GB2312" w:hAnsiTheme="minorEastAsia"/>
                <w:szCs w:val="21"/>
              </w:rPr>
              <w:t>xx</w:t>
            </w:r>
            <w:r>
              <w:rPr>
                <w:rFonts w:hint="eastAsia" w:ascii="仿宋_GB2312" w:eastAsia="仿宋_GB2312" w:hAnsiTheme="minorEastAsia"/>
                <w:szCs w:val="21"/>
              </w:rPr>
              <w:t>平米，食堂</w:t>
            </w:r>
            <w:r>
              <w:rPr>
                <w:rFonts w:ascii="仿宋_GB2312" w:eastAsia="仿宋_GB2312" w:hAnsiTheme="minorEastAsia"/>
                <w:szCs w:val="21"/>
              </w:rPr>
              <w:t>xx</w:t>
            </w:r>
            <w:r>
              <w:rPr>
                <w:rFonts w:hint="eastAsia" w:ascii="仿宋_GB2312" w:eastAsia="仿宋_GB2312" w:hAnsiTheme="minorEastAsia"/>
                <w:szCs w:val="21"/>
              </w:rPr>
              <w:t>平米，能满足教学、实习、生活、办公等各方面的需要.</w:t>
            </w:r>
          </w:p>
        </w:tc>
        <w:tc>
          <w:tcPr>
            <w:tcW w:w="2266" w:type="dxa"/>
          </w:tcPr>
          <w:p>
            <w:pPr>
              <w:widowControl/>
              <w:jc w:val="left"/>
              <w:rPr>
                <w:rFonts w:ascii="仿宋_GB2312" w:hAnsi="仿宋" w:eastAsia="仿宋_GB2312"/>
                <w:szCs w:val="21"/>
              </w:rPr>
            </w:pPr>
            <w:r>
              <w:rPr>
                <w:rFonts w:hint="eastAsia" w:ascii="仿宋_GB2312" w:hAnsi="仿宋" w:eastAsia="仿宋_GB2312" w:cs="仿宋_GB2312"/>
                <w:szCs w:val="21"/>
              </w:rPr>
              <w:t>自评分（60分 ）</w:t>
            </w:r>
          </w:p>
          <w:p>
            <w:pPr>
              <w:rPr>
                <w:rFonts w:ascii="仿宋_GB2312" w:hAnsi="仿宋" w:eastAsia="仿宋_GB2312"/>
                <w:szCs w:val="21"/>
              </w:rPr>
            </w:pPr>
            <w:r>
              <w:rPr>
                <w:rFonts w:hint="eastAsia" w:ascii="仿宋_GB2312" w:hAnsi="仿宋" w:eastAsia="仿宋_GB2312" w:cs="仿宋_GB2312"/>
                <w:szCs w:val="21"/>
              </w:rPr>
              <w:t>扣分原因：无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882" w:hRule="atLeast"/>
        </w:trPr>
        <w:tc>
          <w:tcPr>
            <w:tcW w:w="6228" w:type="dxa"/>
          </w:tcPr>
          <w:p>
            <w:pPr>
              <w:rPr>
                <w:rFonts w:ascii="仿宋_GB2312" w:hAnsi="仿宋" w:eastAsia="仿宋_GB2312" w:cs="仿宋_GB2312"/>
                <w:b/>
                <w:bCs/>
                <w:szCs w:val="21"/>
              </w:rPr>
            </w:pPr>
            <w:r>
              <w:rPr>
                <w:rFonts w:hint="eastAsia" w:ascii="仿宋_GB2312" w:hAnsi="仿宋" w:eastAsia="仿宋_GB2312" w:cs="仿宋_GB2312"/>
                <w:szCs w:val="21"/>
              </w:rPr>
              <w:t>市专家评价：</w:t>
            </w:r>
          </w:p>
        </w:tc>
        <w:tc>
          <w:tcPr>
            <w:tcW w:w="2266" w:type="dxa"/>
          </w:tcPr>
          <w:p>
            <w:pPr>
              <w:widowControl/>
              <w:jc w:val="left"/>
              <w:rPr>
                <w:rFonts w:ascii="仿宋_GB2312" w:hAnsi="仿宋" w:eastAsia="仿宋_GB2312"/>
                <w:szCs w:val="21"/>
              </w:rPr>
            </w:pPr>
            <w:r>
              <w:rPr>
                <w:rFonts w:hint="eastAsia" w:ascii="仿宋_GB2312" w:hAnsi="仿宋" w:eastAsia="仿宋_GB2312" w:cs="仿宋_GB2312"/>
                <w:szCs w:val="21"/>
              </w:rPr>
              <w:t>市评分（        ）</w:t>
            </w:r>
          </w:p>
          <w:p>
            <w:pPr>
              <w:widowControl/>
              <w:jc w:val="left"/>
              <w:rPr>
                <w:rFonts w:ascii="仿宋_GB2312" w:hAnsi="仿宋" w:eastAsia="仿宋_GB2312" w:cs="仿宋_GB2312"/>
                <w:szCs w:val="21"/>
              </w:rPr>
            </w:pPr>
            <w:r>
              <w:rPr>
                <w:rFonts w:hint="eastAsia" w:ascii="仿宋_GB2312" w:hAnsi="仿宋" w:eastAsia="仿宋_GB2312" w:cs="仿宋_GB2312"/>
                <w:szCs w:val="21"/>
              </w:rPr>
              <w:t xml:space="preserve">扣分原因： </w:t>
            </w:r>
          </w:p>
          <w:p>
            <w:pPr>
              <w:rPr>
                <w:rFonts w:ascii="仿宋_GB2312" w:hAnsi="仿宋" w:eastAsia="仿宋_GB2312"/>
                <w:szCs w:val="21"/>
              </w:rPr>
            </w:pPr>
          </w:p>
        </w:tc>
      </w:tr>
    </w:tbl>
    <w:p>
      <w:pPr>
        <w:rPr>
          <w:rFonts w:ascii="仿宋_GB2312" w:hAnsi="仿宋" w:eastAsia="仿宋_GB2312" w:cs="仿宋_GB2312"/>
          <w:b/>
          <w:bCs/>
          <w:sz w:val="24"/>
        </w:rPr>
      </w:pPr>
    </w:p>
    <w:p>
      <w:pPr>
        <w:rPr>
          <w:rFonts w:ascii="仿宋_GB2312" w:hAnsi="仿宋" w:eastAsia="仿宋_GB2312" w:cs="仿宋_GB2312"/>
          <w:b/>
          <w:bCs/>
          <w:sz w:val="24"/>
        </w:rPr>
      </w:pPr>
    </w:p>
    <w:tbl>
      <w:tblPr>
        <w:tblStyle w:val="8"/>
        <w:tblpPr w:leftFromText="180" w:rightFromText="180" w:vertAnchor="text" w:horzAnchor="margin" w:tblpXSpec="right" w:tblpY="157"/>
        <w:tblW w:w="410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8"/>
        <w:gridCol w:w="1080"/>
        <w:gridCol w:w="1080"/>
        <w:gridCol w:w="111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pPr>
              <w:rPr>
                <w:rFonts w:ascii="仿宋_GB2312" w:hAnsi="仿宋" w:eastAsia="仿宋_GB2312"/>
                <w:sz w:val="18"/>
                <w:szCs w:val="18"/>
              </w:rPr>
            </w:pPr>
            <w:r>
              <w:rPr>
                <w:rFonts w:hint="eastAsia" w:ascii="仿宋_GB2312" w:hAnsi="仿宋" w:eastAsia="仿宋_GB2312" w:cs="仿宋_GB2312"/>
                <w:sz w:val="18"/>
                <w:szCs w:val="18"/>
              </w:rPr>
              <w:t>自评分</w:t>
            </w:r>
          </w:p>
        </w:tc>
        <w:tc>
          <w:tcPr>
            <w:tcW w:w="1080" w:type="dxa"/>
          </w:tcPr>
          <w:p>
            <w:pPr>
              <w:rPr>
                <w:rFonts w:ascii="仿宋_GB2312" w:hAnsi="仿宋" w:eastAsia="仿宋_GB2312"/>
                <w:sz w:val="18"/>
                <w:szCs w:val="18"/>
              </w:rPr>
            </w:pPr>
            <w:r>
              <w:rPr>
                <w:sz w:val="18"/>
              </w:rPr>
              <mc:AlternateContent>
                <mc:Choice Requires="wps">
                  <w:drawing>
                    <wp:anchor distT="0" distB="0" distL="114300" distR="114300" simplePos="0" relativeHeight="257936384" behindDoc="0" locked="0" layoutInCell="1" allowOverlap="1">
                      <wp:simplePos x="0" y="0"/>
                      <wp:positionH relativeFrom="column">
                        <wp:posOffset>-54610</wp:posOffset>
                      </wp:positionH>
                      <wp:positionV relativeFrom="paragraph">
                        <wp:posOffset>-1905</wp:posOffset>
                      </wp:positionV>
                      <wp:extent cx="682625" cy="222250"/>
                      <wp:effectExtent l="12700" t="0" r="28575" b="12700"/>
                      <wp:wrapNone/>
                      <wp:docPr id="70" name="矩形 70"/>
                      <wp:cNvGraphicFramePr/>
                      <a:graphic xmlns:a="http://schemas.openxmlformats.org/drawingml/2006/main">
                        <a:graphicData uri="http://schemas.microsoft.com/office/word/2010/wordprocessingShape">
                          <wps:wsp>
                            <wps:cNvSpPr/>
                            <wps:spPr>
                              <a:xfrm>
                                <a:off x="4419600" y="1811020"/>
                                <a:ext cx="682625" cy="222250"/>
                              </a:xfrm>
                              <a:prstGeom prst="rect">
                                <a:avLst/>
                              </a:prstGeom>
                              <a:no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false" anchor="ctr" anchorCtr="false" forceAA="false" compatLnSpc="true">
                              <a:noAutofit/>
                            </wps:bodyPr>
                          </wps:wsp>
                        </a:graphicData>
                      </a:graphic>
                    </wp:anchor>
                  </w:drawing>
                </mc:Choice>
                <mc:Fallback>
                  <w:pict>
                    <v:rect id="_x0000_s1026" o:spid="_x0000_s1026" o:spt="1" style="position:absolute;left:0pt;margin-left:-4.3pt;margin-top:-0.15pt;height:17.5pt;width:53.75pt;z-index:257936384;v-text-anchor:middle;mso-width-relative:page;mso-height-relative:page;" filled="f" stroked="t" coordsize="21600,21600" o:gfxdata="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">
                      <v:fill on="f" focussize="0,0"/>
                      <v:stroke weight="2pt" color="#FF0000 [3204]" joinstyle="round"/>
                      <v:imagedata o:title=""/>
                      <o:lock v:ext="edit" aspectratio="f"/>
                    </v:rect>
                  </w:pict>
                </mc:Fallback>
              </mc:AlternateContent>
            </w:r>
            <w:r>
              <w:rPr>
                <w:rFonts w:hint="eastAsia" w:ascii="仿宋_GB2312" w:hAnsi="仿宋" w:eastAsia="仿宋_GB2312"/>
                <w:sz w:val="18"/>
                <w:szCs w:val="18"/>
              </w:rPr>
              <w:t>130分</w:t>
            </w:r>
          </w:p>
        </w:tc>
        <w:tc>
          <w:tcPr>
            <w:tcW w:w="1080" w:type="dxa"/>
          </w:tcPr>
          <w:p>
            <w:pPr>
              <w:rPr>
                <w:rFonts w:ascii="仿宋_GB2312" w:hAnsi="仿宋" w:eastAsia="仿宋_GB2312"/>
                <w:sz w:val="18"/>
                <w:szCs w:val="18"/>
              </w:rPr>
            </w:pPr>
            <w:r>
              <w:rPr>
                <w:rFonts w:hint="eastAsia" w:ascii="仿宋_GB2312" w:hAnsi="仿宋" w:eastAsia="仿宋_GB2312" w:cs="仿宋_GB2312"/>
                <w:sz w:val="18"/>
                <w:szCs w:val="18"/>
              </w:rPr>
              <w:t>市评分</w:t>
            </w:r>
          </w:p>
        </w:tc>
        <w:tc>
          <w:tcPr>
            <w:tcW w:w="1116" w:type="dxa"/>
          </w:tcPr>
          <w:p>
            <w:pPr>
              <w:rPr>
                <w:rFonts w:ascii="仿宋_GB2312" w:hAnsi="仿宋" w:eastAsia="仿宋_GB2312"/>
                <w:sz w:val="18"/>
                <w:szCs w:val="18"/>
              </w:rPr>
            </w:pPr>
          </w:p>
        </w:tc>
      </w:tr>
    </w:tbl>
    <w:p>
      <w:pPr>
        <w:rPr>
          <w:rFonts w:ascii="仿宋_GB2312" w:hAnsi="仿宋" w:eastAsia="仿宋_GB2312" w:cs="仿宋_GB2312"/>
          <w:b/>
          <w:bCs/>
          <w:sz w:val="24"/>
        </w:rPr>
      </w:pPr>
      <w:r>
        <w:rPr>
          <w:sz w:val="24"/>
        </w:rPr>
        <mc:AlternateContent>
          <mc:Choice Requires="wps">
            <w:drawing>
              <wp:anchor distT="0" distB="0" distL="114300" distR="114300" simplePos="0" relativeHeight="257938432" behindDoc="0" locked="0" layoutInCell="1" allowOverlap="1">
                <wp:simplePos x="0" y="0"/>
                <wp:positionH relativeFrom="column">
                  <wp:posOffset>3618230</wp:posOffset>
                </wp:positionH>
                <wp:positionV relativeFrom="paragraph">
                  <wp:posOffset>326390</wp:posOffset>
                </wp:positionV>
                <wp:extent cx="563245" cy="2444750"/>
                <wp:effectExtent l="46355" t="16510" r="57150" b="72390"/>
                <wp:wrapNone/>
                <wp:docPr id="72" name="直接连接符 72"/>
                <wp:cNvGraphicFramePr/>
                <a:graphic xmlns:a="http://schemas.openxmlformats.org/drawingml/2006/main">
                  <a:graphicData uri="http://schemas.microsoft.com/office/word/2010/wordprocessingShape">
                    <wps:wsp>
                      <wps:cNvCnPr>
                        <a:stCxn id="70" idx="2"/>
                      </wps:cNvCnPr>
                      <wps:spPr>
                        <a:xfrm>
                          <a:off x="4761230" y="2033270"/>
                          <a:ext cx="563245" cy="2444750"/>
                        </a:xfrm>
                        <a:prstGeom prst="line">
                          <a:avLst/>
                        </a:prstGeom>
                        <a:ln>
                          <a:solidFill>
                            <a:srgbClr val="FF0000"/>
                          </a:solidFill>
                        </a:ln>
                      </wps:spPr>
                      <wps:style>
                        <a:lnRef idx="2">
                          <a:schemeClr val="accent2"/>
                        </a:lnRef>
                        <a:fillRef idx="0">
                          <a:schemeClr val="accent2"/>
                        </a:fillRef>
                        <a:effectRef idx="1">
                          <a:schemeClr val="accent2"/>
                        </a:effectRef>
                        <a:fontRef idx="minor">
                          <a:schemeClr val="tx1"/>
                        </a:fontRef>
                      </wps:style>
                      <wps:bodyPr/>
                    </wps:wsp>
                  </a:graphicData>
                </a:graphic>
              </wp:anchor>
            </w:drawing>
          </mc:Choice>
          <mc:Fallback>
            <w:pict>
              <v:line id="_x0000_s1026" o:spid="_x0000_s1026" o:spt="20" style="position:absolute;left:0pt;margin-left:284.9pt;margin-top:25.7pt;height:192.5pt;width:44.35pt;z-index:257938432;mso-width-relative:page;mso-height-relative:page;" filled="f" stroked="t" coordsize="21600,21600" o:gfxdata="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">
                <v:fill on="f" focussize="0,0"/>
                <v:stroke weight="2pt" color="#FF0000 [3205]" joinstyle="round"/>
                <v:imagedata o:title=""/>
                <o:lock v:ext="edit" aspectratio="f"/>
                <v:shadow on="t" color="#000000" opacity="24903f" offset="0pt,1.5748031496063pt" origin="0f,32768f" matrix="65536f,0f,0f,65536f"/>
              </v:line>
            </w:pict>
          </mc:Fallback>
        </mc:AlternateContent>
      </w:r>
      <w:r>
        <w:rPr>
          <w:rFonts w:hint="eastAsia" w:ascii="仿宋_GB2312" w:hAnsi="仿宋" w:eastAsia="仿宋_GB2312" w:cs="仿宋_GB2312"/>
          <w:b/>
          <w:bCs/>
          <w:sz w:val="24"/>
        </w:rPr>
        <w:t>09实习、实验设备设施（140分）</w:t>
      </w:r>
    </w:p>
    <w:p>
      <w:pPr>
        <w:rPr>
          <w:rFonts w:ascii="仿宋_GB2312" w:hAnsi="仿宋" w:eastAsia="仿宋_GB2312" w:cs="仿宋_GB2312"/>
          <w:b/>
          <w:bCs/>
          <w:sz w:val="24"/>
        </w:rPr>
      </w:pPr>
    </w:p>
    <w:tbl>
      <w:tblPr>
        <w:tblStyle w:val="8"/>
        <w:tblpPr w:leftFromText="180" w:rightFromText="180" w:vertAnchor="text" w:horzAnchor="margin" w:tblpY="158"/>
        <w:tblW w:w="852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230"/>
        <w:gridCol w:w="229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trPr>
        <w:tc>
          <w:tcPr>
            <w:tcW w:w="8522" w:type="dxa"/>
            <w:gridSpan w:val="2"/>
          </w:tcPr>
          <w:p>
            <w:pPr>
              <w:pStyle w:val="7"/>
              <w:ind w:left="538" w:hanging="537" w:hangingChars="255"/>
              <w:jc w:val="both"/>
              <w:rPr>
                <w:rFonts w:ascii="仿宋_GB2312" w:hAnsi="仿宋" w:eastAsia="仿宋_GB2312" w:cs="Times New Roman"/>
                <w:kern w:val="2"/>
                <w:sz w:val="21"/>
                <w:szCs w:val="21"/>
                <w:lang w:val="zh-CN"/>
              </w:rPr>
            </w:pPr>
            <w:r>
              <w:rPr>
                <w:rFonts w:hint="eastAsia" w:ascii="仿宋_GB2312" w:hAnsi="仿宋" w:eastAsia="仿宋_GB2312" w:cs="仿宋_GB2312"/>
                <w:b/>
                <w:bCs/>
                <w:kern w:val="2"/>
                <w:sz w:val="21"/>
                <w:szCs w:val="21"/>
              </w:rPr>
              <w:t>标准：</w:t>
            </w:r>
            <w:r>
              <w:rPr>
                <w:rFonts w:hint="eastAsia" w:ascii="仿宋_GB2312" w:hAnsi="仿宋" w:eastAsia="仿宋_GB2312" w:cs="仿宋_GB2312"/>
                <w:kern w:val="2"/>
                <w:sz w:val="21"/>
                <w:szCs w:val="21"/>
              </w:rPr>
              <w:t>高级技工学校应配备与办学规模、办学层次、专业设置相适应的实习、实验设备设施。其中，主要设备应达到国内先进水平，并保证每生有实习工位。实习、实验设备总值不少于1500万元。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47" w:hRule="atLeast"/>
        </w:trPr>
        <w:tc>
          <w:tcPr>
            <w:tcW w:w="8522" w:type="dxa"/>
            <w:gridSpan w:val="2"/>
          </w:tcPr>
          <w:p>
            <w:pPr>
              <w:rPr>
                <w:rFonts w:ascii="仿宋_GB2312" w:hAnsi="仿宋" w:eastAsia="仿宋_GB2312"/>
                <w:szCs w:val="21"/>
              </w:rPr>
            </w:pPr>
            <w:r>
              <w:rPr>
                <w:rFonts w:hint="eastAsia" w:ascii="仿宋_GB2312" w:hAnsi="仿宋" w:eastAsia="仿宋_GB2312" w:cs="仿宋_GB2312"/>
                <w:b/>
                <w:bCs/>
                <w:szCs w:val="21"/>
              </w:rPr>
              <w:t>09评分办法</w:t>
            </w:r>
            <w:r>
              <w:rPr>
                <w:rFonts w:hint="eastAsia" w:ascii="仿宋_GB2312" w:hAnsi="仿宋" w:eastAsia="仿宋_GB2312" w:cs="仿宋_GB2312"/>
                <w:szCs w:val="21"/>
              </w:rPr>
              <w:t>（满分140分）</w:t>
            </w:r>
          </w:p>
          <w:p>
            <w:pPr>
              <w:ind w:firstLine="420" w:firstLineChars="200"/>
              <w:rPr>
                <w:rFonts w:ascii="仿宋_GB2312" w:hAnsi="仿宋" w:eastAsia="仿宋_GB2312" w:cs="仿宋_GB2312"/>
                <w:szCs w:val="21"/>
              </w:rPr>
            </w:pPr>
            <w:r>
              <w:rPr>
                <w:sz w:val="21"/>
              </w:rPr>
              <mc:AlternateContent>
                <mc:Choice Requires="wps">
                  <w:drawing>
                    <wp:anchor distT="0" distB="0" distL="114300" distR="114300" simplePos="0" relativeHeight="257937408" behindDoc="0" locked="0" layoutInCell="1" allowOverlap="1">
                      <wp:simplePos x="0" y="0"/>
                      <wp:positionH relativeFrom="column">
                        <wp:posOffset>4403725</wp:posOffset>
                      </wp:positionH>
                      <wp:positionV relativeFrom="paragraph">
                        <wp:posOffset>993775</wp:posOffset>
                      </wp:positionV>
                      <wp:extent cx="1380490" cy="333375"/>
                      <wp:effectExtent l="689610" t="0" r="0" b="695325"/>
                      <wp:wrapNone/>
                      <wp:docPr id="71" name="线形标注 2(带强调线) 71"/>
                      <wp:cNvGraphicFramePr/>
                      <a:graphic xmlns:a="http://schemas.openxmlformats.org/drawingml/2006/main">
                        <a:graphicData uri="http://schemas.microsoft.com/office/word/2010/wordprocessingShape">
                          <wps:wsp>
                            <wps:cNvSpPr/>
                            <wps:spPr>
                              <a:xfrm>
                                <a:off x="4991100" y="5009515"/>
                                <a:ext cx="1380490" cy="333375"/>
                              </a:xfrm>
                              <a:prstGeom prst="accentCallout2">
                                <a:avLst>
                                  <a:gd name="adj1" fmla="val 18750"/>
                                  <a:gd name="adj2" fmla="val -8333"/>
                                  <a:gd name="adj3" fmla="val 18750"/>
                                  <a:gd name="adj4" fmla="val -16667"/>
                                  <a:gd name="adj5" fmla="val 305333"/>
                                  <a:gd name="adj6" fmla="val -49121"/>
                                </a:avLst>
                              </a:prstGeom>
                              <a:no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txbx>
                              <w:txbxContent>
                                <w:p>
                                  <w:pPr>
                                    <w:jc w:val="both"/>
                                    <w:rPr>
                                      <w:rFonts w:hint="eastAsia" w:eastAsia="宋体"/>
                                      <w:color w:val="FF0000"/>
                                      <w:lang w:eastAsia="zh-CN"/>
                                    </w:rPr>
                                  </w:pPr>
                                  <w:r>
                                    <w:rPr>
                                      <w:rFonts w:hint="eastAsia"/>
                                      <w:color w:val="FF0000"/>
                                      <w:lang w:eastAsia="zh-CN"/>
                                    </w:rPr>
                                    <w:t>必填，据实填写</w:t>
                                  </w:r>
                                </w:p>
                              </w:txbxContent>
                            </wps:txbx>
                            <wps:bodyPr rot="0" spcFirstLastPara="0" vertOverflow="overflow" horzOverflow="overflow" vert="horz" wrap="square" lIns="91440" tIns="45720" rIns="91440" bIns="45720" numCol="1" spcCol="0" rtlCol="0" fromWordArt="false" anchor="ctr" anchorCtr="false" forceAA="false" compatLnSpc="true">
                              <a:noAutofit/>
                            </wps:bodyPr>
                          </wps:wsp>
                        </a:graphicData>
                      </a:graphic>
                    </wp:anchor>
                  </w:drawing>
                </mc:Choice>
                <mc:Fallback>
                  <w:pict>
                    <v:shape id="_x0000_s1026" o:spid="_x0000_s1026" o:spt="45" type="#_x0000_t45" style="position:absolute;left:0pt;margin-left:346.75pt;margin-top:78.25pt;height:26.25pt;width:108.7pt;z-index:257937408;v-text-anchor:middle;mso-width-relative:page;mso-height-relative:page;" filled="f" stroked="t" coordsize="21600,21600" o:gfxdata="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" adj="0,65952,0,4050,0,4050">
                      <v:fill on="f" focussize="0,0"/>
                      <v:stroke weight="2pt" color="#FF0000 [3204]" joinstyle="round"/>
                      <v:imagedata o:title=""/>
                      <o:lock v:ext="edit" aspectratio="f"/>
                      <v:textbox>
                        <w:txbxContent>
                          <w:p>
                            <w:pPr>
                              <w:jc w:val="both"/>
                              <w:rPr>
                                <w:rFonts w:hint="eastAsia" w:eastAsia="宋体"/>
                                <w:color w:val="FF0000"/>
                                <w:lang w:eastAsia="zh-CN"/>
                              </w:rPr>
                            </w:pPr>
                            <w:r>
                              <w:rPr>
                                <w:rFonts w:hint="eastAsia"/>
                                <w:color w:val="FF0000"/>
                                <w:lang w:eastAsia="zh-CN"/>
                              </w:rPr>
                              <w:t>必填，据实填写</w:t>
                            </w:r>
                          </w:p>
                        </w:txbxContent>
                      </v:textbox>
                    </v:shape>
                  </w:pict>
                </mc:Fallback>
              </mc:AlternateContent>
            </w:r>
            <w:r>
              <w:rPr>
                <w:rFonts w:hint="eastAsia" w:ascii="仿宋_GB2312" w:hAnsi="仿宋" w:eastAsia="仿宋_GB2312" w:cs="仿宋_GB2312"/>
                <w:szCs w:val="21"/>
              </w:rPr>
              <w:t>（1）校内实习、实验设备设施与办学规模、办学层次、专业设置相适应，记30分；每一专业不适应扣5分。（2）保证每生有实习工位，记30分；每一专业不符合要求扣5分。（企业提供或企业与学校有明确协议，可用于学生实习的设备设施可包括在内。）；（3）拟设高级工专业设备设施满足国家职业标准技能操作项目要求，记40分；不能满足要求的，扣5-15分；（4）主要实习设备达先进水平，记20分；未达先进水平的，扣5-10分；（5）实习、实验设备总值不少于1500万元，记20分；每少100万扣2分。</w:t>
            </w:r>
          </w:p>
          <w:p>
            <w:pPr>
              <w:rPr>
                <w:rFonts w:ascii="仿宋_GB2312" w:hAnsi="仿宋" w:eastAsia="仿宋_GB2312"/>
              </w:rPr>
            </w:pPr>
            <w:r>
              <w:rPr>
                <w:rFonts w:hint="eastAsia" w:ascii="仿宋_GB2312" w:hAnsi="仿宋" w:eastAsia="仿宋_GB2312"/>
                <w:b/>
                <w:bCs/>
              </w:rPr>
              <w:t>备查材料及考核内容：</w:t>
            </w:r>
          </w:p>
          <w:p>
            <w:pPr>
              <w:rPr>
                <w:rFonts w:ascii="仿宋_GB2312" w:hAnsi="仿宋" w:eastAsia="仿宋_GB2312" w:cs="仿宋_GB2312"/>
                <w:szCs w:val="21"/>
              </w:rPr>
            </w:pPr>
            <w:r>
              <w:rPr>
                <w:rFonts w:hint="eastAsia" w:ascii="仿宋_GB2312" w:hAnsi="仿宋" w:eastAsia="仿宋_GB2312" w:cs="仿宋_GB2312"/>
                <w:szCs w:val="21"/>
              </w:rPr>
              <w:t xml:space="preserve">     （1）实习、实验设备台账；（2）实习、实验设备使用记录；（3）《实习实验设备设施清单》（表5）；（4）《拟设高级技工专业实习实验设备设施配备表》（表6）；（5）实习、实验工位图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262" w:hRule="atLeast"/>
        </w:trPr>
        <w:tc>
          <w:tcPr>
            <w:tcW w:w="6230" w:type="dxa"/>
          </w:tcPr>
          <w:p>
            <w:pPr>
              <w:rPr>
                <w:rFonts w:ascii="仿宋_GB2312" w:hAnsi="仿宋" w:eastAsia="仿宋_GB2312"/>
                <w:szCs w:val="21"/>
              </w:rPr>
            </w:pPr>
            <w:r>
              <w:rPr>
                <w:sz w:val="21"/>
              </w:rPr>
              <mc:AlternateContent>
                <mc:Choice Requires="wps">
                  <w:drawing>
                    <wp:anchor distT="0" distB="0" distL="114300" distR="114300" simplePos="0" relativeHeight="257935360" behindDoc="0" locked="0" layoutInCell="1" allowOverlap="1">
                      <wp:simplePos x="0" y="0"/>
                      <wp:positionH relativeFrom="column">
                        <wp:posOffset>-65405</wp:posOffset>
                      </wp:positionH>
                      <wp:positionV relativeFrom="paragraph">
                        <wp:posOffset>22225</wp:posOffset>
                      </wp:positionV>
                      <wp:extent cx="5413375" cy="2055495"/>
                      <wp:effectExtent l="12700" t="0" r="22225" b="27305"/>
                      <wp:wrapNone/>
                      <wp:docPr id="69" name="矩形 69"/>
                      <wp:cNvGraphicFramePr/>
                      <a:graphic xmlns:a="http://schemas.openxmlformats.org/drawingml/2006/main">
                        <a:graphicData uri="http://schemas.microsoft.com/office/word/2010/wordprocessingShape">
                          <wps:wsp>
                            <wps:cNvSpPr/>
                            <wps:spPr>
                              <a:xfrm>
                                <a:off x="1077595" y="5414645"/>
                                <a:ext cx="5413375" cy="2055495"/>
                              </a:xfrm>
                              <a:prstGeom prst="rect">
                                <a:avLst/>
                              </a:prstGeom>
                              <a:no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false" anchor="ctr" anchorCtr="false" forceAA="false" compatLnSpc="true">
                              <a:noAutofit/>
                            </wps:bodyPr>
                          </wps:wsp>
                        </a:graphicData>
                      </a:graphic>
                    </wp:anchor>
                  </w:drawing>
                </mc:Choice>
                <mc:Fallback>
                  <w:pict>
                    <v:rect id="_x0000_s1026" o:spid="_x0000_s1026" o:spt="1" style="position:absolute;left:0pt;margin-left:-5.15pt;margin-top:1.75pt;height:161.85pt;width:426.25pt;z-index:257935360;v-text-anchor:middle;mso-width-relative:page;mso-height-relative:page;" filled="f" stroked="t" coordsize="21600,21600" o:gfxdata="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">
                      <v:fill on="f" focussize="0,0"/>
                      <v:stroke weight="2pt" color="#FF0000 [3204]" joinstyle="round"/>
                      <v:imagedata o:title=""/>
                      <o:lock v:ext="edit" aspectratio="f"/>
                    </v:rect>
                  </w:pict>
                </mc:Fallback>
              </mc:AlternateContent>
            </w:r>
            <w:r>
              <w:rPr>
                <w:rFonts w:hint="eastAsia" w:ascii="仿宋_GB2312" w:hAnsi="仿宋" w:eastAsia="仿宋_GB2312" w:cs="仿宋_GB2312"/>
                <w:szCs w:val="21"/>
              </w:rPr>
              <w:t>学校自评：</w:t>
            </w:r>
          </w:p>
          <w:p>
            <w:pPr>
              <w:ind w:firstLine="420" w:firstLineChars="200"/>
              <w:rPr>
                <w:rFonts w:ascii="仿宋_GB2312" w:hAnsi="仿宋" w:eastAsia="仿宋_GB2312"/>
                <w:szCs w:val="21"/>
              </w:rPr>
            </w:pPr>
            <w:r>
              <w:rPr>
                <w:rFonts w:hint="eastAsia" w:ascii="仿宋_GB2312" w:hAnsi="仿宋" w:eastAsia="仿宋_GB2312"/>
                <w:szCs w:val="21"/>
              </w:rPr>
              <w:t>为满足国家职业标准技能操作项目的要求，我校投入大量资金配置与拟设高级工专业相适应的实习实验设备设施，总价值达xx万元，</w:t>
            </w:r>
            <w:r>
              <w:rPr>
                <w:rFonts w:ascii="仿宋_GB2312" w:hAnsi="仿宋" w:eastAsia="仿宋_GB2312"/>
                <w:szCs w:val="21"/>
              </w:rPr>
              <w:t>…….</w:t>
            </w:r>
          </w:p>
        </w:tc>
        <w:tc>
          <w:tcPr>
            <w:tcW w:w="2292" w:type="dxa"/>
          </w:tcPr>
          <w:p>
            <w:pPr>
              <w:widowControl/>
              <w:jc w:val="left"/>
              <w:rPr>
                <w:rFonts w:ascii="仿宋_GB2312" w:hAnsi="仿宋" w:eastAsia="仿宋_GB2312"/>
                <w:szCs w:val="21"/>
              </w:rPr>
            </w:pPr>
            <w:r>
              <w:rPr>
                <w:rFonts w:hint="eastAsia" w:ascii="仿宋_GB2312" w:hAnsi="仿宋" w:eastAsia="仿宋_GB2312" w:cs="仿宋_GB2312"/>
                <w:szCs w:val="21"/>
              </w:rPr>
              <w:t>自评分（ 130分）</w:t>
            </w:r>
          </w:p>
          <w:p>
            <w:pPr>
              <w:rPr>
                <w:rFonts w:ascii="仿宋_GB2312" w:hAnsi="仿宋" w:eastAsia="仿宋_GB2312" w:cs="仿宋_GB2312"/>
                <w:szCs w:val="21"/>
              </w:rPr>
            </w:pPr>
            <w:r>
              <w:rPr>
                <w:rFonts w:hint="eastAsia" w:ascii="仿宋_GB2312" w:hAnsi="仿宋" w:eastAsia="仿宋_GB2312" w:cs="仿宋_GB2312"/>
                <w:szCs w:val="21"/>
              </w:rPr>
              <w:t>扣分原因：</w:t>
            </w:r>
          </w:p>
          <w:p>
            <w:pPr>
              <w:ind w:firstLine="420" w:firstLineChars="200"/>
              <w:rPr>
                <w:rFonts w:ascii="仿宋_GB2312" w:hAnsi="仿宋" w:eastAsia="仿宋_GB2312"/>
                <w:szCs w:val="21"/>
              </w:rPr>
            </w:pPr>
            <w:r>
              <w:rPr>
                <w:rFonts w:hint="eastAsia" w:ascii="仿宋_GB2312" w:hAnsi="仿宋" w:eastAsia="仿宋_GB2312" w:cs="仿宋_GB2312"/>
                <w:szCs w:val="21"/>
              </w:rPr>
              <w:t>现代物流专业现有设备未达到高级技校要求，仍需完善。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764" w:hRule="atLeast"/>
        </w:trPr>
        <w:tc>
          <w:tcPr>
            <w:tcW w:w="6230" w:type="dxa"/>
          </w:tcPr>
          <w:p>
            <w:pPr>
              <w:rPr>
                <w:rFonts w:ascii="仿宋_GB2312" w:hAnsi="仿宋" w:eastAsia="仿宋_GB2312" w:cs="仿宋_GB2312"/>
                <w:szCs w:val="21"/>
              </w:rPr>
            </w:pPr>
            <w:r>
              <w:rPr>
                <w:rFonts w:hint="eastAsia" w:ascii="仿宋_GB2312" w:hAnsi="仿宋" w:eastAsia="仿宋_GB2312" w:cs="仿宋_GB2312"/>
                <w:szCs w:val="21"/>
              </w:rPr>
              <w:t>市专家评价：</w:t>
            </w:r>
          </w:p>
        </w:tc>
        <w:tc>
          <w:tcPr>
            <w:tcW w:w="2292" w:type="dxa"/>
          </w:tcPr>
          <w:p>
            <w:pPr>
              <w:widowControl/>
              <w:jc w:val="left"/>
              <w:rPr>
                <w:rFonts w:ascii="仿宋_GB2312" w:hAnsi="仿宋" w:eastAsia="仿宋_GB2312"/>
                <w:szCs w:val="21"/>
              </w:rPr>
            </w:pPr>
            <w:r>
              <w:rPr>
                <w:rFonts w:hint="eastAsia" w:ascii="仿宋_GB2312" w:hAnsi="仿宋" w:eastAsia="仿宋_GB2312" w:cs="仿宋_GB2312"/>
                <w:szCs w:val="21"/>
              </w:rPr>
              <w:t>市评分（        ）</w:t>
            </w:r>
          </w:p>
          <w:p>
            <w:pPr>
              <w:widowControl/>
              <w:jc w:val="left"/>
              <w:rPr>
                <w:rFonts w:ascii="仿宋_GB2312" w:hAnsi="仿宋" w:eastAsia="仿宋_GB2312" w:cs="仿宋_GB2312"/>
                <w:szCs w:val="21"/>
              </w:rPr>
            </w:pPr>
            <w:r>
              <w:rPr>
                <w:rFonts w:hint="eastAsia" w:ascii="仿宋_GB2312" w:hAnsi="仿宋" w:eastAsia="仿宋_GB2312" w:cs="仿宋_GB2312"/>
                <w:szCs w:val="21"/>
              </w:rPr>
              <w:t xml:space="preserve">扣分原因： </w:t>
            </w:r>
          </w:p>
          <w:p>
            <w:pPr>
              <w:rPr>
                <w:rFonts w:ascii="仿宋_GB2312" w:hAnsi="仿宋" w:eastAsia="仿宋_GB2312"/>
                <w:szCs w:val="21"/>
              </w:rPr>
            </w:pPr>
          </w:p>
        </w:tc>
      </w:tr>
    </w:tbl>
    <w:p>
      <w:pPr>
        <w:rPr>
          <w:rFonts w:ascii="仿宋_GB2312" w:hAnsi="仿宋" w:eastAsia="仿宋_GB2312" w:cs="仿宋_GB2312"/>
          <w:bCs/>
          <w:color w:val="000000"/>
          <w:sz w:val="32"/>
          <w:szCs w:val="32"/>
        </w:rPr>
      </w:pPr>
    </w:p>
    <w:p>
      <w:pPr>
        <w:rPr>
          <w:rFonts w:ascii="仿宋_GB2312" w:hAnsi="仿宋" w:eastAsia="仿宋_GB2312" w:cs="仿宋_GB2312"/>
          <w:bCs/>
          <w:color w:val="000000"/>
          <w:sz w:val="32"/>
          <w:szCs w:val="32"/>
        </w:rPr>
      </w:pPr>
      <w:r>
        <w:rPr>
          <w:rFonts w:hint="eastAsia" w:ascii="仿宋_GB2312" w:hAnsi="仿宋" w:eastAsia="仿宋_GB2312" w:cs="仿宋_GB2312"/>
          <w:bCs/>
          <w:color w:val="000000"/>
          <w:sz w:val="32"/>
          <w:szCs w:val="32"/>
        </w:rPr>
        <w:t>表5：</w:t>
      </w:r>
    </w:p>
    <w:p>
      <w:pPr>
        <w:jc w:val="center"/>
        <w:rPr>
          <w:rFonts w:ascii="仿宋_GB2312" w:hAnsi="仿宋" w:eastAsia="仿宋_GB2312" w:cs="仿宋_GB2312"/>
          <w:b/>
          <w:bCs/>
          <w:color w:val="000000"/>
          <w:sz w:val="36"/>
          <w:szCs w:val="36"/>
        </w:rPr>
      </w:pPr>
      <w:r>
        <w:rPr>
          <w:sz w:val="24"/>
        </w:rPr>
        <mc:AlternateContent>
          <mc:Choice Requires="wps">
            <w:drawing>
              <wp:anchor distT="0" distB="0" distL="114300" distR="114300" simplePos="0" relativeHeight="257940480" behindDoc="0" locked="0" layoutInCell="1" allowOverlap="1">
                <wp:simplePos x="0" y="0"/>
                <wp:positionH relativeFrom="column">
                  <wp:posOffset>4499610</wp:posOffset>
                </wp:positionH>
                <wp:positionV relativeFrom="paragraph">
                  <wp:posOffset>85090</wp:posOffset>
                </wp:positionV>
                <wp:extent cx="1356995" cy="388620"/>
                <wp:effectExtent l="605155" t="0" r="0" b="716280"/>
                <wp:wrapNone/>
                <wp:docPr id="74" name="线形标注 2(带强调线) 74"/>
                <wp:cNvGraphicFramePr/>
                <a:graphic xmlns:a="http://schemas.openxmlformats.org/drawingml/2006/main">
                  <a:graphicData uri="http://schemas.microsoft.com/office/word/2010/wordprocessingShape">
                    <wps:wsp>
                      <wps:cNvSpPr/>
                      <wps:spPr>
                        <a:xfrm>
                          <a:off x="4546600" y="2093595"/>
                          <a:ext cx="1356995" cy="388620"/>
                        </a:xfrm>
                        <a:prstGeom prst="accentCallout2">
                          <a:avLst>
                            <a:gd name="adj1" fmla="val 18750"/>
                            <a:gd name="adj2" fmla="val -8333"/>
                            <a:gd name="adj3" fmla="val 18750"/>
                            <a:gd name="adj4" fmla="val -16667"/>
                            <a:gd name="adj5" fmla="val 282026"/>
                            <a:gd name="adj6" fmla="val -43706"/>
                          </a:avLst>
                        </a:prstGeom>
                        <a:no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txbx>
                        <w:txbxContent>
                          <w:p>
                            <w:pPr>
                              <w:jc w:val="both"/>
                              <w:rPr>
                                <w:rFonts w:hint="eastAsia" w:eastAsia="宋体"/>
                                <w:color w:val="FF0000"/>
                                <w:lang w:eastAsia="zh-CN"/>
                              </w:rPr>
                            </w:pPr>
                            <w:r>
                              <w:rPr>
                                <w:rFonts w:hint="eastAsia"/>
                                <w:color w:val="FF0000"/>
                                <w:lang w:eastAsia="zh-CN"/>
                              </w:rPr>
                              <w:t>必填，据实填写</w:t>
                            </w:r>
                          </w:p>
                        </w:txbxContent>
                      </wps:txbx>
                      <wps:bodyPr rot="0" spcFirstLastPara="0" vertOverflow="overflow" horzOverflow="overflow" vert="horz" wrap="square" lIns="91440" tIns="45720" rIns="91440" bIns="45720" numCol="1" spcCol="0" rtlCol="0" fromWordArt="false" anchor="ctr" anchorCtr="false" forceAA="false" compatLnSpc="true">
                        <a:noAutofit/>
                      </wps:bodyPr>
                    </wps:wsp>
                  </a:graphicData>
                </a:graphic>
              </wp:anchor>
            </w:drawing>
          </mc:Choice>
          <mc:Fallback>
            <w:pict>
              <v:shape id="_x0000_s1026" o:spid="_x0000_s1026" o:spt="45" type="#_x0000_t45" style="position:absolute;left:0pt;margin-left:354.3pt;margin-top:6.7pt;height:30.6pt;width:106.85pt;z-index:257940480;v-text-anchor:middle;mso-width-relative:page;mso-height-relative:page;" filled="f" stroked="t" coordsize="21600,21600" o:gfxdata="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" adj="0,60918,0,4050,0,4050">
                <v:fill on="f" focussize="0,0"/>
                <v:stroke weight="2pt" color="#FF0000 [3204]" joinstyle="round"/>
                <v:imagedata o:title=""/>
                <o:lock v:ext="edit" aspectratio="f"/>
                <v:textbox>
                  <w:txbxContent>
                    <w:p>
                      <w:pPr>
                        <w:jc w:val="both"/>
                        <w:rPr>
                          <w:rFonts w:hint="eastAsia" w:eastAsia="宋体"/>
                          <w:color w:val="FF0000"/>
                          <w:lang w:eastAsia="zh-CN"/>
                        </w:rPr>
                      </w:pPr>
                      <w:r>
                        <w:rPr>
                          <w:rFonts w:hint="eastAsia"/>
                          <w:color w:val="FF0000"/>
                          <w:lang w:eastAsia="zh-CN"/>
                        </w:rPr>
                        <w:t>必填，据实填写</w:t>
                      </w:r>
                    </w:p>
                  </w:txbxContent>
                </v:textbox>
              </v:shape>
            </w:pict>
          </mc:Fallback>
        </mc:AlternateContent>
      </w:r>
      <w:r>
        <w:rPr>
          <w:rFonts w:hint="eastAsia" w:ascii="仿宋_GB2312" w:hAnsi="仿宋" w:eastAsia="仿宋_GB2312" w:cs="仿宋_GB2312"/>
          <w:b/>
          <w:bCs/>
          <w:color w:val="000000"/>
          <w:sz w:val="36"/>
          <w:szCs w:val="36"/>
        </w:rPr>
        <w:t>实习实验设备设施清单</w:t>
      </w:r>
    </w:p>
    <w:tbl>
      <w:tblPr>
        <w:tblStyle w:val="8"/>
        <w:tblW w:w="872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355"/>
        <w:gridCol w:w="2268"/>
        <w:gridCol w:w="617"/>
        <w:gridCol w:w="1296"/>
        <w:gridCol w:w="1457"/>
        <w:gridCol w:w="73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1" w:hRule="atLeast"/>
          <w:jc w:val="center"/>
        </w:trPr>
        <w:tc>
          <w:tcPr>
            <w:tcW w:w="2355"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s="仿宋_GB2312"/>
                <w:bCs/>
                <w:color w:val="000000"/>
                <w:sz w:val="24"/>
              </w:rPr>
            </w:pPr>
            <w:r>
              <w:rPr>
                <w:rFonts w:hint="eastAsia" w:ascii="仿宋_GB2312" w:hAnsi="仿宋" w:eastAsia="仿宋_GB2312" w:cs="仿宋_GB2312"/>
                <w:bCs/>
                <w:color w:val="000000"/>
                <w:sz w:val="24"/>
              </w:rPr>
              <w:t>实习实验场所</w:t>
            </w:r>
          </w:p>
        </w:tc>
        <w:tc>
          <w:tcPr>
            <w:tcW w:w="2268"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s="仿宋_GB2312"/>
                <w:bCs/>
                <w:color w:val="000000"/>
                <w:sz w:val="24"/>
              </w:rPr>
            </w:pPr>
            <w:r>
              <w:rPr>
                <w:rFonts w:hint="eastAsia" w:ascii="仿宋_GB2312" w:hAnsi="仿宋" w:eastAsia="仿宋_GB2312" w:cs="仿宋_GB2312"/>
                <w:bCs/>
                <w:color w:val="000000"/>
                <w:sz w:val="24"/>
              </w:rPr>
              <w:t>设备设施名称和型号</w:t>
            </w:r>
          </w:p>
        </w:tc>
        <w:tc>
          <w:tcPr>
            <w:tcW w:w="61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s="仿宋_GB2312"/>
                <w:bCs/>
                <w:color w:val="000000"/>
                <w:sz w:val="24"/>
              </w:rPr>
            </w:pPr>
            <w:r>
              <w:rPr>
                <w:rFonts w:hint="eastAsia" w:ascii="仿宋_GB2312" w:hAnsi="仿宋" w:eastAsia="仿宋_GB2312" w:cs="仿宋_GB2312"/>
                <w:bCs/>
                <w:color w:val="000000"/>
                <w:sz w:val="24"/>
              </w:rPr>
              <w:t>数量</w:t>
            </w:r>
          </w:p>
        </w:tc>
        <w:tc>
          <w:tcPr>
            <w:tcW w:w="1296"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s="仿宋_GB2312"/>
                <w:bCs/>
                <w:color w:val="000000"/>
                <w:sz w:val="24"/>
              </w:rPr>
            </w:pPr>
            <w:r>
              <w:rPr>
                <w:rFonts w:hint="eastAsia" w:ascii="仿宋_GB2312" w:hAnsi="仿宋" w:eastAsia="仿宋_GB2312" w:cs="仿宋_GB2312"/>
                <w:bCs/>
                <w:color w:val="000000"/>
                <w:sz w:val="24"/>
              </w:rPr>
              <w:t>购置价值（元）</w:t>
            </w:r>
          </w:p>
        </w:tc>
        <w:tc>
          <w:tcPr>
            <w:tcW w:w="145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s="仿宋_GB2312"/>
                <w:bCs/>
                <w:color w:val="000000"/>
                <w:sz w:val="24"/>
              </w:rPr>
            </w:pPr>
            <w:r>
              <w:rPr>
                <w:rFonts w:hint="eastAsia" w:ascii="仿宋_GB2312" w:hAnsi="仿宋" w:eastAsia="仿宋_GB2312" w:cs="仿宋_GB2312"/>
                <w:bCs/>
                <w:color w:val="000000"/>
                <w:sz w:val="24"/>
              </w:rPr>
              <w:t>购置时间</w:t>
            </w:r>
          </w:p>
        </w:tc>
        <w:tc>
          <w:tcPr>
            <w:tcW w:w="733"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s="仿宋_GB2312"/>
                <w:bCs/>
                <w:color w:val="000000"/>
                <w:sz w:val="24"/>
              </w:rPr>
            </w:pPr>
            <w:r>
              <w:rPr>
                <w:rFonts w:hint="eastAsia" w:ascii="仿宋_GB2312" w:hAnsi="仿宋" w:eastAsia="仿宋_GB2312" w:cs="仿宋_GB2312"/>
                <w:bCs/>
                <w:color w:val="000000"/>
                <w:sz w:val="24"/>
              </w:rPr>
              <w:t>工位数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jc w:val="center"/>
        </w:trPr>
        <w:tc>
          <w:tcPr>
            <w:tcW w:w="2355" w:type="dxa"/>
            <w:vMerge w:val="restart"/>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sz w:val="24"/>
              </w:rPr>
              <mc:AlternateContent>
                <mc:Choice Requires="wps">
                  <w:drawing>
                    <wp:anchor distT="0" distB="0" distL="114300" distR="114300" simplePos="0" relativeHeight="257939456" behindDoc="0" locked="0" layoutInCell="1" allowOverlap="1">
                      <wp:simplePos x="0" y="0"/>
                      <wp:positionH relativeFrom="column">
                        <wp:posOffset>-63500</wp:posOffset>
                      </wp:positionH>
                      <wp:positionV relativeFrom="paragraph">
                        <wp:posOffset>635</wp:posOffset>
                      </wp:positionV>
                      <wp:extent cx="5516245" cy="7181215"/>
                      <wp:effectExtent l="12700" t="0" r="14605" b="26035"/>
                      <wp:wrapNone/>
                      <wp:docPr id="73" name="矩形 73"/>
                      <wp:cNvGraphicFramePr/>
                      <a:graphic xmlns:a="http://schemas.openxmlformats.org/drawingml/2006/main">
                        <a:graphicData uri="http://schemas.microsoft.com/office/word/2010/wordprocessingShape">
                          <wps:wsp>
                            <wps:cNvSpPr/>
                            <wps:spPr>
                              <a:xfrm>
                                <a:off x="2498725" y="2508885"/>
                                <a:ext cx="5516245" cy="7181215"/>
                              </a:xfrm>
                              <a:prstGeom prst="rect">
                                <a:avLst/>
                              </a:prstGeom>
                              <a:no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false" anchor="ctr" anchorCtr="false" forceAA="false" compatLnSpc="true">
                              <a:noAutofit/>
                            </wps:bodyPr>
                          </wps:wsp>
                        </a:graphicData>
                      </a:graphic>
                    </wp:anchor>
                  </w:drawing>
                </mc:Choice>
                <mc:Fallback>
                  <w:pict>
                    <v:rect id="_x0000_s1026" o:spid="_x0000_s1026" o:spt="1" style="position:absolute;left:0pt;margin-left:-5pt;margin-top:0.05pt;height:565.45pt;width:434.35pt;z-index:257939456;v-text-anchor:middle;mso-width-relative:page;mso-height-relative:page;" filled="f" stroked="t" coordsize="21600,21600" o:gfxdata="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">
                      <v:fill on="f" focussize="0,0"/>
                      <v:stroke weight="2pt" color="#FF0000 [3204]" joinstyle="round"/>
                      <v:imagedata o:title=""/>
                      <o:lock v:ext="edit" aspectratio="f"/>
                    </v:rect>
                  </w:pict>
                </mc:Fallback>
              </mc:AlternateContent>
            </w:r>
            <w:r>
              <w:rPr>
                <w:rFonts w:hint="eastAsia" w:ascii="仿宋_GB2312" w:hAnsi="宋体" w:eastAsia="仿宋_GB2312"/>
                <w:sz w:val="24"/>
              </w:rPr>
              <w:t>普车实训室</w:t>
            </w:r>
          </w:p>
        </w:tc>
        <w:tc>
          <w:tcPr>
            <w:tcW w:w="2268"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cs="宋体"/>
                <w:color w:val="000000"/>
                <w:sz w:val="24"/>
              </w:rPr>
            </w:pPr>
            <w:r>
              <w:rPr>
                <w:rFonts w:hint="eastAsia" w:ascii="仿宋_GB2312" w:eastAsia="仿宋_GB2312"/>
                <w:color w:val="000000"/>
                <w:sz w:val="24"/>
              </w:rPr>
              <w:t>车床（CA6140）</w:t>
            </w:r>
          </w:p>
        </w:tc>
        <w:tc>
          <w:tcPr>
            <w:tcW w:w="61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eastAsia="仿宋_GB2312"/>
                <w:color w:val="000000"/>
                <w:sz w:val="24"/>
              </w:rPr>
            </w:pPr>
            <w:r>
              <w:rPr>
                <w:rFonts w:hint="eastAsia" w:ascii="仿宋_GB2312" w:eastAsia="仿宋_GB2312"/>
                <w:color w:val="000000"/>
                <w:sz w:val="24"/>
              </w:rPr>
              <w:t>12</w:t>
            </w:r>
          </w:p>
        </w:tc>
        <w:tc>
          <w:tcPr>
            <w:tcW w:w="1296"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eastAsia="仿宋_GB2312"/>
                <w:color w:val="000000"/>
                <w:sz w:val="24"/>
              </w:rPr>
            </w:pPr>
            <w:r>
              <w:rPr>
                <w:rFonts w:hint="eastAsia" w:ascii="仿宋_GB2312" w:eastAsia="仿宋_GB2312"/>
                <w:color w:val="000000"/>
                <w:sz w:val="24"/>
              </w:rPr>
              <w:t>3850/台</w:t>
            </w:r>
          </w:p>
        </w:tc>
        <w:tc>
          <w:tcPr>
            <w:tcW w:w="145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eastAsia="仿宋_GB2312"/>
                <w:color w:val="000000"/>
                <w:sz w:val="24"/>
              </w:rPr>
            </w:pPr>
            <w:r>
              <w:rPr>
                <w:rFonts w:hint="eastAsia" w:ascii="仿宋_GB2312" w:eastAsia="仿宋_GB2312"/>
                <w:color w:val="000000"/>
                <w:sz w:val="24"/>
              </w:rPr>
              <w:t>2004.4.6</w:t>
            </w:r>
          </w:p>
        </w:tc>
        <w:tc>
          <w:tcPr>
            <w:tcW w:w="733" w:type="dxa"/>
            <w:vMerge w:val="restart"/>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jc w:val="center"/>
        </w:trPr>
        <w:tc>
          <w:tcPr>
            <w:tcW w:w="2355" w:type="dxa"/>
            <w:vMerge w:val="continue"/>
            <w:tcBorders>
              <w:top w:val="single" w:color="auto" w:sz="4" w:space="0"/>
              <w:left w:val="single" w:color="auto" w:sz="4" w:space="0"/>
              <w:bottom w:val="single" w:color="auto" w:sz="4" w:space="0"/>
              <w:right w:val="single" w:color="auto" w:sz="4" w:space="0"/>
            </w:tcBorders>
            <w:vAlign w:val="center"/>
          </w:tcPr>
          <w:p>
            <w:pPr>
              <w:widowControl/>
              <w:jc w:val="center"/>
              <w:rPr>
                <w:rFonts w:ascii="仿宋_GB2312" w:hAnsi="仿宋" w:eastAsia="仿宋_GB2312"/>
                <w:color w:val="000000"/>
                <w:sz w:val="24"/>
              </w:rPr>
            </w:pPr>
          </w:p>
        </w:tc>
        <w:tc>
          <w:tcPr>
            <w:tcW w:w="2268"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cs="宋体"/>
                <w:color w:val="000000"/>
                <w:sz w:val="24"/>
              </w:rPr>
            </w:pPr>
            <w:r>
              <w:rPr>
                <w:rFonts w:hint="eastAsia" w:ascii="仿宋_GB2312" w:eastAsia="仿宋_GB2312"/>
                <w:color w:val="000000"/>
                <w:sz w:val="24"/>
              </w:rPr>
              <w:t>万能升降台铣床(X62W)</w:t>
            </w:r>
          </w:p>
        </w:tc>
        <w:tc>
          <w:tcPr>
            <w:tcW w:w="61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eastAsia="仿宋_GB2312"/>
                <w:color w:val="000000"/>
                <w:sz w:val="24"/>
              </w:rPr>
            </w:pPr>
            <w:r>
              <w:rPr>
                <w:rFonts w:hint="eastAsia" w:ascii="仿宋_GB2312" w:eastAsia="仿宋_GB2312"/>
                <w:color w:val="000000"/>
                <w:sz w:val="24"/>
              </w:rPr>
              <w:t>1</w:t>
            </w:r>
          </w:p>
        </w:tc>
        <w:tc>
          <w:tcPr>
            <w:tcW w:w="1296"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eastAsia="仿宋_GB2312"/>
                <w:color w:val="000000"/>
                <w:sz w:val="24"/>
              </w:rPr>
            </w:pPr>
            <w:r>
              <w:rPr>
                <w:rFonts w:hint="eastAsia" w:ascii="仿宋_GB2312" w:eastAsia="仿宋_GB2312"/>
                <w:color w:val="000000"/>
                <w:sz w:val="24"/>
              </w:rPr>
              <w:t>13200/台</w:t>
            </w:r>
          </w:p>
        </w:tc>
        <w:tc>
          <w:tcPr>
            <w:tcW w:w="145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eastAsia="仿宋_GB2312"/>
                <w:color w:val="000000"/>
                <w:sz w:val="24"/>
              </w:rPr>
            </w:pPr>
            <w:r>
              <w:rPr>
                <w:rFonts w:hint="eastAsia" w:ascii="仿宋_GB2312" w:eastAsia="仿宋_GB2312"/>
                <w:color w:val="000000"/>
                <w:sz w:val="24"/>
              </w:rPr>
              <w:t>2004.4.6</w:t>
            </w:r>
          </w:p>
        </w:tc>
        <w:tc>
          <w:tcPr>
            <w:tcW w:w="733"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仿宋" w:eastAsia="仿宋_GB2312"/>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jc w:val="center"/>
        </w:trPr>
        <w:tc>
          <w:tcPr>
            <w:tcW w:w="2355" w:type="dxa"/>
            <w:vMerge w:val="continue"/>
            <w:tcBorders>
              <w:top w:val="single" w:color="auto" w:sz="4" w:space="0"/>
              <w:left w:val="single" w:color="auto" w:sz="4" w:space="0"/>
              <w:bottom w:val="single" w:color="auto" w:sz="4" w:space="0"/>
              <w:right w:val="single" w:color="auto" w:sz="4" w:space="0"/>
            </w:tcBorders>
            <w:vAlign w:val="center"/>
          </w:tcPr>
          <w:p>
            <w:pPr>
              <w:widowControl/>
              <w:jc w:val="center"/>
              <w:rPr>
                <w:rFonts w:ascii="仿宋_GB2312" w:hAnsi="仿宋" w:eastAsia="仿宋_GB2312"/>
                <w:color w:val="000000"/>
                <w:sz w:val="24"/>
              </w:rPr>
            </w:pPr>
          </w:p>
        </w:tc>
        <w:tc>
          <w:tcPr>
            <w:tcW w:w="2268"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cs="宋体"/>
                <w:color w:val="000000"/>
                <w:sz w:val="24"/>
              </w:rPr>
            </w:pPr>
            <w:r>
              <w:rPr>
                <w:rFonts w:hint="eastAsia" w:ascii="仿宋_GB2312" w:eastAsia="仿宋_GB2312"/>
                <w:color w:val="000000"/>
                <w:sz w:val="24"/>
              </w:rPr>
              <w:t>带锯床(GB4025)</w:t>
            </w:r>
          </w:p>
        </w:tc>
        <w:tc>
          <w:tcPr>
            <w:tcW w:w="61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eastAsia="仿宋_GB2312"/>
                <w:color w:val="000000"/>
                <w:sz w:val="24"/>
              </w:rPr>
            </w:pPr>
            <w:r>
              <w:rPr>
                <w:rFonts w:hint="eastAsia" w:ascii="仿宋_GB2312" w:eastAsia="仿宋_GB2312"/>
                <w:color w:val="000000"/>
                <w:sz w:val="24"/>
              </w:rPr>
              <w:t>1</w:t>
            </w:r>
          </w:p>
        </w:tc>
        <w:tc>
          <w:tcPr>
            <w:tcW w:w="1296"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eastAsia="仿宋_GB2312"/>
                <w:color w:val="000000"/>
                <w:sz w:val="24"/>
              </w:rPr>
            </w:pPr>
            <w:r>
              <w:rPr>
                <w:rFonts w:hint="eastAsia" w:ascii="仿宋_GB2312" w:eastAsia="仿宋_GB2312"/>
                <w:color w:val="000000"/>
                <w:sz w:val="24"/>
              </w:rPr>
              <w:t>25500/台</w:t>
            </w:r>
          </w:p>
        </w:tc>
        <w:tc>
          <w:tcPr>
            <w:tcW w:w="145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eastAsia="仿宋_GB2312"/>
                <w:color w:val="000000"/>
                <w:sz w:val="24"/>
              </w:rPr>
            </w:pPr>
            <w:r>
              <w:rPr>
                <w:rFonts w:hint="eastAsia" w:ascii="仿宋_GB2312" w:eastAsia="仿宋_GB2312"/>
                <w:color w:val="000000"/>
                <w:sz w:val="24"/>
              </w:rPr>
              <w:t>2007.5.25</w:t>
            </w:r>
          </w:p>
        </w:tc>
        <w:tc>
          <w:tcPr>
            <w:tcW w:w="733"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仿宋" w:eastAsia="仿宋_GB2312"/>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jc w:val="center"/>
        </w:trPr>
        <w:tc>
          <w:tcPr>
            <w:tcW w:w="2355" w:type="dxa"/>
            <w:vMerge w:val="continue"/>
            <w:tcBorders>
              <w:top w:val="single" w:color="auto" w:sz="4" w:space="0"/>
              <w:left w:val="single" w:color="auto" w:sz="4" w:space="0"/>
              <w:bottom w:val="single" w:color="auto" w:sz="4" w:space="0"/>
              <w:right w:val="single" w:color="auto" w:sz="4" w:space="0"/>
            </w:tcBorders>
            <w:vAlign w:val="center"/>
          </w:tcPr>
          <w:p>
            <w:pPr>
              <w:widowControl/>
              <w:jc w:val="center"/>
              <w:rPr>
                <w:rFonts w:ascii="仿宋_GB2312" w:hAnsi="仿宋" w:eastAsia="仿宋_GB2312"/>
                <w:color w:val="000000"/>
                <w:sz w:val="24"/>
              </w:rPr>
            </w:pPr>
          </w:p>
        </w:tc>
        <w:tc>
          <w:tcPr>
            <w:tcW w:w="2268"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cs="宋体"/>
                <w:color w:val="000000"/>
                <w:sz w:val="24"/>
              </w:rPr>
            </w:pPr>
            <w:r>
              <w:rPr>
                <w:rFonts w:hint="eastAsia" w:ascii="仿宋_GB2312" w:eastAsia="仿宋_GB2312"/>
                <w:color w:val="000000"/>
                <w:sz w:val="24"/>
              </w:rPr>
              <w:t>立式钻床(25125A)</w:t>
            </w:r>
          </w:p>
        </w:tc>
        <w:tc>
          <w:tcPr>
            <w:tcW w:w="61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eastAsia="仿宋_GB2312"/>
                <w:color w:val="000000"/>
                <w:sz w:val="24"/>
              </w:rPr>
            </w:pPr>
            <w:r>
              <w:rPr>
                <w:rFonts w:hint="eastAsia" w:ascii="仿宋_GB2312" w:eastAsia="仿宋_GB2312"/>
                <w:color w:val="000000"/>
                <w:sz w:val="24"/>
              </w:rPr>
              <w:t>1</w:t>
            </w:r>
          </w:p>
        </w:tc>
        <w:tc>
          <w:tcPr>
            <w:tcW w:w="1296"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eastAsia="仿宋_GB2312"/>
                <w:color w:val="000000"/>
                <w:sz w:val="24"/>
              </w:rPr>
            </w:pPr>
            <w:r>
              <w:rPr>
                <w:rFonts w:hint="eastAsia" w:ascii="仿宋_GB2312" w:eastAsia="仿宋_GB2312"/>
                <w:color w:val="000000"/>
                <w:sz w:val="24"/>
              </w:rPr>
              <w:t>30900/台</w:t>
            </w:r>
          </w:p>
        </w:tc>
        <w:tc>
          <w:tcPr>
            <w:tcW w:w="145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eastAsia="仿宋_GB2312"/>
                <w:color w:val="000000"/>
                <w:sz w:val="24"/>
              </w:rPr>
            </w:pPr>
            <w:r>
              <w:rPr>
                <w:rFonts w:hint="eastAsia" w:ascii="仿宋_GB2312" w:eastAsia="仿宋_GB2312"/>
                <w:color w:val="000000"/>
                <w:sz w:val="24"/>
              </w:rPr>
              <w:t>2006.2.28</w:t>
            </w:r>
          </w:p>
        </w:tc>
        <w:tc>
          <w:tcPr>
            <w:tcW w:w="733"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仿宋" w:eastAsia="仿宋_GB2312"/>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jc w:val="center"/>
        </w:trPr>
        <w:tc>
          <w:tcPr>
            <w:tcW w:w="2355" w:type="dxa"/>
            <w:vMerge w:val="continue"/>
            <w:tcBorders>
              <w:top w:val="single" w:color="auto" w:sz="4" w:space="0"/>
              <w:left w:val="single" w:color="auto" w:sz="4" w:space="0"/>
              <w:bottom w:val="single" w:color="auto" w:sz="4" w:space="0"/>
              <w:right w:val="single" w:color="auto" w:sz="4" w:space="0"/>
            </w:tcBorders>
            <w:vAlign w:val="center"/>
          </w:tcPr>
          <w:p>
            <w:pPr>
              <w:widowControl/>
              <w:jc w:val="center"/>
              <w:rPr>
                <w:rFonts w:ascii="仿宋_GB2312" w:hAnsi="仿宋" w:eastAsia="仿宋_GB2312"/>
                <w:color w:val="000000"/>
                <w:sz w:val="24"/>
              </w:rPr>
            </w:pPr>
          </w:p>
        </w:tc>
        <w:tc>
          <w:tcPr>
            <w:tcW w:w="2268"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cs="宋体"/>
                <w:color w:val="000000"/>
                <w:sz w:val="24"/>
              </w:rPr>
            </w:pPr>
            <w:r>
              <w:rPr>
                <w:rFonts w:hint="eastAsia" w:ascii="仿宋_GB2312" w:eastAsia="仿宋_GB2312"/>
                <w:color w:val="000000"/>
                <w:sz w:val="24"/>
              </w:rPr>
              <w:t>立式砂轮机(</w:t>
            </w:r>
            <w:r>
              <w:rPr>
                <w:rFonts w:hint="eastAsia" w:ascii="仿宋_GB2312" w:eastAsia="仿宋_GB2312"/>
                <w:sz w:val="24"/>
              </w:rPr>
              <w:t>MD3225</w:t>
            </w:r>
            <w:r>
              <w:rPr>
                <w:rFonts w:hint="eastAsia" w:ascii="仿宋_GB2312" w:eastAsia="仿宋_GB2312"/>
                <w:color w:val="000000"/>
                <w:sz w:val="24"/>
              </w:rPr>
              <w:t>)</w:t>
            </w:r>
          </w:p>
        </w:tc>
        <w:tc>
          <w:tcPr>
            <w:tcW w:w="61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eastAsia="仿宋_GB2312"/>
                <w:color w:val="000000"/>
                <w:sz w:val="24"/>
              </w:rPr>
            </w:pPr>
            <w:r>
              <w:rPr>
                <w:rFonts w:hint="eastAsia" w:ascii="仿宋_GB2312" w:eastAsia="仿宋_GB2312"/>
                <w:color w:val="000000"/>
                <w:sz w:val="24"/>
              </w:rPr>
              <w:t>2</w:t>
            </w:r>
          </w:p>
        </w:tc>
        <w:tc>
          <w:tcPr>
            <w:tcW w:w="1296"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eastAsia="仿宋_GB2312"/>
                <w:color w:val="000000"/>
                <w:sz w:val="24"/>
              </w:rPr>
            </w:pPr>
            <w:r>
              <w:rPr>
                <w:rFonts w:hint="eastAsia" w:ascii="仿宋_GB2312" w:eastAsia="仿宋_GB2312"/>
                <w:color w:val="000000"/>
                <w:sz w:val="24"/>
              </w:rPr>
              <w:t>460/台</w:t>
            </w:r>
          </w:p>
        </w:tc>
        <w:tc>
          <w:tcPr>
            <w:tcW w:w="145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eastAsia="仿宋_GB2312"/>
                <w:color w:val="000000"/>
                <w:sz w:val="24"/>
              </w:rPr>
            </w:pPr>
            <w:r>
              <w:rPr>
                <w:rFonts w:hint="eastAsia" w:ascii="仿宋_GB2312" w:eastAsia="仿宋_GB2312"/>
                <w:color w:val="000000"/>
                <w:sz w:val="24"/>
              </w:rPr>
              <w:t>2005.5.9</w:t>
            </w:r>
          </w:p>
        </w:tc>
        <w:tc>
          <w:tcPr>
            <w:tcW w:w="733"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仿宋" w:eastAsia="仿宋_GB2312"/>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jc w:val="center"/>
        </w:trPr>
        <w:tc>
          <w:tcPr>
            <w:tcW w:w="2355" w:type="dxa"/>
            <w:vMerge w:val="continue"/>
            <w:tcBorders>
              <w:top w:val="single" w:color="auto" w:sz="4" w:space="0"/>
              <w:left w:val="single" w:color="auto" w:sz="4" w:space="0"/>
              <w:bottom w:val="single" w:color="auto" w:sz="4" w:space="0"/>
              <w:right w:val="single" w:color="auto" w:sz="4" w:space="0"/>
            </w:tcBorders>
            <w:vAlign w:val="center"/>
          </w:tcPr>
          <w:p>
            <w:pPr>
              <w:widowControl/>
              <w:jc w:val="center"/>
              <w:rPr>
                <w:rFonts w:ascii="仿宋_GB2312" w:hAnsi="仿宋" w:eastAsia="仿宋_GB2312"/>
                <w:color w:val="000000"/>
                <w:sz w:val="24"/>
              </w:rPr>
            </w:pPr>
          </w:p>
        </w:tc>
        <w:tc>
          <w:tcPr>
            <w:tcW w:w="2268"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cs="宋体"/>
                <w:color w:val="000000"/>
                <w:sz w:val="24"/>
              </w:rPr>
            </w:pPr>
            <w:r>
              <w:rPr>
                <w:rFonts w:hint="eastAsia" w:ascii="仿宋_GB2312" w:eastAsia="仿宋_GB2312"/>
                <w:color w:val="000000"/>
                <w:sz w:val="24"/>
              </w:rPr>
              <w:t>固定台钳</w:t>
            </w:r>
          </w:p>
        </w:tc>
        <w:tc>
          <w:tcPr>
            <w:tcW w:w="61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eastAsia="仿宋_GB2312"/>
                <w:color w:val="000000"/>
                <w:sz w:val="24"/>
              </w:rPr>
            </w:pPr>
            <w:r>
              <w:rPr>
                <w:rFonts w:hint="eastAsia" w:ascii="仿宋_GB2312" w:eastAsia="仿宋_GB2312"/>
                <w:color w:val="000000"/>
                <w:sz w:val="24"/>
              </w:rPr>
              <w:t>1</w:t>
            </w:r>
          </w:p>
        </w:tc>
        <w:tc>
          <w:tcPr>
            <w:tcW w:w="1296"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eastAsia="仿宋_GB2312"/>
                <w:color w:val="000000"/>
                <w:sz w:val="24"/>
              </w:rPr>
            </w:pPr>
            <w:r>
              <w:rPr>
                <w:rFonts w:hint="eastAsia" w:ascii="仿宋_GB2312" w:eastAsia="仿宋_GB2312"/>
                <w:color w:val="000000"/>
                <w:sz w:val="24"/>
              </w:rPr>
              <w:t>470/台</w:t>
            </w:r>
          </w:p>
        </w:tc>
        <w:tc>
          <w:tcPr>
            <w:tcW w:w="145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eastAsia="仿宋_GB2312"/>
                <w:color w:val="000000"/>
                <w:sz w:val="24"/>
              </w:rPr>
            </w:pPr>
            <w:r>
              <w:rPr>
                <w:rFonts w:hint="eastAsia" w:ascii="仿宋_GB2312" w:eastAsia="仿宋_GB2312"/>
                <w:color w:val="000000"/>
                <w:sz w:val="24"/>
              </w:rPr>
              <w:t>1997.12.24</w:t>
            </w:r>
          </w:p>
        </w:tc>
        <w:tc>
          <w:tcPr>
            <w:tcW w:w="733"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仿宋" w:eastAsia="仿宋_GB2312"/>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jc w:val="center"/>
        </w:trPr>
        <w:tc>
          <w:tcPr>
            <w:tcW w:w="2355" w:type="dxa"/>
            <w:vMerge w:val="restart"/>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宋体" w:eastAsia="仿宋_GB2312"/>
                <w:sz w:val="24"/>
              </w:rPr>
              <w:t>加工中心实训室</w:t>
            </w:r>
          </w:p>
        </w:tc>
        <w:tc>
          <w:tcPr>
            <w:tcW w:w="2268"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eastAsia="仿宋_GB2312"/>
                <w:color w:val="000000"/>
                <w:sz w:val="24"/>
              </w:rPr>
            </w:pPr>
            <w:r>
              <w:rPr>
                <w:rFonts w:hint="eastAsia" w:ascii="仿宋_GB2312" w:eastAsia="仿宋_GB2312"/>
                <w:color w:val="000000"/>
                <w:sz w:val="24"/>
              </w:rPr>
              <w:t>立式加工中心KVC800</w:t>
            </w:r>
          </w:p>
        </w:tc>
        <w:tc>
          <w:tcPr>
            <w:tcW w:w="61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eastAsia="仿宋_GB2312"/>
                <w:color w:val="000000"/>
                <w:sz w:val="24"/>
              </w:rPr>
            </w:pPr>
            <w:r>
              <w:rPr>
                <w:rFonts w:hint="eastAsia" w:ascii="仿宋_GB2312" w:eastAsia="仿宋_GB2312"/>
                <w:color w:val="000000"/>
                <w:sz w:val="24"/>
              </w:rPr>
              <w:t>4</w:t>
            </w:r>
          </w:p>
        </w:tc>
        <w:tc>
          <w:tcPr>
            <w:tcW w:w="1296"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eastAsia="仿宋_GB2312"/>
                <w:color w:val="000000"/>
                <w:sz w:val="24"/>
              </w:rPr>
            </w:pPr>
            <w:r>
              <w:rPr>
                <w:rFonts w:hint="eastAsia" w:ascii="仿宋_GB2312" w:eastAsia="仿宋_GB2312"/>
                <w:color w:val="000000"/>
                <w:sz w:val="24"/>
              </w:rPr>
              <w:t>465000/台</w:t>
            </w:r>
          </w:p>
        </w:tc>
        <w:tc>
          <w:tcPr>
            <w:tcW w:w="145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eastAsia="仿宋_GB2312"/>
                <w:color w:val="000000"/>
                <w:sz w:val="24"/>
              </w:rPr>
            </w:pPr>
            <w:r>
              <w:rPr>
                <w:rFonts w:hint="eastAsia" w:ascii="仿宋_GB2312" w:eastAsia="仿宋_GB2312"/>
                <w:color w:val="000000"/>
                <w:sz w:val="24"/>
              </w:rPr>
              <w:t>2007.4.25</w:t>
            </w:r>
          </w:p>
        </w:tc>
        <w:tc>
          <w:tcPr>
            <w:tcW w:w="733" w:type="dxa"/>
            <w:vMerge w:val="restart"/>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jc w:val="center"/>
        </w:trPr>
        <w:tc>
          <w:tcPr>
            <w:tcW w:w="2355" w:type="dxa"/>
            <w:vMerge w:val="continue"/>
            <w:tcBorders>
              <w:top w:val="single" w:color="auto" w:sz="4" w:space="0"/>
              <w:left w:val="single" w:color="auto" w:sz="4" w:space="0"/>
              <w:bottom w:val="single" w:color="auto" w:sz="4" w:space="0"/>
              <w:right w:val="single" w:color="auto" w:sz="4" w:space="0"/>
            </w:tcBorders>
            <w:vAlign w:val="center"/>
          </w:tcPr>
          <w:p>
            <w:pPr>
              <w:widowControl/>
              <w:jc w:val="center"/>
              <w:rPr>
                <w:rFonts w:ascii="仿宋_GB2312" w:hAnsi="仿宋" w:eastAsia="仿宋_GB2312"/>
                <w:color w:val="000000"/>
                <w:sz w:val="24"/>
              </w:rPr>
            </w:pPr>
          </w:p>
        </w:tc>
        <w:tc>
          <w:tcPr>
            <w:tcW w:w="2268"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eastAsia="仿宋_GB2312"/>
                <w:color w:val="000000"/>
                <w:sz w:val="24"/>
              </w:rPr>
            </w:pPr>
            <w:r>
              <w:rPr>
                <w:rFonts w:hint="eastAsia" w:ascii="仿宋_GB2312" w:eastAsia="仿宋_GB2312"/>
                <w:color w:val="000000"/>
                <w:sz w:val="24"/>
              </w:rPr>
              <w:t>气泵</w:t>
            </w:r>
          </w:p>
        </w:tc>
        <w:tc>
          <w:tcPr>
            <w:tcW w:w="61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eastAsia="仿宋_GB2312"/>
                <w:color w:val="000000"/>
                <w:sz w:val="24"/>
              </w:rPr>
            </w:pPr>
            <w:r>
              <w:rPr>
                <w:rFonts w:hint="eastAsia" w:ascii="仿宋_GB2312" w:eastAsia="仿宋_GB2312"/>
                <w:color w:val="000000"/>
                <w:sz w:val="24"/>
              </w:rPr>
              <w:t>1</w:t>
            </w:r>
          </w:p>
        </w:tc>
        <w:tc>
          <w:tcPr>
            <w:tcW w:w="1296"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eastAsia="仿宋_GB2312"/>
                <w:color w:val="000000"/>
                <w:sz w:val="24"/>
              </w:rPr>
            </w:pPr>
            <w:r>
              <w:rPr>
                <w:rFonts w:hint="eastAsia" w:ascii="仿宋_GB2312" w:eastAsia="仿宋_GB2312"/>
                <w:color w:val="000000"/>
                <w:sz w:val="24"/>
              </w:rPr>
              <w:t>2700/台</w:t>
            </w:r>
          </w:p>
        </w:tc>
        <w:tc>
          <w:tcPr>
            <w:tcW w:w="145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eastAsia="仿宋_GB2312"/>
                <w:color w:val="000000"/>
                <w:sz w:val="24"/>
              </w:rPr>
            </w:pPr>
            <w:r>
              <w:rPr>
                <w:rFonts w:hint="eastAsia" w:ascii="仿宋_GB2312" w:eastAsia="仿宋_GB2312"/>
                <w:color w:val="000000"/>
                <w:sz w:val="24"/>
              </w:rPr>
              <w:t>2007.4.11</w:t>
            </w:r>
          </w:p>
        </w:tc>
        <w:tc>
          <w:tcPr>
            <w:tcW w:w="733" w:type="dxa"/>
            <w:vMerge w:val="continue"/>
            <w:tcBorders>
              <w:top w:val="single" w:color="auto" w:sz="4" w:space="0"/>
              <w:left w:val="single" w:color="auto" w:sz="4" w:space="0"/>
              <w:bottom w:val="single" w:color="auto" w:sz="4" w:space="0"/>
              <w:right w:val="single" w:color="auto" w:sz="4" w:space="0"/>
            </w:tcBorders>
            <w:vAlign w:val="center"/>
          </w:tcPr>
          <w:p>
            <w:pPr>
              <w:widowControl/>
              <w:jc w:val="center"/>
              <w:rPr>
                <w:rFonts w:ascii="仿宋_GB2312" w:hAnsi="仿宋" w:eastAsia="仿宋_GB2312"/>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jc w:val="center"/>
        </w:trPr>
        <w:tc>
          <w:tcPr>
            <w:tcW w:w="2355" w:type="dxa"/>
            <w:vMerge w:val="restart"/>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宋体" w:eastAsia="仿宋_GB2312"/>
                <w:sz w:val="24"/>
              </w:rPr>
              <w:t>数控车床实训室</w:t>
            </w:r>
          </w:p>
        </w:tc>
        <w:tc>
          <w:tcPr>
            <w:tcW w:w="2268"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eastAsia="仿宋_GB2312"/>
                <w:color w:val="000000"/>
                <w:sz w:val="24"/>
              </w:rPr>
            </w:pPr>
            <w:r>
              <w:rPr>
                <w:rFonts w:hint="eastAsia" w:ascii="仿宋_GB2312" w:eastAsia="仿宋_GB2312"/>
                <w:color w:val="000000"/>
                <w:sz w:val="24"/>
              </w:rPr>
              <w:t>卧式平床身数控车床</w:t>
            </w:r>
            <w:r>
              <w:rPr>
                <w:rFonts w:ascii="仿宋_GB2312" w:eastAsia="仿宋_GB2312"/>
                <w:color w:val="000000"/>
                <w:sz w:val="24"/>
              </w:rPr>
              <w:t>CJK6140</w:t>
            </w:r>
          </w:p>
        </w:tc>
        <w:tc>
          <w:tcPr>
            <w:tcW w:w="61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eastAsia="仿宋_GB2312"/>
                <w:color w:val="000000"/>
                <w:sz w:val="24"/>
              </w:rPr>
            </w:pPr>
            <w:r>
              <w:rPr>
                <w:rFonts w:hint="eastAsia" w:ascii="仿宋_GB2312" w:eastAsia="仿宋_GB2312"/>
                <w:color w:val="000000"/>
                <w:sz w:val="24"/>
              </w:rPr>
              <w:t>2</w:t>
            </w:r>
          </w:p>
        </w:tc>
        <w:tc>
          <w:tcPr>
            <w:tcW w:w="1296"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eastAsia="仿宋_GB2312"/>
                <w:color w:val="000000"/>
                <w:sz w:val="24"/>
              </w:rPr>
            </w:pPr>
            <w:r>
              <w:rPr>
                <w:rFonts w:hint="eastAsia" w:ascii="仿宋_GB2312" w:eastAsia="仿宋_GB2312"/>
                <w:color w:val="000000"/>
                <w:sz w:val="24"/>
              </w:rPr>
              <w:t>82000/台</w:t>
            </w:r>
          </w:p>
        </w:tc>
        <w:tc>
          <w:tcPr>
            <w:tcW w:w="145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eastAsia="仿宋_GB2312"/>
                <w:color w:val="000000"/>
                <w:sz w:val="24"/>
              </w:rPr>
            </w:pPr>
            <w:r>
              <w:rPr>
                <w:rFonts w:hint="eastAsia" w:ascii="仿宋_GB2312" w:eastAsia="仿宋_GB2312"/>
                <w:color w:val="000000"/>
                <w:sz w:val="24"/>
              </w:rPr>
              <w:t>2004.2.28</w:t>
            </w:r>
          </w:p>
        </w:tc>
        <w:tc>
          <w:tcPr>
            <w:tcW w:w="733" w:type="dxa"/>
            <w:vMerge w:val="restart"/>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jc w:val="center"/>
        </w:trPr>
        <w:tc>
          <w:tcPr>
            <w:tcW w:w="2355" w:type="dxa"/>
            <w:vMerge w:val="continue"/>
            <w:tcBorders>
              <w:top w:val="single" w:color="auto" w:sz="4" w:space="0"/>
              <w:left w:val="single" w:color="auto" w:sz="4" w:space="0"/>
              <w:bottom w:val="single" w:color="auto" w:sz="4" w:space="0"/>
              <w:right w:val="single" w:color="auto" w:sz="4" w:space="0"/>
            </w:tcBorders>
            <w:vAlign w:val="center"/>
          </w:tcPr>
          <w:p>
            <w:pPr>
              <w:widowControl/>
              <w:jc w:val="center"/>
              <w:rPr>
                <w:rFonts w:ascii="仿宋_GB2312" w:hAnsi="仿宋" w:eastAsia="仿宋_GB2312"/>
                <w:color w:val="000000"/>
                <w:sz w:val="24"/>
              </w:rPr>
            </w:pPr>
          </w:p>
        </w:tc>
        <w:tc>
          <w:tcPr>
            <w:tcW w:w="2268"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eastAsia="仿宋_GB2312"/>
                <w:color w:val="000000"/>
                <w:sz w:val="24"/>
              </w:rPr>
            </w:pPr>
            <w:r>
              <w:rPr>
                <w:rFonts w:hint="eastAsia" w:ascii="仿宋_GB2312" w:eastAsia="仿宋_GB2312"/>
                <w:color w:val="000000"/>
                <w:sz w:val="24"/>
              </w:rPr>
              <w:t>卧式斜床身数控车床</w:t>
            </w:r>
          </w:p>
        </w:tc>
        <w:tc>
          <w:tcPr>
            <w:tcW w:w="61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eastAsia="仿宋_GB2312"/>
                <w:color w:val="000000"/>
                <w:sz w:val="24"/>
              </w:rPr>
            </w:pPr>
            <w:r>
              <w:rPr>
                <w:rFonts w:hint="eastAsia" w:ascii="仿宋_GB2312" w:eastAsia="仿宋_GB2312"/>
                <w:color w:val="000000"/>
                <w:sz w:val="24"/>
              </w:rPr>
              <w:t>4</w:t>
            </w:r>
          </w:p>
        </w:tc>
        <w:tc>
          <w:tcPr>
            <w:tcW w:w="1296"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eastAsia="仿宋_GB2312"/>
                <w:color w:val="000000"/>
                <w:sz w:val="24"/>
              </w:rPr>
            </w:pPr>
            <w:r>
              <w:rPr>
                <w:rFonts w:hint="eastAsia" w:ascii="仿宋_GB2312" w:eastAsia="仿宋_GB2312"/>
                <w:color w:val="000000"/>
                <w:sz w:val="24"/>
              </w:rPr>
              <w:t>237500/台</w:t>
            </w:r>
          </w:p>
        </w:tc>
        <w:tc>
          <w:tcPr>
            <w:tcW w:w="145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eastAsia="仿宋_GB2312"/>
                <w:color w:val="000000"/>
                <w:sz w:val="24"/>
              </w:rPr>
            </w:pPr>
            <w:r>
              <w:rPr>
                <w:rFonts w:hint="eastAsia" w:ascii="仿宋_GB2312" w:eastAsia="仿宋_GB2312"/>
                <w:color w:val="000000"/>
                <w:sz w:val="24"/>
              </w:rPr>
              <w:t>2007.4.26</w:t>
            </w:r>
          </w:p>
        </w:tc>
        <w:tc>
          <w:tcPr>
            <w:tcW w:w="733"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仿宋" w:eastAsia="仿宋_GB2312"/>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jc w:val="center"/>
        </w:trPr>
        <w:tc>
          <w:tcPr>
            <w:tcW w:w="235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仿宋_GB2312" w:hAnsi="仿宋" w:eastAsia="仿宋_GB2312"/>
                <w:color w:val="000000"/>
                <w:sz w:val="24"/>
              </w:rPr>
            </w:pPr>
            <w:r>
              <w:rPr>
                <w:rFonts w:hint="eastAsia" w:ascii="仿宋_GB2312" w:hAnsi="仿宋" w:eastAsia="仿宋_GB2312"/>
                <w:color w:val="000000"/>
                <w:sz w:val="24"/>
              </w:rPr>
              <w:t>CAD实训室</w:t>
            </w:r>
          </w:p>
        </w:tc>
        <w:tc>
          <w:tcPr>
            <w:tcW w:w="2268"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eastAsia="仿宋_GB2312"/>
                <w:color w:val="000000"/>
                <w:sz w:val="24"/>
              </w:rPr>
            </w:pPr>
            <w:r>
              <w:rPr>
                <w:rFonts w:hint="eastAsia" w:ascii="仿宋_GB2312" w:eastAsia="仿宋_GB2312"/>
                <w:color w:val="000000"/>
                <w:sz w:val="24"/>
              </w:rPr>
              <w:t>计算机</w:t>
            </w:r>
          </w:p>
        </w:tc>
        <w:tc>
          <w:tcPr>
            <w:tcW w:w="61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eastAsia="仿宋_GB2312"/>
                <w:color w:val="000000"/>
                <w:sz w:val="24"/>
              </w:rPr>
            </w:pPr>
            <w:r>
              <w:rPr>
                <w:rFonts w:hint="eastAsia" w:ascii="仿宋_GB2312" w:eastAsia="仿宋_GB2312"/>
                <w:color w:val="000000"/>
                <w:sz w:val="24"/>
              </w:rPr>
              <w:t>40</w:t>
            </w:r>
          </w:p>
        </w:tc>
        <w:tc>
          <w:tcPr>
            <w:tcW w:w="1296"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eastAsia="仿宋_GB2312"/>
                <w:color w:val="000000"/>
                <w:sz w:val="24"/>
              </w:rPr>
            </w:pPr>
            <w:r>
              <w:rPr>
                <w:rFonts w:hint="eastAsia" w:ascii="仿宋_GB2312" w:eastAsia="仿宋_GB2312"/>
                <w:color w:val="000000"/>
                <w:sz w:val="24"/>
              </w:rPr>
              <w:t>10000/台</w:t>
            </w:r>
          </w:p>
        </w:tc>
        <w:tc>
          <w:tcPr>
            <w:tcW w:w="145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eastAsia="仿宋_GB2312"/>
                <w:color w:val="000000"/>
                <w:sz w:val="24"/>
              </w:rPr>
            </w:pPr>
            <w:r>
              <w:rPr>
                <w:rFonts w:hint="eastAsia" w:ascii="仿宋_GB2312" w:eastAsia="仿宋_GB2312"/>
                <w:color w:val="000000"/>
                <w:sz w:val="24"/>
              </w:rPr>
              <w:t>2016.4.15</w:t>
            </w:r>
          </w:p>
        </w:tc>
        <w:tc>
          <w:tcPr>
            <w:tcW w:w="733" w:type="dxa"/>
            <w:tcBorders>
              <w:top w:val="single" w:color="auto" w:sz="4" w:space="0"/>
              <w:left w:val="single" w:color="auto" w:sz="4" w:space="0"/>
              <w:bottom w:val="single" w:color="auto" w:sz="4" w:space="0"/>
              <w:right w:val="single" w:color="auto" w:sz="4" w:space="0"/>
            </w:tcBorders>
            <w:vAlign w:val="center"/>
          </w:tcPr>
          <w:p>
            <w:pPr>
              <w:widowControl/>
              <w:jc w:val="center"/>
              <w:rPr>
                <w:rFonts w:ascii="仿宋_GB2312" w:hAnsi="仿宋" w:eastAsia="仿宋_GB2312"/>
                <w:color w:val="000000"/>
                <w:sz w:val="24"/>
              </w:rPr>
            </w:pPr>
            <w:r>
              <w:rPr>
                <w:rFonts w:hint="eastAsia" w:ascii="仿宋_GB2312" w:hAnsi="仿宋" w:eastAsia="仿宋_GB2312"/>
                <w:color w:val="000000"/>
                <w:sz w:val="24"/>
              </w:rPr>
              <w:t>40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jc w:val="center"/>
        </w:trPr>
        <w:tc>
          <w:tcPr>
            <w:tcW w:w="235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仿宋_GB2312" w:hAnsi="仿宋" w:eastAsia="仿宋_GB2312"/>
                <w:color w:val="000000"/>
                <w:sz w:val="24"/>
              </w:rPr>
            </w:pPr>
            <w:r>
              <w:rPr>
                <w:rFonts w:hint="eastAsia" w:ascii="仿宋_GB2312" w:hAnsi="仿宋" w:eastAsia="仿宋_GB2312"/>
                <w:color w:val="000000"/>
                <w:sz w:val="24"/>
              </w:rPr>
              <w:t>CAM实训室</w:t>
            </w:r>
          </w:p>
        </w:tc>
        <w:tc>
          <w:tcPr>
            <w:tcW w:w="2268"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eastAsia="仿宋_GB2312"/>
                <w:color w:val="000000"/>
                <w:sz w:val="24"/>
              </w:rPr>
            </w:pPr>
            <w:r>
              <w:rPr>
                <w:rFonts w:hint="eastAsia" w:ascii="仿宋_GB2312" w:eastAsia="仿宋_GB2312"/>
                <w:color w:val="000000"/>
                <w:sz w:val="24"/>
              </w:rPr>
              <w:t>计算机</w:t>
            </w:r>
          </w:p>
        </w:tc>
        <w:tc>
          <w:tcPr>
            <w:tcW w:w="61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eastAsia="仿宋_GB2312"/>
                <w:color w:val="000000"/>
                <w:sz w:val="24"/>
              </w:rPr>
            </w:pPr>
            <w:r>
              <w:rPr>
                <w:rFonts w:hint="eastAsia" w:ascii="仿宋_GB2312" w:eastAsia="仿宋_GB2312"/>
                <w:color w:val="000000"/>
                <w:sz w:val="24"/>
              </w:rPr>
              <w:t>40</w:t>
            </w:r>
          </w:p>
        </w:tc>
        <w:tc>
          <w:tcPr>
            <w:tcW w:w="1296"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eastAsia="仿宋_GB2312"/>
                <w:color w:val="000000"/>
                <w:sz w:val="24"/>
              </w:rPr>
            </w:pPr>
            <w:r>
              <w:rPr>
                <w:rFonts w:hint="eastAsia" w:ascii="仿宋_GB2312" w:eastAsia="仿宋_GB2312"/>
                <w:color w:val="000000"/>
                <w:sz w:val="24"/>
              </w:rPr>
              <w:t>10000/台</w:t>
            </w:r>
          </w:p>
        </w:tc>
        <w:tc>
          <w:tcPr>
            <w:tcW w:w="145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eastAsia="仿宋_GB2312"/>
                <w:color w:val="000000"/>
                <w:sz w:val="24"/>
              </w:rPr>
            </w:pPr>
            <w:r>
              <w:rPr>
                <w:rFonts w:hint="eastAsia" w:ascii="仿宋_GB2312" w:eastAsia="仿宋_GB2312"/>
                <w:color w:val="000000"/>
                <w:sz w:val="24"/>
              </w:rPr>
              <w:t>2016.4.15</w:t>
            </w:r>
          </w:p>
        </w:tc>
        <w:tc>
          <w:tcPr>
            <w:tcW w:w="733" w:type="dxa"/>
            <w:tcBorders>
              <w:top w:val="single" w:color="auto" w:sz="4" w:space="0"/>
              <w:left w:val="single" w:color="auto" w:sz="4" w:space="0"/>
              <w:bottom w:val="single" w:color="auto" w:sz="4" w:space="0"/>
              <w:right w:val="single" w:color="auto" w:sz="4" w:space="0"/>
            </w:tcBorders>
            <w:vAlign w:val="center"/>
          </w:tcPr>
          <w:p>
            <w:pPr>
              <w:widowControl/>
              <w:jc w:val="center"/>
              <w:rPr>
                <w:rFonts w:ascii="仿宋_GB2312" w:hAnsi="仿宋" w:eastAsia="仿宋_GB2312"/>
                <w:color w:val="000000"/>
                <w:sz w:val="24"/>
              </w:rPr>
            </w:pPr>
            <w:r>
              <w:rPr>
                <w:rFonts w:hint="eastAsia" w:ascii="仿宋_GB2312" w:hAnsi="仿宋" w:eastAsia="仿宋_GB2312"/>
                <w:color w:val="000000"/>
                <w:sz w:val="24"/>
              </w:rPr>
              <w:t>40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jc w:val="center"/>
        </w:trPr>
        <w:tc>
          <w:tcPr>
            <w:tcW w:w="2355" w:type="dxa"/>
            <w:vMerge w:val="restart"/>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宋体" w:eastAsia="仿宋_GB2312"/>
                <w:sz w:val="24"/>
              </w:rPr>
              <w:t>数控编程实训室</w:t>
            </w:r>
          </w:p>
        </w:tc>
        <w:tc>
          <w:tcPr>
            <w:tcW w:w="2268"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eastAsia="仿宋_GB2312"/>
                <w:color w:val="000000"/>
                <w:sz w:val="24"/>
              </w:rPr>
            </w:pPr>
            <w:r>
              <w:rPr>
                <w:rFonts w:hint="eastAsia" w:ascii="仿宋_GB2312" w:eastAsia="仿宋_GB2312"/>
                <w:color w:val="000000"/>
                <w:sz w:val="24"/>
              </w:rPr>
              <w:t>数控编程仿真机</w:t>
            </w:r>
          </w:p>
        </w:tc>
        <w:tc>
          <w:tcPr>
            <w:tcW w:w="61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eastAsia="仿宋_GB2312"/>
                <w:color w:val="000000"/>
                <w:sz w:val="24"/>
              </w:rPr>
            </w:pPr>
            <w:r>
              <w:rPr>
                <w:rFonts w:hint="eastAsia" w:ascii="仿宋_GB2312" w:eastAsia="仿宋_GB2312"/>
                <w:color w:val="000000"/>
                <w:sz w:val="24"/>
              </w:rPr>
              <w:t>20</w:t>
            </w:r>
          </w:p>
        </w:tc>
        <w:tc>
          <w:tcPr>
            <w:tcW w:w="1296"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eastAsia="仿宋_GB2312"/>
                <w:color w:val="000000"/>
                <w:sz w:val="24"/>
              </w:rPr>
            </w:pPr>
            <w:r>
              <w:rPr>
                <w:rFonts w:hint="eastAsia" w:ascii="仿宋_GB2312" w:eastAsia="仿宋_GB2312"/>
                <w:color w:val="000000"/>
                <w:sz w:val="24"/>
              </w:rPr>
              <w:t>10750/台</w:t>
            </w:r>
          </w:p>
        </w:tc>
        <w:tc>
          <w:tcPr>
            <w:tcW w:w="145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eastAsia="仿宋_GB2312"/>
                <w:color w:val="000000"/>
                <w:sz w:val="24"/>
              </w:rPr>
            </w:pPr>
            <w:r>
              <w:rPr>
                <w:rFonts w:hint="eastAsia" w:ascii="仿宋_GB2312" w:eastAsia="仿宋_GB2312"/>
                <w:color w:val="000000"/>
                <w:sz w:val="24"/>
              </w:rPr>
              <w:t>2005.12.21</w:t>
            </w:r>
          </w:p>
        </w:tc>
        <w:tc>
          <w:tcPr>
            <w:tcW w:w="733" w:type="dxa"/>
            <w:vMerge w:val="restart"/>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3" w:hRule="atLeast"/>
          <w:jc w:val="center"/>
        </w:trPr>
        <w:tc>
          <w:tcPr>
            <w:tcW w:w="2355" w:type="dxa"/>
            <w:vMerge w:val="continue"/>
            <w:tcBorders>
              <w:top w:val="single" w:color="auto" w:sz="4" w:space="0"/>
              <w:left w:val="single" w:color="auto" w:sz="4" w:space="0"/>
              <w:bottom w:val="single" w:color="auto" w:sz="4" w:space="0"/>
              <w:right w:val="single" w:color="auto" w:sz="4" w:space="0"/>
            </w:tcBorders>
            <w:vAlign w:val="center"/>
          </w:tcPr>
          <w:p>
            <w:pPr>
              <w:widowControl/>
              <w:jc w:val="center"/>
              <w:rPr>
                <w:rFonts w:ascii="仿宋_GB2312" w:hAnsi="仿宋" w:eastAsia="仿宋_GB2312"/>
                <w:color w:val="000000"/>
                <w:sz w:val="24"/>
              </w:rPr>
            </w:pPr>
          </w:p>
        </w:tc>
        <w:tc>
          <w:tcPr>
            <w:tcW w:w="2268"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eastAsia="仿宋_GB2312"/>
                <w:color w:val="000000"/>
                <w:sz w:val="24"/>
              </w:rPr>
            </w:pPr>
            <w:r>
              <w:rPr>
                <w:sz w:val="24"/>
              </w:rPr>
              <mc:AlternateContent>
                <mc:Choice Requires="wps">
                  <w:drawing>
                    <wp:anchor distT="0" distB="0" distL="114300" distR="114300" simplePos="0" relativeHeight="258017280" behindDoc="0" locked="0" layoutInCell="1" allowOverlap="1">
                      <wp:simplePos x="0" y="0"/>
                      <wp:positionH relativeFrom="column">
                        <wp:posOffset>-1575435</wp:posOffset>
                      </wp:positionH>
                      <wp:positionV relativeFrom="paragraph">
                        <wp:posOffset>18415</wp:posOffset>
                      </wp:positionV>
                      <wp:extent cx="5532755" cy="8816340"/>
                      <wp:effectExtent l="12700" t="0" r="17145" b="29210"/>
                      <wp:wrapNone/>
                      <wp:docPr id="22" name="矩形 22"/>
                      <wp:cNvGraphicFramePr/>
                      <a:graphic xmlns:a="http://schemas.openxmlformats.org/drawingml/2006/main">
                        <a:graphicData uri="http://schemas.microsoft.com/office/word/2010/wordprocessingShape">
                          <wps:wsp>
                            <wps:cNvSpPr/>
                            <wps:spPr>
                              <a:xfrm>
                                <a:off x="998220" y="939165"/>
                                <a:ext cx="5532755" cy="8816340"/>
                              </a:xfrm>
                              <a:prstGeom prst="rect">
                                <a:avLst/>
                              </a:prstGeom>
                              <a:noFill/>
                              <a:ln>
                                <a:solidFill>
                                  <a:srgbClr val="FF0000"/>
                                </a:solidFill>
                              </a:ln>
                              <a:extLst>
                                <a:ext uri="{909E8E84-426E-40DD-AFC4-6F175D3DCCD1}">
                                  <a14:hiddenFill xmlns:a14="http://schemas.microsoft.com/office/drawing/2010/main">
                                    <a:solidFill>
                                      <a:schemeClr val="accent1"/>
                                    </a:solidFill>
                                  </a14:hiddenFill>
                                </a:ext>
                              </a:extLst>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false" anchor="ctr" anchorCtr="false" forceAA="false" compatLnSpc="true">
                              <a:noAutofit/>
                            </wps:bodyPr>
                          </wps:wsp>
                        </a:graphicData>
                      </a:graphic>
                    </wp:anchor>
                  </w:drawing>
                </mc:Choice>
                <mc:Fallback>
                  <w:pict>
                    <v:rect id="_x0000_s1026" o:spid="_x0000_s1026" o:spt="1" style="position:absolute;left:0pt;margin-left:-124.05pt;margin-top:1.45pt;height:694.2pt;width:435.65pt;z-index:258017280;v-text-anchor:middle;mso-width-relative:page;mso-height-relative:page;" filled="f" stroked="t" coordsize="21600,21600" o:gfxdata="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">
                      <v:fill on="f" focussize="0,0"/>
                      <v:stroke weight="2pt" color="#FF0000 [3204]" joinstyle="round"/>
                      <v:imagedata o:title=""/>
                      <o:lock v:ext="edit" aspectratio="f"/>
                    </v:rect>
                  </w:pict>
                </mc:Fallback>
              </mc:AlternateContent>
            </w:r>
            <w:r>
              <w:rPr>
                <w:rFonts w:hint="eastAsia" w:ascii="仿宋_GB2312" w:eastAsia="仿宋_GB2312"/>
                <w:color w:val="000000"/>
                <w:sz w:val="24"/>
              </w:rPr>
              <w:t>仿真数控机床</w:t>
            </w:r>
          </w:p>
        </w:tc>
        <w:tc>
          <w:tcPr>
            <w:tcW w:w="61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eastAsia="仿宋_GB2312"/>
                <w:color w:val="000000"/>
                <w:sz w:val="24"/>
              </w:rPr>
            </w:pPr>
            <w:r>
              <w:rPr>
                <w:rFonts w:hint="eastAsia" w:ascii="仿宋_GB2312" w:eastAsia="仿宋_GB2312"/>
                <w:color w:val="000000"/>
                <w:sz w:val="24"/>
              </w:rPr>
              <w:t>2</w:t>
            </w:r>
          </w:p>
        </w:tc>
        <w:tc>
          <w:tcPr>
            <w:tcW w:w="1296"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eastAsia="仿宋_GB2312"/>
                <w:color w:val="000000"/>
                <w:sz w:val="24"/>
              </w:rPr>
            </w:pPr>
            <w:r>
              <w:rPr>
                <w:rFonts w:hint="eastAsia" w:ascii="仿宋_GB2312" w:eastAsia="仿宋_GB2312"/>
                <w:color w:val="000000"/>
                <w:sz w:val="24"/>
              </w:rPr>
              <w:t>25500/台</w:t>
            </w:r>
          </w:p>
        </w:tc>
        <w:tc>
          <w:tcPr>
            <w:tcW w:w="145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eastAsia="仿宋_GB2312"/>
                <w:color w:val="000000"/>
                <w:sz w:val="24"/>
              </w:rPr>
            </w:pPr>
            <w:r>
              <w:rPr>
                <w:rFonts w:hint="eastAsia" w:ascii="仿宋_GB2312" w:eastAsia="仿宋_GB2312"/>
                <w:color w:val="000000"/>
                <w:sz w:val="24"/>
              </w:rPr>
              <w:t>2005.12.21</w:t>
            </w:r>
          </w:p>
        </w:tc>
        <w:tc>
          <w:tcPr>
            <w:tcW w:w="733" w:type="dxa"/>
            <w:vMerge w:val="continue"/>
            <w:tcBorders>
              <w:top w:val="single" w:color="auto" w:sz="4" w:space="0"/>
              <w:left w:val="single" w:color="auto" w:sz="4" w:space="0"/>
              <w:bottom w:val="single" w:color="auto" w:sz="4" w:space="0"/>
              <w:right w:val="single" w:color="auto" w:sz="4" w:space="0"/>
            </w:tcBorders>
            <w:vAlign w:val="center"/>
          </w:tcPr>
          <w:p>
            <w:pPr>
              <w:widowControl/>
              <w:jc w:val="center"/>
              <w:rPr>
                <w:rFonts w:ascii="仿宋_GB2312" w:hAnsi="仿宋" w:eastAsia="仿宋_GB2312"/>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jc w:val="center"/>
        </w:trPr>
        <w:tc>
          <w:tcPr>
            <w:tcW w:w="2355" w:type="dxa"/>
            <w:vMerge w:val="restart"/>
            <w:tcBorders>
              <w:top w:val="single" w:color="auto" w:sz="4" w:space="0"/>
              <w:left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钳工实训室（一）</w:t>
            </w:r>
          </w:p>
        </w:tc>
        <w:tc>
          <w:tcPr>
            <w:tcW w:w="2268"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台钻（16A）</w:t>
            </w:r>
          </w:p>
        </w:tc>
        <w:tc>
          <w:tcPr>
            <w:tcW w:w="61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3</w:t>
            </w:r>
          </w:p>
        </w:tc>
        <w:tc>
          <w:tcPr>
            <w:tcW w:w="1296"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1150/台</w:t>
            </w:r>
          </w:p>
        </w:tc>
        <w:tc>
          <w:tcPr>
            <w:tcW w:w="145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1996.11.1</w:t>
            </w:r>
          </w:p>
        </w:tc>
        <w:tc>
          <w:tcPr>
            <w:tcW w:w="733" w:type="dxa"/>
            <w:vMerge w:val="restart"/>
            <w:tcBorders>
              <w:top w:val="single" w:color="auto" w:sz="4" w:space="0"/>
              <w:left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30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jc w:val="center"/>
        </w:trPr>
        <w:tc>
          <w:tcPr>
            <w:tcW w:w="2355" w:type="dxa"/>
            <w:vMerge w:val="continue"/>
            <w:tcBorders>
              <w:left w:val="single" w:color="auto" w:sz="4" w:space="0"/>
              <w:right w:val="single" w:color="auto" w:sz="4" w:space="0"/>
            </w:tcBorders>
            <w:vAlign w:val="center"/>
          </w:tcPr>
          <w:p>
            <w:pPr>
              <w:widowControl/>
              <w:jc w:val="center"/>
              <w:rPr>
                <w:rFonts w:ascii="仿宋_GB2312" w:hAnsi="仿宋" w:eastAsia="仿宋_GB2312"/>
                <w:color w:val="000000"/>
                <w:sz w:val="24"/>
              </w:rPr>
            </w:pPr>
          </w:p>
        </w:tc>
        <w:tc>
          <w:tcPr>
            <w:tcW w:w="2268"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回转式台钳（125）</w:t>
            </w:r>
          </w:p>
        </w:tc>
        <w:tc>
          <w:tcPr>
            <w:tcW w:w="61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30</w:t>
            </w:r>
          </w:p>
        </w:tc>
        <w:tc>
          <w:tcPr>
            <w:tcW w:w="1296"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145/台</w:t>
            </w:r>
          </w:p>
        </w:tc>
        <w:tc>
          <w:tcPr>
            <w:tcW w:w="145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2004.4.24</w:t>
            </w:r>
          </w:p>
        </w:tc>
        <w:tc>
          <w:tcPr>
            <w:tcW w:w="733" w:type="dxa"/>
            <w:vMerge w:val="continue"/>
            <w:tcBorders>
              <w:left w:val="single" w:color="auto" w:sz="4" w:space="0"/>
              <w:right w:val="single" w:color="auto" w:sz="4" w:space="0"/>
            </w:tcBorders>
            <w:vAlign w:val="center"/>
          </w:tcPr>
          <w:p>
            <w:pPr>
              <w:widowControl/>
              <w:jc w:val="left"/>
              <w:rPr>
                <w:rFonts w:ascii="仿宋_GB2312" w:hAnsi="仿宋" w:eastAsia="仿宋_GB2312"/>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jc w:val="center"/>
        </w:trPr>
        <w:tc>
          <w:tcPr>
            <w:tcW w:w="2355" w:type="dxa"/>
            <w:vMerge w:val="continue"/>
            <w:tcBorders>
              <w:left w:val="single" w:color="auto" w:sz="4" w:space="0"/>
              <w:right w:val="single" w:color="auto" w:sz="4" w:space="0"/>
            </w:tcBorders>
            <w:vAlign w:val="center"/>
          </w:tcPr>
          <w:p>
            <w:pPr>
              <w:widowControl/>
              <w:jc w:val="center"/>
              <w:rPr>
                <w:rFonts w:ascii="仿宋_GB2312" w:hAnsi="仿宋" w:eastAsia="仿宋_GB2312"/>
                <w:color w:val="000000"/>
                <w:sz w:val="24"/>
              </w:rPr>
            </w:pPr>
          </w:p>
        </w:tc>
        <w:tc>
          <w:tcPr>
            <w:tcW w:w="2268"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￠16台钻</w:t>
            </w:r>
          </w:p>
        </w:tc>
        <w:tc>
          <w:tcPr>
            <w:tcW w:w="61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w:t>
            </w:r>
          </w:p>
        </w:tc>
        <w:tc>
          <w:tcPr>
            <w:tcW w:w="1296"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850/台</w:t>
            </w:r>
          </w:p>
        </w:tc>
        <w:tc>
          <w:tcPr>
            <w:tcW w:w="145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2005.11.17</w:t>
            </w:r>
          </w:p>
        </w:tc>
        <w:tc>
          <w:tcPr>
            <w:tcW w:w="733" w:type="dxa"/>
            <w:vMerge w:val="continue"/>
            <w:tcBorders>
              <w:left w:val="single" w:color="auto" w:sz="4" w:space="0"/>
              <w:right w:val="single" w:color="auto" w:sz="4" w:space="0"/>
            </w:tcBorders>
            <w:vAlign w:val="center"/>
          </w:tcPr>
          <w:p>
            <w:pPr>
              <w:widowControl/>
              <w:jc w:val="left"/>
              <w:rPr>
                <w:rFonts w:ascii="仿宋_GB2312" w:hAnsi="仿宋" w:eastAsia="仿宋_GB2312"/>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jc w:val="center"/>
        </w:trPr>
        <w:tc>
          <w:tcPr>
            <w:tcW w:w="2355" w:type="dxa"/>
            <w:vMerge w:val="continue"/>
            <w:tcBorders>
              <w:left w:val="single" w:color="auto" w:sz="4" w:space="0"/>
              <w:right w:val="single" w:color="auto" w:sz="4" w:space="0"/>
            </w:tcBorders>
            <w:vAlign w:val="center"/>
          </w:tcPr>
          <w:p>
            <w:pPr>
              <w:widowControl/>
              <w:jc w:val="center"/>
              <w:rPr>
                <w:rFonts w:ascii="仿宋_GB2312" w:hAnsi="仿宋" w:eastAsia="仿宋_GB2312"/>
                <w:color w:val="000000"/>
                <w:sz w:val="24"/>
              </w:rPr>
            </w:pPr>
          </w:p>
        </w:tc>
        <w:tc>
          <w:tcPr>
            <w:tcW w:w="2268"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台钳（北京125）</w:t>
            </w:r>
          </w:p>
        </w:tc>
        <w:tc>
          <w:tcPr>
            <w:tcW w:w="61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28</w:t>
            </w:r>
          </w:p>
        </w:tc>
        <w:tc>
          <w:tcPr>
            <w:tcW w:w="1296"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155/台</w:t>
            </w:r>
          </w:p>
        </w:tc>
        <w:tc>
          <w:tcPr>
            <w:tcW w:w="145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2005.11.17</w:t>
            </w:r>
          </w:p>
        </w:tc>
        <w:tc>
          <w:tcPr>
            <w:tcW w:w="733" w:type="dxa"/>
            <w:vMerge w:val="continue"/>
            <w:tcBorders>
              <w:left w:val="single" w:color="auto" w:sz="4" w:space="0"/>
              <w:right w:val="single" w:color="auto" w:sz="4" w:space="0"/>
            </w:tcBorders>
            <w:vAlign w:val="center"/>
          </w:tcPr>
          <w:p>
            <w:pPr>
              <w:widowControl/>
              <w:jc w:val="left"/>
              <w:rPr>
                <w:rFonts w:ascii="仿宋_GB2312" w:hAnsi="仿宋" w:eastAsia="仿宋_GB2312"/>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jc w:val="center"/>
        </w:trPr>
        <w:tc>
          <w:tcPr>
            <w:tcW w:w="2355" w:type="dxa"/>
            <w:vMerge w:val="continue"/>
            <w:tcBorders>
              <w:left w:val="single" w:color="auto" w:sz="4" w:space="0"/>
              <w:right w:val="single" w:color="auto" w:sz="4" w:space="0"/>
            </w:tcBorders>
            <w:vAlign w:val="center"/>
          </w:tcPr>
          <w:p>
            <w:pPr>
              <w:widowControl/>
              <w:jc w:val="center"/>
              <w:rPr>
                <w:rFonts w:ascii="仿宋_GB2312" w:hAnsi="仿宋" w:eastAsia="仿宋_GB2312"/>
                <w:color w:val="000000"/>
                <w:sz w:val="24"/>
              </w:rPr>
            </w:pPr>
          </w:p>
        </w:tc>
        <w:tc>
          <w:tcPr>
            <w:tcW w:w="2268"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划线平台1000*750</w:t>
            </w:r>
          </w:p>
        </w:tc>
        <w:tc>
          <w:tcPr>
            <w:tcW w:w="61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w:t>
            </w:r>
          </w:p>
        </w:tc>
        <w:tc>
          <w:tcPr>
            <w:tcW w:w="1296"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2900/台</w:t>
            </w:r>
          </w:p>
        </w:tc>
        <w:tc>
          <w:tcPr>
            <w:tcW w:w="145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2005.11.17</w:t>
            </w:r>
          </w:p>
        </w:tc>
        <w:tc>
          <w:tcPr>
            <w:tcW w:w="733" w:type="dxa"/>
            <w:vMerge w:val="continue"/>
            <w:tcBorders>
              <w:left w:val="single" w:color="auto" w:sz="4" w:space="0"/>
              <w:right w:val="single" w:color="auto" w:sz="4" w:space="0"/>
            </w:tcBorders>
            <w:vAlign w:val="center"/>
          </w:tcPr>
          <w:p>
            <w:pPr>
              <w:widowControl/>
              <w:jc w:val="left"/>
              <w:rPr>
                <w:rFonts w:ascii="仿宋_GB2312" w:hAnsi="仿宋" w:eastAsia="仿宋_GB2312"/>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jc w:val="center"/>
        </w:trPr>
        <w:tc>
          <w:tcPr>
            <w:tcW w:w="2355" w:type="dxa"/>
            <w:vMerge w:val="continue"/>
            <w:tcBorders>
              <w:left w:val="single" w:color="auto" w:sz="4" w:space="0"/>
              <w:right w:val="single" w:color="auto" w:sz="4" w:space="0"/>
            </w:tcBorders>
            <w:vAlign w:val="center"/>
          </w:tcPr>
          <w:p>
            <w:pPr>
              <w:widowControl/>
              <w:jc w:val="center"/>
              <w:rPr>
                <w:rFonts w:ascii="仿宋_GB2312" w:hAnsi="仿宋" w:eastAsia="仿宋_GB2312"/>
                <w:color w:val="000000"/>
                <w:sz w:val="24"/>
              </w:rPr>
            </w:pPr>
          </w:p>
        </w:tc>
        <w:tc>
          <w:tcPr>
            <w:tcW w:w="2268"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电子水平仪</w:t>
            </w:r>
          </w:p>
        </w:tc>
        <w:tc>
          <w:tcPr>
            <w:tcW w:w="61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w:t>
            </w:r>
          </w:p>
        </w:tc>
        <w:tc>
          <w:tcPr>
            <w:tcW w:w="1296"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4500/台</w:t>
            </w:r>
          </w:p>
        </w:tc>
        <w:tc>
          <w:tcPr>
            <w:tcW w:w="145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2005.11.25</w:t>
            </w:r>
          </w:p>
        </w:tc>
        <w:tc>
          <w:tcPr>
            <w:tcW w:w="733" w:type="dxa"/>
            <w:vMerge w:val="continue"/>
            <w:tcBorders>
              <w:left w:val="single" w:color="auto" w:sz="4" w:space="0"/>
              <w:right w:val="single" w:color="auto" w:sz="4" w:space="0"/>
            </w:tcBorders>
            <w:vAlign w:val="center"/>
          </w:tcPr>
          <w:p>
            <w:pPr>
              <w:widowControl/>
              <w:jc w:val="left"/>
              <w:rPr>
                <w:rFonts w:ascii="仿宋_GB2312" w:hAnsi="仿宋" w:eastAsia="仿宋_GB2312"/>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jc w:val="center"/>
        </w:trPr>
        <w:tc>
          <w:tcPr>
            <w:tcW w:w="2355" w:type="dxa"/>
            <w:vMerge w:val="continue"/>
            <w:tcBorders>
              <w:left w:val="single" w:color="auto" w:sz="4" w:space="0"/>
              <w:right w:val="single" w:color="auto" w:sz="4" w:space="0"/>
            </w:tcBorders>
            <w:vAlign w:val="center"/>
          </w:tcPr>
          <w:p>
            <w:pPr>
              <w:widowControl/>
              <w:jc w:val="center"/>
              <w:rPr>
                <w:rFonts w:ascii="仿宋_GB2312" w:hAnsi="仿宋" w:eastAsia="仿宋_GB2312"/>
                <w:color w:val="000000"/>
                <w:sz w:val="24"/>
              </w:rPr>
            </w:pPr>
          </w:p>
        </w:tc>
        <w:tc>
          <w:tcPr>
            <w:tcW w:w="2268"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合像水平仪</w:t>
            </w:r>
          </w:p>
        </w:tc>
        <w:tc>
          <w:tcPr>
            <w:tcW w:w="61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w:t>
            </w:r>
          </w:p>
        </w:tc>
        <w:tc>
          <w:tcPr>
            <w:tcW w:w="1296"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1600/台</w:t>
            </w:r>
          </w:p>
        </w:tc>
        <w:tc>
          <w:tcPr>
            <w:tcW w:w="145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2005.11.25</w:t>
            </w:r>
          </w:p>
        </w:tc>
        <w:tc>
          <w:tcPr>
            <w:tcW w:w="733" w:type="dxa"/>
            <w:vMerge w:val="continue"/>
            <w:tcBorders>
              <w:left w:val="single" w:color="auto" w:sz="4" w:space="0"/>
              <w:right w:val="single" w:color="auto" w:sz="4" w:space="0"/>
            </w:tcBorders>
            <w:vAlign w:val="center"/>
          </w:tcPr>
          <w:p>
            <w:pPr>
              <w:widowControl/>
              <w:jc w:val="left"/>
              <w:rPr>
                <w:rFonts w:ascii="仿宋_GB2312" w:hAnsi="仿宋" w:eastAsia="仿宋_GB2312"/>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jc w:val="center"/>
        </w:trPr>
        <w:tc>
          <w:tcPr>
            <w:tcW w:w="2355" w:type="dxa"/>
            <w:vMerge w:val="continue"/>
            <w:tcBorders>
              <w:left w:val="single" w:color="auto" w:sz="4" w:space="0"/>
              <w:right w:val="single" w:color="auto" w:sz="4" w:space="0"/>
            </w:tcBorders>
            <w:vAlign w:val="center"/>
          </w:tcPr>
          <w:p>
            <w:pPr>
              <w:widowControl/>
              <w:jc w:val="center"/>
              <w:rPr>
                <w:rFonts w:ascii="仿宋_GB2312" w:hAnsi="仿宋" w:eastAsia="仿宋_GB2312"/>
                <w:color w:val="000000"/>
                <w:sz w:val="24"/>
              </w:rPr>
            </w:pPr>
          </w:p>
        </w:tc>
        <w:tc>
          <w:tcPr>
            <w:tcW w:w="2268"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精密正弦平口钳</w:t>
            </w:r>
            <w:r>
              <w:rPr>
                <w:rFonts w:ascii="仿宋_GB2312" w:hAnsi="仿宋" w:eastAsia="仿宋_GB2312"/>
                <w:color w:val="000000"/>
                <w:sz w:val="24"/>
              </w:rPr>
              <w:t>100</w:t>
            </w:r>
          </w:p>
        </w:tc>
        <w:tc>
          <w:tcPr>
            <w:tcW w:w="61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w:t>
            </w:r>
          </w:p>
        </w:tc>
        <w:tc>
          <w:tcPr>
            <w:tcW w:w="1296"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950/台</w:t>
            </w:r>
          </w:p>
        </w:tc>
        <w:tc>
          <w:tcPr>
            <w:tcW w:w="145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2005.11.25</w:t>
            </w:r>
          </w:p>
        </w:tc>
        <w:tc>
          <w:tcPr>
            <w:tcW w:w="733" w:type="dxa"/>
            <w:vMerge w:val="continue"/>
            <w:tcBorders>
              <w:left w:val="single" w:color="auto" w:sz="4" w:space="0"/>
              <w:right w:val="single" w:color="auto" w:sz="4" w:space="0"/>
            </w:tcBorders>
            <w:vAlign w:val="center"/>
          </w:tcPr>
          <w:p>
            <w:pPr>
              <w:widowControl/>
              <w:jc w:val="left"/>
              <w:rPr>
                <w:rFonts w:ascii="仿宋_GB2312" w:hAnsi="仿宋" w:eastAsia="仿宋_GB2312"/>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jc w:val="center"/>
        </w:trPr>
        <w:tc>
          <w:tcPr>
            <w:tcW w:w="2355" w:type="dxa"/>
            <w:vMerge w:val="continue"/>
            <w:tcBorders>
              <w:left w:val="single" w:color="auto" w:sz="4" w:space="0"/>
              <w:right w:val="single" w:color="auto" w:sz="4" w:space="0"/>
            </w:tcBorders>
            <w:vAlign w:val="center"/>
          </w:tcPr>
          <w:p>
            <w:pPr>
              <w:widowControl/>
              <w:jc w:val="center"/>
              <w:rPr>
                <w:rFonts w:ascii="仿宋_GB2312" w:hAnsi="仿宋" w:eastAsia="仿宋_GB2312"/>
                <w:color w:val="000000"/>
                <w:sz w:val="24"/>
              </w:rPr>
            </w:pPr>
          </w:p>
        </w:tc>
        <w:tc>
          <w:tcPr>
            <w:tcW w:w="2268"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框式水平仪200</w:t>
            </w:r>
          </w:p>
        </w:tc>
        <w:tc>
          <w:tcPr>
            <w:tcW w:w="61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w:t>
            </w:r>
          </w:p>
        </w:tc>
        <w:tc>
          <w:tcPr>
            <w:tcW w:w="1296"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410/台</w:t>
            </w:r>
          </w:p>
        </w:tc>
        <w:tc>
          <w:tcPr>
            <w:tcW w:w="145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2005.11.25</w:t>
            </w:r>
          </w:p>
        </w:tc>
        <w:tc>
          <w:tcPr>
            <w:tcW w:w="733" w:type="dxa"/>
            <w:vMerge w:val="continue"/>
            <w:tcBorders>
              <w:left w:val="single" w:color="auto" w:sz="4" w:space="0"/>
              <w:right w:val="single" w:color="auto" w:sz="4" w:space="0"/>
            </w:tcBorders>
            <w:vAlign w:val="center"/>
          </w:tcPr>
          <w:p>
            <w:pPr>
              <w:widowControl/>
              <w:jc w:val="left"/>
              <w:rPr>
                <w:rFonts w:ascii="仿宋_GB2312" w:hAnsi="仿宋" w:eastAsia="仿宋_GB2312"/>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jc w:val="center"/>
        </w:trPr>
        <w:tc>
          <w:tcPr>
            <w:tcW w:w="2355" w:type="dxa"/>
            <w:vMerge w:val="continue"/>
            <w:tcBorders>
              <w:left w:val="single" w:color="auto" w:sz="4" w:space="0"/>
              <w:right w:val="single" w:color="auto" w:sz="4" w:space="0"/>
            </w:tcBorders>
            <w:vAlign w:val="center"/>
          </w:tcPr>
          <w:p>
            <w:pPr>
              <w:widowControl/>
              <w:jc w:val="center"/>
              <w:rPr>
                <w:rFonts w:ascii="仿宋_GB2312" w:hAnsi="仿宋" w:eastAsia="仿宋_GB2312"/>
                <w:color w:val="000000"/>
                <w:sz w:val="24"/>
              </w:rPr>
            </w:pPr>
          </w:p>
        </w:tc>
        <w:tc>
          <w:tcPr>
            <w:tcW w:w="2268"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正玄规100A</w:t>
            </w:r>
          </w:p>
        </w:tc>
        <w:tc>
          <w:tcPr>
            <w:tcW w:w="61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w:t>
            </w:r>
          </w:p>
        </w:tc>
        <w:tc>
          <w:tcPr>
            <w:tcW w:w="1296"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2800/台</w:t>
            </w:r>
          </w:p>
        </w:tc>
        <w:tc>
          <w:tcPr>
            <w:tcW w:w="145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2005.11.25</w:t>
            </w:r>
          </w:p>
        </w:tc>
        <w:tc>
          <w:tcPr>
            <w:tcW w:w="733" w:type="dxa"/>
            <w:vMerge w:val="continue"/>
            <w:tcBorders>
              <w:left w:val="single" w:color="auto" w:sz="4" w:space="0"/>
              <w:right w:val="single" w:color="auto" w:sz="4" w:space="0"/>
            </w:tcBorders>
            <w:vAlign w:val="center"/>
          </w:tcPr>
          <w:p>
            <w:pPr>
              <w:widowControl/>
              <w:jc w:val="left"/>
              <w:rPr>
                <w:rFonts w:ascii="仿宋_GB2312" w:hAnsi="仿宋" w:eastAsia="仿宋_GB2312"/>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jc w:val="center"/>
        </w:trPr>
        <w:tc>
          <w:tcPr>
            <w:tcW w:w="2355" w:type="dxa"/>
            <w:vMerge w:val="continue"/>
            <w:tcBorders>
              <w:left w:val="single" w:color="auto" w:sz="4" w:space="0"/>
              <w:right w:val="single" w:color="auto" w:sz="4" w:space="0"/>
            </w:tcBorders>
            <w:vAlign w:val="center"/>
          </w:tcPr>
          <w:p>
            <w:pPr>
              <w:widowControl/>
              <w:jc w:val="center"/>
              <w:rPr>
                <w:rFonts w:ascii="仿宋_GB2312" w:hAnsi="仿宋" w:eastAsia="仿宋_GB2312"/>
                <w:color w:val="000000"/>
                <w:sz w:val="24"/>
              </w:rPr>
            </w:pPr>
          </w:p>
        </w:tc>
        <w:tc>
          <w:tcPr>
            <w:tcW w:w="2268"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划线平台400*600</w:t>
            </w:r>
          </w:p>
        </w:tc>
        <w:tc>
          <w:tcPr>
            <w:tcW w:w="61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14</w:t>
            </w:r>
          </w:p>
        </w:tc>
        <w:tc>
          <w:tcPr>
            <w:tcW w:w="1296"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500/台</w:t>
            </w:r>
          </w:p>
        </w:tc>
        <w:tc>
          <w:tcPr>
            <w:tcW w:w="145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2005.11.17</w:t>
            </w:r>
          </w:p>
        </w:tc>
        <w:tc>
          <w:tcPr>
            <w:tcW w:w="733" w:type="dxa"/>
            <w:vMerge w:val="continue"/>
            <w:tcBorders>
              <w:left w:val="single" w:color="auto" w:sz="4" w:space="0"/>
              <w:right w:val="single" w:color="auto" w:sz="4" w:space="0"/>
            </w:tcBorders>
            <w:vAlign w:val="center"/>
          </w:tcPr>
          <w:p>
            <w:pPr>
              <w:widowControl/>
              <w:jc w:val="left"/>
              <w:rPr>
                <w:rFonts w:ascii="仿宋_GB2312" w:hAnsi="仿宋" w:eastAsia="仿宋_GB2312"/>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jc w:val="center"/>
        </w:trPr>
        <w:tc>
          <w:tcPr>
            <w:tcW w:w="2355" w:type="dxa"/>
            <w:vMerge w:val="continue"/>
            <w:tcBorders>
              <w:left w:val="single" w:color="auto" w:sz="4" w:space="0"/>
              <w:bottom w:val="single" w:color="auto" w:sz="4" w:space="0"/>
              <w:right w:val="single" w:color="auto" w:sz="4" w:space="0"/>
            </w:tcBorders>
            <w:vAlign w:val="center"/>
          </w:tcPr>
          <w:p>
            <w:pPr>
              <w:widowControl/>
              <w:jc w:val="center"/>
              <w:rPr>
                <w:rFonts w:ascii="仿宋_GB2312" w:hAnsi="仿宋" w:eastAsia="仿宋_GB2312"/>
                <w:color w:val="000000"/>
                <w:sz w:val="24"/>
              </w:rPr>
            </w:pPr>
          </w:p>
        </w:tc>
        <w:tc>
          <w:tcPr>
            <w:tcW w:w="2268"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钳工实习台</w:t>
            </w:r>
          </w:p>
        </w:tc>
        <w:tc>
          <w:tcPr>
            <w:tcW w:w="61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28</w:t>
            </w:r>
          </w:p>
        </w:tc>
        <w:tc>
          <w:tcPr>
            <w:tcW w:w="1296"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1260/台</w:t>
            </w:r>
          </w:p>
        </w:tc>
        <w:tc>
          <w:tcPr>
            <w:tcW w:w="145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2005.11.17</w:t>
            </w:r>
          </w:p>
        </w:tc>
        <w:tc>
          <w:tcPr>
            <w:tcW w:w="733" w:type="dxa"/>
            <w:vMerge w:val="continue"/>
            <w:tcBorders>
              <w:left w:val="single" w:color="auto" w:sz="4" w:space="0"/>
              <w:bottom w:val="single" w:color="auto" w:sz="4" w:space="0"/>
              <w:right w:val="single" w:color="auto" w:sz="4" w:space="0"/>
            </w:tcBorders>
            <w:vAlign w:val="center"/>
          </w:tcPr>
          <w:p>
            <w:pPr>
              <w:widowControl/>
              <w:jc w:val="left"/>
              <w:rPr>
                <w:rFonts w:ascii="仿宋_GB2312" w:hAnsi="仿宋" w:eastAsia="仿宋_GB2312"/>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jc w:val="center"/>
        </w:trPr>
        <w:tc>
          <w:tcPr>
            <w:tcW w:w="2355" w:type="dxa"/>
            <w:vMerge w:val="restart"/>
            <w:tcBorders>
              <w:left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钳工实训室（二）</w:t>
            </w:r>
          </w:p>
        </w:tc>
        <w:tc>
          <w:tcPr>
            <w:tcW w:w="2268"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台钻（16A）</w:t>
            </w:r>
          </w:p>
        </w:tc>
        <w:tc>
          <w:tcPr>
            <w:tcW w:w="61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3</w:t>
            </w:r>
          </w:p>
        </w:tc>
        <w:tc>
          <w:tcPr>
            <w:tcW w:w="1296"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1150/台</w:t>
            </w:r>
          </w:p>
        </w:tc>
        <w:tc>
          <w:tcPr>
            <w:tcW w:w="145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1996.11.1</w:t>
            </w:r>
          </w:p>
        </w:tc>
        <w:tc>
          <w:tcPr>
            <w:tcW w:w="733" w:type="dxa"/>
            <w:vMerge w:val="restart"/>
            <w:tcBorders>
              <w:left w:val="single" w:color="auto" w:sz="4" w:space="0"/>
              <w:right w:val="single" w:color="auto" w:sz="4" w:space="0"/>
            </w:tcBorders>
            <w:vAlign w:val="center"/>
          </w:tcPr>
          <w:p>
            <w:pPr>
              <w:widowControl/>
              <w:jc w:val="left"/>
              <w:rPr>
                <w:rFonts w:ascii="仿宋_GB2312" w:hAnsi="仿宋" w:eastAsia="仿宋_GB2312"/>
                <w:color w:val="000000"/>
                <w:sz w:val="24"/>
              </w:rPr>
            </w:pPr>
            <w:r>
              <w:rPr>
                <w:rFonts w:hint="eastAsia" w:ascii="仿宋_GB2312" w:hAnsi="仿宋" w:eastAsia="仿宋_GB2312"/>
                <w:color w:val="000000"/>
                <w:sz w:val="24"/>
              </w:rPr>
              <w:t>30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jc w:val="center"/>
        </w:trPr>
        <w:tc>
          <w:tcPr>
            <w:tcW w:w="2355" w:type="dxa"/>
            <w:vMerge w:val="continue"/>
            <w:tcBorders>
              <w:left w:val="single" w:color="auto" w:sz="4" w:space="0"/>
              <w:right w:val="single" w:color="auto" w:sz="4" w:space="0"/>
            </w:tcBorders>
            <w:vAlign w:val="center"/>
          </w:tcPr>
          <w:p>
            <w:pPr>
              <w:jc w:val="center"/>
              <w:rPr>
                <w:rFonts w:ascii="仿宋_GB2312" w:hAnsi="仿宋" w:eastAsia="仿宋_GB2312"/>
                <w:color w:val="000000"/>
                <w:sz w:val="24"/>
              </w:rPr>
            </w:pPr>
          </w:p>
        </w:tc>
        <w:tc>
          <w:tcPr>
            <w:tcW w:w="2268"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回转式台钳（125）</w:t>
            </w:r>
          </w:p>
        </w:tc>
        <w:tc>
          <w:tcPr>
            <w:tcW w:w="61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30</w:t>
            </w:r>
          </w:p>
        </w:tc>
        <w:tc>
          <w:tcPr>
            <w:tcW w:w="1296"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145/台</w:t>
            </w:r>
          </w:p>
        </w:tc>
        <w:tc>
          <w:tcPr>
            <w:tcW w:w="145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2004.4.24</w:t>
            </w:r>
          </w:p>
        </w:tc>
        <w:tc>
          <w:tcPr>
            <w:tcW w:w="733" w:type="dxa"/>
            <w:vMerge w:val="continue"/>
            <w:tcBorders>
              <w:left w:val="single" w:color="auto" w:sz="4" w:space="0"/>
              <w:right w:val="single" w:color="auto" w:sz="4" w:space="0"/>
            </w:tcBorders>
            <w:vAlign w:val="center"/>
          </w:tcPr>
          <w:p>
            <w:pPr>
              <w:widowControl/>
              <w:jc w:val="left"/>
              <w:rPr>
                <w:rFonts w:ascii="仿宋_GB2312" w:hAnsi="仿宋" w:eastAsia="仿宋_GB2312"/>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jc w:val="center"/>
        </w:trPr>
        <w:tc>
          <w:tcPr>
            <w:tcW w:w="2355" w:type="dxa"/>
            <w:vMerge w:val="continue"/>
            <w:tcBorders>
              <w:left w:val="single" w:color="auto" w:sz="4" w:space="0"/>
              <w:right w:val="single" w:color="auto" w:sz="4" w:space="0"/>
            </w:tcBorders>
            <w:vAlign w:val="center"/>
          </w:tcPr>
          <w:p>
            <w:pPr>
              <w:jc w:val="center"/>
              <w:rPr>
                <w:rFonts w:ascii="仿宋_GB2312" w:hAnsi="仿宋" w:eastAsia="仿宋_GB2312"/>
                <w:color w:val="000000"/>
                <w:sz w:val="24"/>
              </w:rPr>
            </w:pPr>
          </w:p>
        </w:tc>
        <w:tc>
          <w:tcPr>
            <w:tcW w:w="2268"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￠16台钻</w:t>
            </w:r>
          </w:p>
        </w:tc>
        <w:tc>
          <w:tcPr>
            <w:tcW w:w="61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w:t>
            </w:r>
          </w:p>
        </w:tc>
        <w:tc>
          <w:tcPr>
            <w:tcW w:w="1296"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850/台</w:t>
            </w:r>
          </w:p>
        </w:tc>
        <w:tc>
          <w:tcPr>
            <w:tcW w:w="145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2005.11.17</w:t>
            </w:r>
          </w:p>
        </w:tc>
        <w:tc>
          <w:tcPr>
            <w:tcW w:w="733" w:type="dxa"/>
            <w:vMerge w:val="continue"/>
            <w:tcBorders>
              <w:left w:val="single" w:color="auto" w:sz="4" w:space="0"/>
              <w:right w:val="single" w:color="auto" w:sz="4" w:space="0"/>
            </w:tcBorders>
            <w:vAlign w:val="center"/>
          </w:tcPr>
          <w:p>
            <w:pPr>
              <w:widowControl/>
              <w:jc w:val="left"/>
              <w:rPr>
                <w:rFonts w:ascii="仿宋_GB2312" w:hAnsi="仿宋" w:eastAsia="仿宋_GB2312"/>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jc w:val="center"/>
        </w:trPr>
        <w:tc>
          <w:tcPr>
            <w:tcW w:w="2355" w:type="dxa"/>
            <w:vMerge w:val="continue"/>
            <w:tcBorders>
              <w:left w:val="single" w:color="auto" w:sz="4" w:space="0"/>
              <w:right w:val="single" w:color="auto" w:sz="4" w:space="0"/>
            </w:tcBorders>
            <w:vAlign w:val="center"/>
          </w:tcPr>
          <w:p>
            <w:pPr>
              <w:jc w:val="center"/>
              <w:rPr>
                <w:rFonts w:ascii="仿宋_GB2312" w:hAnsi="仿宋" w:eastAsia="仿宋_GB2312"/>
                <w:color w:val="000000"/>
                <w:sz w:val="24"/>
              </w:rPr>
            </w:pPr>
          </w:p>
        </w:tc>
        <w:tc>
          <w:tcPr>
            <w:tcW w:w="2268"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台钳（北京125）</w:t>
            </w:r>
          </w:p>
        </w:tc>
        <w:tc>
          <w:tcPr>
            <w:tcW w:w="61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28</w:t>
            </w:r>
          </w:p>
        </w:tc>
        <w:tc>
          <w:tcPr>
            <w:tcW w:w="1296"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155/台</w:t>
            </w:r>
          </w:p>
        </w:tc>
        <w:tc>
          <w:tcPr>
            <w:tcW w:w="145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2005.11.17</w:t>
            </w:r>
          </w:p>
        </w:tc>
        <w:tc>
          <w:tcPr>
            <w:tcW w:w="733" w:type="dxa"/>
            <w:vMerge w:val="continue"/>
            <w:tcBorders>
              <w:left w:val="single" w:color="auto" w:sz="4" w:space="0"/>
              <w:right w:val="single" w:color="auto" w:sz="4" w:space="0"/>
            </w:tcBorders>
            <w:vAlign w:val="center"/>
          </w:tcPr>
          <w:p>
            <w:pPr>
              <w:widowControl/>
              <w:jc w:val="left"/>
              <w:rPr>
                <w:rFonts w:ascii="仿宋_GB2312" w:hAnsi="仿宋" w:eastAsia="仿宋_GB2312"/>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jc w:val="center"/>
        </w:trPr>
        <w:tc>
          <w:tcPr>
            <w:tcW w:w="2355" w:type="dxa"/>
            <w:vMerge w:val="continue"/>
            <w:tcBorders>
              <w:left w:val="single" w:color="auto" w:sz="4" w:space="0"/>
              <w:right w:val="single" w:color="auto" w:sz="4" w:space="0"/>
            </w:tcBorders>
            <w:vAlign w:val="center"/>
          </w:tcPr>
          <w:p>
            <w:pPr>
              <w:jc w:val="center"/>
              <w:rPr>
                <w:rFonts w:ascii="仿宋_GB2312" w:hAnsi="仿宋" w:eastAsia="仿宋_GB2312"/>
                <w:color w:val="000000"/>
                <w:sz w:val="24"/>
              </w:rPr>
            </w:pPr>
          </w:p>
        </w:tc>
        <w:tc>
          <w:tcPr>
            <w:tcW w:w="2268"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划线平台1000*750</w:t>
            </w:r>
          </w:p>
        </w:tc>
        <w:tc>
          <w:tcPr>
            <w:tcW w:w="61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w:t>
            </w:r>
          </w:p>
        </w:tc>
        <w:tc>
          <w:tcPr>
            <w:tcW w:w="1296"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2900/台</w:t>
            </w:r>
          </w:p>
        </w:tc>
        <w:tc>
          <w:tcPr>
            <w:tcW w:w="145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2005.11.17</w:t>
            </w:r>
          </w:p>
        </w:tc>
        <w:tc>
          <w:tcPr>
            <w:tcW w:w="733" w:type="dxa"/>
            <w:vMerge w:val="continue"/>
            <w:tcBorders>
              <w:left w:val="single" w:color="auto" w:sz="4" w:space="0"/>
              <w:right w:val="single" w:color="auto" w:sz="4" w:space="0"/>
            </w:tcBorders>
            <w:vAlign w:val="center"/>
          </w:tcPr>
          <w:p>
            <w:pPr>
              <w:widowControl/>
              <w:jc w:val="left"/>
              <w:rPr>
                <w:rFonts w:ascii="仿宋_GB2312" w:hAnsi="仿宋" w:eastAsia="仿宋_GB2312"/>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jc w:val="center"/>
        </w:trPr>
        <w:tc>
          <w:tcPr>
            <w:tcW w:w="2355" w:type="dxa"/>
            <w:vMerge w:val="continue"/>
            <w:tcBorders>
              <w:left w:val="single" w:color="auto" w:sz="4" w:space="0"/>
              <w:right w:val="single" w:color="auto" w:sz="4" w:space="0"/>
            </w:tcBorders>
            <w:vAlign w:val="center"/>
          </w:tcPr>
          <w:p>
            <w:pPr>
              <w:jc w:val="center"/>
              <w:rPr>
                <w:rFonts w:ascii="仿宋_GB2312" w:hAnsi="仿宋" w:eastAsia="仿宋_GB2312"/>
                <w:color w:val="000000"/>
                <w:sz w:val="24"/>
              </w:rPr>
            </w:pPr>
          </w:p>
        </w:tc>
        <w:tc>
          <w:tcPr>
            <w:tcW w:w="2268"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电子水平仪</w:t>
            </w:r>
          </w:p>
        </w:tc>
        <w:tc>
          <w:tcPr>
            <w:tcW w:w="61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w:t>
            </w:r>
          </w:p>
        </w:tc>
        <w:tc>
          <w:tcPr>
            <w:tcW w:w="1296"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4500/台</w:t>
            </w:r>
          </w:p>
        </w:tc>
        <w:tc>
          <w:tcPr>
            <w:tcW w:w="145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2005.11.25</w:t>
            </w:r>
          </w:p>
        </w:tc>
        <w:tc>
          <w:tcPr>
            <w:tcW w:w="733" w:type="dxa"/>
            <w:vMerge w:val="continue"/>
            <w:tcBorders>
              <w:left w:val="single" w:color="auto" w:sz="4" w:space="0"/>
              <w:right w:val="single" w:color="auto" w:sz="4" w:space="0"/>
            </w:tcBorders>
            <w:vAlign w:val="center"/>
          </w:tcPr>
          <w:p>
            <w:pPr>
              <w:widowControl/>
              <w:jc w:val="left"/>
              <w:rPr>
                <w:rFonts w:ascii="仿宋_GB2312" w:hAnsi="仿宋" w:eastAsia="仿宋_GB2312"/>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jc w:val="center"/>
        </w:trPr>
        <w:tc>
          <w:tcPr>
            <w:tcW w:w="2355" w:type="dxa"/>
            <w:vMerge w:val="continue"/>
            <w:tcBorders>
              <w:left w:val="single" w:color="auto" w:sz="4" w:space="0"/>
              <w:right w:val="single" w:color="auto" w:sz="4" w:space="0"/>
            </w:tcBorders>
            <w:vAlign w:val="center"/>
          </w:tcPr>
          <w:p>
            <w:pPr>
              <w:jc w:val="center"/>
              <w:rPr>
                <w:rFonts w:ascii="仿宋_GB2312" w:hAnsi="仿宋" w:eastAsia="仿宋_GB2312"/>
                <w:color w:val="000000"/>
                <w:sz w:val="24"/>
              </w:rPr>
            </w:pPr>
          </w:p>
        </w:tc>
        <w:tc>
          <w:tcPr>
            <w:tcW w:w="2268"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合像水平仪</w:t>
            </w:r>
          </w:p>
        </w:tc>
        <w:tc>
          <w:tcPr>
            <w:tcW w:w="61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w:t>
            </w:r>
          </w:p>
        </w:tc>
        <w:tc>
          <w:tcPr>
            <w:tcW w:w="1296"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1600/台</w:t>
            </w:r>
          </w:p>
        </w:tc>
        <w:tc>
          <w:tcPr>
            <w:tcW w:w="145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2005.11.25</w:t>
            </w:r>
          </w:p>
        </w:tc>
        <w:tc>
          <w:tcPr>
            <w:tcW w:w="733" w:type="dxa"/>
            <w:vMerge w:val="continue"/>
            <w:tcBorders>
              <w:left w:val="single" w:color="auto" w:sz="4" w:space="0"/>
              <w:right w:val="single" w:color="auto" w:sz="4" w:space="0"/>
            </w:tcBorders>
            <w:vAlign w:val="center"/>
          </w:tcPr>
          <w:p>
            <w:pPr>
              <w:widowControl/>
              <w:jc w:val="left"/>
              <w:rPr>
                <w:rFonts w:ascii="仿宋_GB2312" w:hAnsi="仿宋" w:eastAsia="仿宋_GB2312"/>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jc w:val="center"/>
        </w:trPr>
        <w:tc>
          <w:tcPr>
            <w:tcW w:w="2355" w:type="dxa"/>
            <w:vMerge w:val="continue"/>
            <w:tcBorders>
              <w:left w:val="single" w:color="auto" w:sz="4" w:space="0"/>
              <w:right w:val="single" w:color="auto" w:sz="4" w:space="0"/>
            </w:tcBorders>
            <w:vAlign w:val="center"/>
          </w:tcPr>
          <w:p>
            <w:pPr>
              <w:jc w:val="center"/>
              <w:rPr>
                <w:rFonts w:ascii="仿宋_GB2312" w:hAnsi="仿宋" w:eastAsia="仿宋_GB2312"/>
                <w:color w:val="000000"/>
                <w:sz w:val="24"/>
              </w:rPr>
            </w:pPr>
          </w:p>
        </w:tc>
        <w:tc>
          <w:tcPr>
            <w:tcW w:w="2268"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精密正弦平口钳</w:t>
            </w:r>
            <w:r>
              <w:rPr>
                <w:sz w:val="24"/>
              </w:rPr>
              <mc:AlternateContent>
                <mc:Choice Requires="wps">
                  <w:drawing>
                    <wp:anchor distT="0" distB="0" distL="114300" distR="114300" simplePos="0" relativeHeight="258018304" behindDoc="0" locked="0" layoutInCell="1" allowOverlap="1">
                      <wp:simplePos x="0" y="0"/>
                      <wp:positionH relativeFrom="column">
                        <wp:posOffset>-1551305</wp:posOffset>
                      </wp:positionH>
                      <wp:positionV relativeFrom="paragraph">
                        <wp:posOffset>-11430</wp:posOffset>
                      </wp:positionV>
                      <wp:extent cx="5547995" cy="8832850"/>
                      <wp:effectExtent l="12700" t="0" r="20955" b="12700"/>
                      <wp:wrapNone/>
                      <wp:docPr id="27" name="矩形 27"/>
                      <wp:cNvGraphicFramePr/>
                      <a:graphic xmlns:a="http://schemas.openxmlformats.org/drawingml/2006/main">
                        <a:graphicData uri="http://schemas.microsoft.com/office/word/2010/wordprocessingShape">
                          <wps:wsp>
                            <wps:cNvSpPr/>
                            <wps:spPr>
                              <a:xfrm>
                                <a:off x="1022350" y="909320"/>
                                <a:ext cx="5547995" cy="8832850"/>
                              </a:xfrm>
                              <a:prstGeom prst="rect">
                                <a:avLst/>
                              </a:prstGeom>
                              <a:noFill/>
                              <a:ln>
                                <a:solidFill>
                                  <a:srgbClr val="FF0000"/>
                                </a:solidFill>
                              </a:ln>
                              <a:extLst>
                                <a:ext uri="{909E8E84-426E-40DD-AFC4-6F175D3DCCD1}">
                                  <a14:hiddenFill xmlns:a14="http://schemas.microsoft.com/office/drawing/2010/main">
                                    <a:solidFill>
                                      <a:schemeClr val="accent1"/>
                                    </a:solidFill>
                                  </a14:hiddenFill>
                                </a:ext>
                              </a:extLst>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false" anchor="ctr" anchorCtr="false" forceAA="false" compatLnSpc="true">
                              <a:noAutofit/>
                            </wps:bodyPr>
                          </wps:wsp>
                        </a:graphicData>
                      </a:graphic>
                    </wp:anchor>
                  </w:drawing>
                </mc:Choice>
                <mc:Fallback>
                  <w:pict>
                    <v:rect id="_x0000_s1026" o:spid="_x0000_s1026" o:spt="1" style="position:absolute;left:0pt;margin-left:-122.15pt;margin-top:-0.9pt;height:695.5pt;width:436.85pt;z-index:258018304;v-text-anchor:middle;mso-width-relative:page;mso-height-relative:page;" filled="f" stroked="t" coordsize="21600,21600" o:gfxdata="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">
                      <v:fill on="f" focussize="0,0"/>
                      <v:stroke weight="2pt" color="#FF0000 [3204]" joinstyle="round"/>
                      <v:imagedata o:title=""/>
                      <o:lock v:ext="edit" aspectratio="f"/>
                    </v:rect>
                  </w:pict>
                </mc:Fallback>
              </mc:AlternateContent>
            </w:r>
            <w:r>
              <w:rPr>
                <w:rFonts w:ascii="仿宋_GB2312" w:hAnsi="仿宋" w:eastAsia="仿宋_GB2312"/>
                <w:color w:val="000000"/>
                <w:sz w:val="24"/>
              </w:rPr>
              <w:t>100</w:t>
            </w:r>
          </w:p>
        </w:tc>
        <w:tc>
          <w:tcPr>
            <w:tcW w:w="61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w:t>
            </w:r>
          </w:p>
        </w:tc>
        <w:tc>
          <w:tcPr>
            <w:tcW w:w="1296"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950/台</w:t>
            </w:r>
          </w:p>
        </w:tc>
        <w:tc>
          <w:tcPr>
            <w:tcW w:w="145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2005.11.25</w:t>
            </w:r>
          </w:p>
        </w:tc>
        <w:tc>
          <w:tcPr>
            <w:tcW w:w="733" w:type="dxa"/>
            <w:vMerge w:val="continue"/>
            <w:tcBorders>
              <w:left w:val="single" w:color="auto" w:sz="4" w:space="0"/>
              <w:right w:val="single" w:color="auto" w:sz="4" w:space="0"/>
            </w:tcBorders>
            <w:vAlign w:val="center"/>
          </w:tcPr>
          <w:p>
            <w:pPr>
              <w:widowControl/>
              <w:jc w:val="left"/>
              <w:rPr>
                <w:rFonts w:ascii="仿宋_GB2312" w:hAnsi="仿宋" w:eastAsia="仿宋_GB2312"/>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jc w:val="center"/>
        </w:trPr>
        <w:tc>
          <w:tcPr>
            <w:tcW w:w="2355" w:type="dxa"/>
            <w:vMerge w:val="continue"/>
            <w:tcBorders>
              <w:left w:val="single" w:color="auto" w:sz="4" w:space="0"/>
              <w:right w:val="single" w:color="auto" w:sz="4" w:space="0"/>
            </w:tcBorders>
            <w:vAlign w:val="center"/>
          </w:tcPr>
          <w:p>
            <w:pPr>
              <w:jc w:val="center"/>
              <w:rPr>
                <w:rFonts w:ascii="仿宋_GB2312" w:hAnsi="仿宋" w:eastAsia="仿宋_GB2312"/>
                <w:color w:val="000000"/>
                <w:sz w:val="24"/>
              </w:rPr>
            </w:pPr>
          </w:p>
        </w:tc>
        <w:tc>
          <w:tcPr>
            <w:tcW w:w="2268"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框式水平仪200</w:t>
            </w:r>
          </w:p>
        </w:tc>
        <w:tc>
          <w:tcPr>
            <w:tcW w:w="61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w:t>
            </w:r>
          </w:p>
        </w:tc>
        <w:tc>
          <w:tcPr>
            <w:tcW w:w="1296"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410/台</w:t>
            </w:r>
          </w:p>
        </w:tc>
        <w:tc>
          <w:tcPr>
            <w:tcW w:w="145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2005.11.25</w:t>
            </w:r>
          </w:p>
        </w:tc>
        <w:tc>
          <w:tcPr>
            <w:tcW w:w="733" w:type="dxa"/>
            <w:vMerge w:val="continue"/>
            <w:tcBorders>
              <w:left w:val="single" w:color="auto" w:sz="4" w:space="0"/>
              <w:right w:val="single" w:color="auto" w:sz="4" w:space="0"/>
            </w:tcBorders>
            <w:vAlign w:val="center"/>
          </w:tcPr>
          <w:p>
            <w:pPr>
              <w:widowControl/>
              <w:jc w:val="left"/>
              <w:rPr>
                <w:rFonts w:ascii="仿宋_GB2312" w:hAnsi="仿宋" w:eastAsia="仿宋_GB2312"/>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jc w:val="center"/>
        </w:trPr>
        <w:tc>
          <w:tcPr>
            <w:tcW w:w="2355" w:type="dxa"/>
            <w:vMerge w:val="continue"/>
            <w:tcBorders>
              <w:left w:val="single" w:color="auto" w:sz="4" w:space="0"/>
              <w:right w:val="single" w:color="auto" w:sz="4" w:space="0"/>
            </w:tcBorders>
            <w:vAlign w:val="center"/>
          </w:tcPr>
          <w:p>
            <w:pPr>
              <w:jc w:val="center"/>
              <w:rPr>
                <w:rFonts w:ascii="仿宋_GB2312" w:hAnsi="仿宋" w:eastAsia="仿宋_GB2312"/>
                <w:color w:val="000000"/>
                <w:sz w:val="24"/>
              </w:rPr>
            </w:pPr>
          </w:p>
        </w:tc>
        <w:tc>
          <w:tcPr>
            <w:tcW w:w="2268"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正玄规100A</w:t>
            </w:r>
          </w:p>
        </w:tc>
        <w:tc>
          <w:tcPr>
            <w:tcW w:w="61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w:t>
            </w:r>
          </w:p>
        </w:tc>
        <w:tc>
          <w:tcPr>
            <w:tcW w:w="1296"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2800/台</w:t>
            </w:r>
          </w:p>
        </w:tc>
        <w:tc>
          <w:tcPr>
            <w:tcW w:w="145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2005.11.25</w:t>
            </w:r>
          </w:p>
        </w:tc>
        <w:tc>
          <w:tcPr>
            <w:tcW w:w="733" w:type="dxa"/>
            <w:vMerge w:val="continue"/>
            <w:tcBorders>
              <w:left w:val="single" w:color="auto" w:sz="4" w:space="0"/>
              <w:right w:val="single" w:color="auto" w:sz="4" w:space="0"/>
            </w:tcBorders>
            <w:vAlign w:val="center"/>
          </w:tcPr>
          <w:p>
            <w:pPr>
              <w:widowControl/>
              <w:jc w:val="left"/>
              <w:rPr>
                <w:rFonts w:ascii="仿宋_GB2312" w:hAnsi="仿宋" w:eastAsia="仿宋_GB2312"/>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jc w:val="center"/>
        </w:trPr>
        <w:tc>
          <w:tcPr>
            <w:tcW w:w="2355" w:type="dxa"/>
            <w:vMerge w:val="continue"/>
            <w:tcBorders>
              <w:left w:val="single" w:color="auto" w:sz="4" w:space="0"/>
              <w:right w:val="single" w:color="auto" w:sz="4" w:space="0"/>
            </w:tcBorders>
            <w:vAlign w:val="center"/>
          </w:tcPr>
          <w:p>
            <w:pPr>
              <w:jc w:val="center"/>
              <w:rPr>
                <w:rFonts w:ascii="仿宋_GB2312" w:hAnsi="仿宋" w:eastAsia="仿宋_GB2312"/>
                <w:color w:val="000000"/>
                <w:sz w:val="24"/>
              </w:rPr>
            </w:pPr>
          </w:p>
        </w:tc>
        <w:tc>
          <w:tcPr>
            <w:tcW w:w="2268"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钳工实习台</w:t>
            </w:r>
          </w:p>
        </w:tc>
        <w:tc>
          <w:tcPr>
            <w:tcW w:w="61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28</w:t>
            </w:r>
          </w:p>
        </w:tc>
        <w:tc>
          <w:tcPr>
            <w:tcW w:w="1296"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1260/台</w:t>
            </w:r>
          </w:p>
        </w:tc>
        <w:tc>
          <w:tcPr>
            <w:tcW w:w="145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2005.11.17</w:t>
            </w:r>
          </w:p>
        </w:tc>
        <w:tc>
          <w:tcPr>
            <w:tcW w:w="733" w:type="dxa"/>
            <w:vMerge w:val="continue"/>
            <w:tcBorders>
              <w:left w:val="single" w:color="auto" w:sz="4" w:space="0"/>
              <w:right w:val="single" w:color="auto" w:sz="4" w:space="0"/>
            </w:tcBorders>
            <w:vAlign w:val="center"/>
          </w:tcPr>
          <w:p>
            <w:pPr>
              <w:widowControl/>
              <w:jc w:val="left"/>
              <w:rPr>
                <w:rFonts w:ascii="仿宋_GB2312" w:hAnsi="仿宋" w:eastAsia="仿宋_GB2312"/>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jc w:val="center"/>
        </w:trPr>
        <w:tc>
          <w:tcPr>
            <w:tcW w:w="2355" w:type="dxa"/>
            <w:vMerge w:val="continue"/>
            <w:tcBorders>
              <w:left w:val="single" w:color="auto" w:sz="4" w:space="0"/>
              <w:bottom w:val="single" w:color="auto" w:sz="4" w:space="0"/>
              <w:right w:val="single" w:color="auto" w:sz="4" w:space="0"/>
            </w:tcBorders>
            <w:vAlign w:val="center"/>
          </w:tcPr>
          <w:p>
            <w:pPr>
              <w:widowControl/>
              <w:jc w:val="center"/>
              <w:rPr>
                <w:rFonts w:ascii="仿宋_GB2312" w:hAnsi="仿宋" w:eastAsia="仿宋_GB2312"/>
                <w:color w:val="000000"/>
                <w:sz w:val="24"/>
              </w:rPr>
            </w:pPr>
          </w:p>
        </w:tc>
        <w:tc>
          <w:tcPr>
            <w:tcW w:w="2268"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划线平台400*600</w:t>
            </w:r>
          </w:p>
        </w:tc>
        <w:tc>
          <w:tcPr>
            <w:tcW w:w="61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14</w:t>
            </w:r>
          </w:p>
        </w:tc>
        <w:tc>
          <w:tcPr>
            <w:tcW w:w="1296"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500/台</w:t>
            </w:r>
          </w:p>
        </w:tc>
        <w:tc>
          <w:tcPr>
            <w:tcW w:w="145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2005.11.17</w:t>
            </w:r>
          </w:p>
        </w:tc>
        <w:tc>
          <w:tcPr>
            <w:tcW w:w="733" w:type="dxa"/>
            <w:vMerge w:val="continue"/>
            <w:tcBorders>
              <w:left w:val="single" w:color="auto" w:sz="4" w:space="0"/>
              <w:bottom w:val="single" w:color="auto" w:sz="4" w:space="0"/>
              <w:right w:val="single" w:color="auto" w:sz="4" w:space="0"/>
            </w:tcBorders>
            <w:vAlign w:val="center"/>
          </w:tcPr>
          <w:p>
            <w:pPr>
              <w:widowControl/>
              <w:jc w:val="left"/>
              <w:rPr>
                <w:rFonts w:ascii="仿宋_GB2312" w:hAnsi="仿宋" w:eastAsia="仿宋_GB2312"/>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jc w:val="center"/>
        </w:trPr>
        <w:tc>
          <w:tcPr>
            <w:tcW w:w="2355" w:type="dxa"/>
            <w:vMerge w:val="restart"/>
            <w:tcBorders>
              <w:left w:val="single" w:color="auto" w:sz="4" w:space="0"/>
              <w:right w:val="single" w:color="auto" w:sz="4" w:space="0"/>
            </w:tcBorders>
            <w:vAlign w:val="center"/>
          </w:tcPr>
          <w:p>
            <w:pPr>
              <w:widowControl/>
              <w:jc w:val="center"/>
              <w:rPr>
                <w:rFonts w:ascii="仿宋_GB2312" w:hAnsi="仿宋" w:eastAsia="仿宋_GB2312"/>
                <w:color w:val="000000"/>
                <w:sz w:val="24"/>
              </w:rPr>
            </w:pPr>
            <w:r>
              <w:rPr>
                <w:rFonts w:hint="eastAsia" w:ascii="仿宋_GB2312" w:hAnsi="仿宋" w:eastAsia="仿宋_GB2312"/>
                <w:color w:val="000000"/>
                <w:sz w:val="24"/>
              </w:rPr>
              <w:t>高级电工实训室</w:t>
            </w:r>
          </w:p>
        </w:tc>
        <w:tc>
          <w:tcPr>
            <w:tcW w:w="2268"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THPWD-2型考核装置</w:t>
            </w:r>
          </w:p>
        </w:tc>
        <w:tc>
          <w:tcPr>
            <w:tcW w:w="61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13</w:t>
            </w:r>
          </w:p>
        </w:tc>
        <w:tc>
          <w:tcPr>
            <w:tcW w:w="1296"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84000/台</w:t>
            </w:r>
          </w:p>
        </w:tc>
        <w:tc>
          <w:tcPr>
            <w:tcW w:w="145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2007.4.25</w:t>
            </w:r>
          </w:p>
        </w:tc>
        <w:tc>
          <w:tcPr>
            <w:tcW w:w="733" w:type="dxa"/>
            <w:vMerge w:val="restart"/>
            <w:tcBorders>
              <w:left w:val="single" w:color="auto" w:sz="4" w:space="0"/>
              <w:right w:val="single" w:color="auto" w:sz="4" w:space="0"/>
            </w:tcBorders>
            <w:vAlign w:val="center"/>
          </w:tcPr>
          <w:p>
            <w:pPr>
              <w:widowControl/>
              <w:jc w:val="left"/>
              <w:rPr>
                <w:rFonts w:ascii="仿宋_GB2312" w:hAnsi="仿宋" w:eastAsia="仿宋_GB2312"/>
                <w:color w:val="000000"/>
                <w:sz w:val="24"/>
              </w:rPr>
            </w:pPr>
            <w:r>
              <w:rPr>
                <w:rFonts w:hint="eastAsia" w:ascii="仿宋_GB2312" w:hAnsi="仿宋" w:eastAsia="仿宋_GB2312"/>
                <w:color w:val="000000"/>
                <w:sz w:val="24"/>
              </w:rPr>
              <w:t>13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jc w:val="center"/>
        </w:trPr>
        <w:tc>
          <w:tcPr>
            <w:tcW w:w="2355" w:type="dxa"/>
            <w:vMerge w:val="continue"/>
            <w:tcBorders>
              <w:left w:val="single" w:color="auto" w:sz="4" w:space="0"/>
              <w:right w:val="single" w:color="auto" w:sz="4" w:space="0"/>
            </w:tcBorders>
            <w:vAlign w:val="center"/>
          </w:tcPr>
          <w:p>
            <w:pPr>
              <w:widowControl/>
              <w:jc w:val="center"/>
              <w:rPr>
                <w:rFonts w:ascii="仿宋_GB2312" w:hAnsi="仿宋" w:eastAsia="仿宋_GB2312"/>
                <w:color w:val="000000"/>
                <w:sz w:val="24"/>
              </w:rPr>
            </w:pPr>
          </w:p>
        </w:tc>
        <w:tc>
          <w:tcPr>
            <w:tcW w:w="2268"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KGF/CPR300橡皮人</w:t>
            </w:r>
          </w:p>
        </w:tc>
        <w:tc>
          <w:tcPr>
            <w:tcW w:w="61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w:t>
            </w:r>
          </w:p>
        </w:tc>
        <w:tc>
          <w:tcPr>
            <w:tcW w:w="1296"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5600/台</w:t>
            </w:r>
          </w:p>
        </w:tc>
        <w:tc>
          <w:tcPr>
            <w:tcW w:w="145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2007.11.25</w:t>
            </w:r>
          </w:p>
        </w:tc>
        <w:tc>
          <w:tcPr>
            <w:tcW w:w="733" w:type="dxa"/>
            <w:vMerge w:val="continue"/>
            <w:tcBorders>
              <w:left w:val="single" w:color="auto" w:sz="4" w:space="0"/>
              <w:right w:val="single" w:color="auto" w:sz="4" w:space="0"/>
            </w:tcBorders>
            <w:vAlign w:val="center"/>
          </w:tcPr>
          <w:p>
            <w:pPr>
              <w:widowControl/>
              <w:jc w:val="left"/>
              <w:rPr>
                <w:rFonts w:ascii="仿宋_GB2312" w:hAnsi="仿宋" w:eastAsia="仿宋_GB2312"/>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jc w:val="center"/>
        </w:trPr>
        <w:tc>
          <w:tcPr>
            <w:tcW w:w="2355" w:type="dxa"/>
            <w:vMerge w:val="continue"/>
            <w:tcBorders>
              <w:left w:val="single" w:color="auto" w:sz="4" w:space="0"/>
              <w:right w:val="single" w:color="auto" w:sz="4" w:space="0"/>
            </w:tcBorders>
            <w:vAlign w:val="center"/>
          </w:tcPr>
          <w:p>
            <w:pPr>
              <w:widowControl/>
              <w:jc w:val="center"/>
              <w:rPr>
                <w:rFonts w:ascii="仿宋_GB2312" w:hAnsi="仿宋" w:eastAsia="仿宋_GB2312"/>
                <w:color w:val="000000"/>
                <w:sz w:val="24"/>
              </w:rPr>
            </w:pPr>
          </w:p>
        </w:tc>
        <w:tc>
          <w:tcPr>
            <w:tcW w:w="2268"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QJ23电桥</w:t>
            </w:r>
          </w:p>
        </w:tc>
        <w:tc>
          <w:tcPr>
            <w:tcW w:w="61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w:t>
            </w:r>
          </w:p>
        </w:tc>
        <w:tc>
          <w:tcPr>
            <w:tcW w:w="1296"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750/台</w:t>
            </w:r>
          </w:p>
        </w:tc>
        <w:tc>
          <w:tcPr>
            <w:tcW w:w="145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2007.11.25</w:t>
            </w:r>
          </w:p>
        </w:tc>
        <w:tc>
          <w:tcPr>
            <w:tcW w:w="733" w:type="dxa"/>
            <w:vMerge w:val="continue"/>
            <w:tcBorders>
              <w:left w:val="single" w:color="auto" w:sz="4" w:space="0"/>
              <w:right w:val="single" w:color="auto" w:sz="4" w:space="0"/>
            </w:tcBorders>
            <w:vAlign w:val="center"/>
          </w:tcPr>
          <w:p>
            <w:pPr>
              <w:widowControl/>
              <w:jc w:val="left"/>
              <w:rPr>
                <w:rFonts w:ascii="仿宋_GB2312" w:hAnsi="仿宋" w:eastAsia="仿宋_GB2312"/>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jc w:val="center"/>
        </w:trPr>
        <w:tc>
          <w:tcPr>
            <w:tcW w:w="2355" w:type="dxa"/>
            <w:vMerge w:val="continue"/>
            <w:tcBorders>
              <w:left w:val="single" w:color="auto" w:sz="4" w:space="0"/>
              <w:right w:val="single" w:color="auto" w:sz="4" w:space="0"/>
            </w:tcBorders>
            <w:vAlign w:val="center"/>
          </w:tcPr>
          <w:p>
            <w:pPr>
              <w:widowControl/>
              <w:jc w:val="center"/>
              <w:rPr>
                <w:rFonts w:ascii="仿宋_GB2312" w:hAnsi="仿宋" w:eastAsia="仿宋_GB2312"/>
                <w:color w:val="000000"/>
                <w:sz w:val="24"/>
              </w:rPr>
            </w:pPr>
          </w:p>
        </w:tc>
        <w:tc>
          <w:tcPr>
            <w:tcW w:w="2268"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QJ44电桥</w:t>
            </w:r>
          </w:p>
        </w:tc>
        <w:tc>
          <w:tcPr>
            <w:tcW w:w="61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w:t>
            </w:r>
          </w:p>
        </w:tc>
        <w:tc>
          <w:tcPr>
            <w:tcW w:w="1296"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1360/台</w:t>
            </w:r>
          </w:p>
        </w:tc>
        <w:tc>
          <w:tcPr>
            <w:tcW w:w="145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2007.11.25</w:t>
            </w:r>
          </w:p>
        </w:tc>
        <w:tc>
          <w:tcPr>
            <w:tcW w:w="733" w:type="dxa"/>
            <w:vMerge w:val="continue"/>
            <w:tcBorders>
              <w:left w:val="single" w:color="auto" w:sz="4" w:space="0"/>
              <w:right w:val="single" w:color="auto" w:sz="4" w:space="0"/>
            </w:tcBorders>
            <w:vAlign w:val="center"/>
          </w:tcPr>
          <w:p>
            <w:pPr>
              <w:widowControl/>
              <w:jc w:val="left"/>
              <w:rPr>
                <w:rFonts w:ascii="仿宋_GB2312" w:hAnsi="仿宋" w:eastAsia="仿宋_GB2312"/>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jc w:val="center"/>
        </w:trPr>
        <w:tc>
          <w:tcPr>
            <w:tcW w:w="2355" w:type="dxa"/>
            <w:vMerge w:val="continue"/>
            <w:tcBorders>
              <w:left w:val="single" w:color="auto" w:sz="4" w:space="0"/>
              <w:bottom w:val="single" w:color="auto" w:sz="4" w:space="0"/>
              <w:right w:val="single" w:color="auto" w:sz="4" w:space="0"/>
            </w:tcBorders>
            <w:vAlign w:val="center"/>
          </w:tcPr>
          <w:p>
            <w:pPr>
              <w:widowControl/>
              <w:jc w:val="center"/>
              <w:rPr>
                <w:rFonts w:ascii="仿宋_GB2312" w:hAnsi="仿宋" w:eastAsia="仿宋_GB2312"/>
                <w:color w:val="000000"/>
                <w:sz w:val="24"/>
              </w:rPr>
            </w:pPr>
          </w:p>
        </w:tc>
        <w:tc>
          <w:tcPr>
            <w:tcW w:w="2268"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示波器</w:t>
            </w:r>
          </w:p>
        </w:tc>
        <w:tc>
          <w:tcPr>
            <w:tcW w:w="61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w:t>
            </w:r>
          </w:p>
        </w:tc>
        <w:tc>
          <w:tcPr>
            <w:tcW w:w="1296"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2550/台</w:t>
            </w:r>
          </w:p>
        </w:tc>
        <w:tc>
          <w:tcPr>
            <w:tcW w:w="145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2007.11.25</w:t>
            </w:r>
          </w:p>
        </w:tc>
        <w:tc>
          <w:tcPr>
            <w:tcW w:w="733" w:type="dxa"/>
            <w:vMerge w:val="continue"/>
            <w:tcBorders>
              <w:left w:val="single" w:color="auto" w:sz="4" w:space="0"/>
              <w:bottom w:val="single" w:color="auto" w:sz="4" w:space="0"/>
              <w:right w:val="single" w:color="auto" w:sz="4" w:space="0"/>
            </w:tcBorders>
            <w:vAlign w:val="center"/>
          </w:tcPr>
          <w:p>
            <w:pPr>
              <w:widowControl/>
              <w:jc w:val="left"/>
              <w:rPr>
                <w:rFonts w:ascii="仿宋_GB2312" w:hAnsi="仿宋" w:eastAsia="仿宋_GB2312"/>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jc w:val="center"/>
        </w:trPr>
        <w:tc>
          <w:tcPr>
            <w:tcW w:w="2355" w:type="dxa"/>
            <w:vMerge w:val="restart"/>
            <w:tcBorders>
              <w:left w:val="single" w:color="auto" w:sz="4" w:space="0"/>
              <w:right w:val="single" w:color="auto" w:sz="4" w:space="0"/>
            </w:tcBorders>
            <w:vAlign w:val="center"/>
          </w:tcPr>
          <w:p>
            <w:pPr>
              <w:widowControl/>
              <w:jc w:val="center"/>
              <w:rPr>
                <w:rFonts w:ascii="仿宋_GB2312" w:hAnsi="仿宋" w:eastAsia="仿宋_GB2312"/>
                <w:color w:val="000000"/>
                <w:sz w:val="24"/>
              </w:rPr>
            </w:pPr>
            <w:r>
              <w:rPr>
                <w:rFonts w:hint="eastAsia" w:ascii="仿宋_GB2312" w:hAnsi="仿宋" w:eastAsia="仿宋_GB2312"/>
                <w:color w:val="000000"/>
                <w:sz w:val="24"/>
              </w:rPr>
              <w:t>中级电工实训室</w:t>
            </w:r>
          </w:p>
        </w:tc>
        <w:tc>
          <w:tcPr>
            <w:tcW w:w="2268"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维修电工技能实训智能考核装置</w:t>
            </w:r>
          </w:p>
        </w:tc>
        <w:tc>
          <w:tcPr>
            <w:tcW w:w="61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18</w:t>
            </w:r>
          </w:p>
        </w:tc>
        <w:tc>
          <w:tcPr>
            <w:tcW w:w="1296"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49500/台</w:t>
            </w:r>
          </w:p>
        </w:tc>
        <w:tc>
          <w:tcPr>
            <w:tcW w:w="145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2011.8.29</w:t>
            </w:r>
          </w:p>
        </w:tc>
        <w:tc>
          <w:tcPr>
            <w:tcW w:w="733" w:type="dxa"/>
            <w:vMerge w:val="restart"/>
            <w:tcBorders>
              <w:left w:val="single" w:color="auto" w:sz="4" w:space="0"/>
              <w:right w:val="single" w:color="auto" w:sz="4" w:space="0"/>
            </w:tcBorders>
            <w:vAlign w:val="center"/>
          </w:tcPr>
          <w:p>
            <w:pPr>
              <w:widowControl/>
              <w:jc w:val="left"/>
              <w:rPr>
                <w:rFonts w:ascii="仿宋_GB2312" w:hAnsi="仿宋" w:eastAsia="仿宋_GB2312"/>
                <w:color w:val="000000"/>
                <w:sz w:val="24"/>
              </w:rPr>
            </w:pPr>
            <w:r>
              <w:rPr>
                <w:rFonts w:hint="eastAsia" w:ascii="仿宋_GB2312" w:hAnsi="仿宋" w:eastAsia="仿宋_GB2312"/>
                <w:color w:val="000000"/>
                <w:sz w:val="24"/>
              </w:rPr>
              <w:t>18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jc w:val="center"/>
        </w:trPr>
        <w:tc>
          <w:tcPr>
            <w:tcW w:w="2355" w:type="dxa"/>
            <w:vMerge w:val="continue"/>
            <w:tcBorders>
              <w:left w:val="single" w:color="auto" w:sz="4" w:space="0"/>
              <w:right w:val="single" w:color="auto" w:sz="4" w:space="0"/>
            </w:tcBorders>
            <w:vAlign w:val="center"/>
          </w:tcPr>
          <w:p>
            <w:pPr>
              <w:widowControl/>
              <w:jc w:val="center"/>
              <w:rPr>
                <w:rFonts w:ascii="仿宋_GB2312" w:hAnsi="仿宋" w:eastAsia="仿宋_GB2312"/>
                <w:color w:val="000000"/>
                <w:sz w:val="24"/>
              </w:rPr>
            </w:pPr>
          </w:p>
        </w:tc>
        <w:tc>
          <w:tcPr>
            <w:tcW w:w="2268"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维修电工实训组件一</w:t>
            </w:r>
          </w:p>
        </w:tc>
        <w:tc>
          <w:tcPr>
            <w:tcW w:w="61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w:t>
            </w:r>
          </w:p>
        </w:tc>
        <w:tc>
          <w:tcPr>
            <w:tcW w:w="1296"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3500/台</w:t>
            </w:r>
          </w:p>
        </w:tc>
        <w:tc>
          <w:tcPr>
            <w:tcW w:w="145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2011.8.29</w:t>
            </w:r>
          </w:p>
        </w:tc>
        <w:tc>
          <w:tcPr>
            <w:tcW w:w="733" w:type="dxa"/>
            <w:vMerge w:val="continue"/>
            <w:tcBorders>
              <w:left w:val="single" w:color="auto" w:sz="4" w:space="0"/>
              <w:right w:val="single" w:color="auto" w:sz="4" w:space="0"/>
            </w:tcBorders>
            <w:vAlign w:val="center"/>
          </w:tcPr>
          <w:p>
            <w:pPr>
              <w:widowControl/>
              <w:jc w:val="left"/>
              <w:rPr>
                <w:rFonts w:ascii="仿宋_GB2312" w:hAnsi="仿宋" w:eastAsia="仿宋_GB2312"/>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jc w:val="center"/>
        </w:trPr>
        <w:tc>
          <w:tcPr>
            <w:tcW w:w="2355" w:type="dxa"/>
            <w:vMerge w:val="continue"/>
            <w:tcBorders>
              <w:left w:val="single" w:color="auto" w:sz="4" w:space="0"/>
              <w:right w:val="single" w:color="auto" w:sz="4" w:space="0"/>
            </w:tcBorders>
            <w:vAlign w:val="center"/>
          </w:tcPr>
          <w:p>
            <w:pPr>
              <w:widowControl/>
              <w:jc w:val="center"/>
              <w:rPr>
                <w:rFonts w:ascii="仿宋_GB2312" w:hAnsi="仿宋" w:eastAsia="仿宋_GB2312"/>
                <w:color w:val="000000"/>
                <w:sz w:val="24"/>
              </w:rPr>
            </w:pPr>
          </w:p>
        </w:tc>
        <w:tc>
          <w:tcPr>
            <w:tcW w:w="2268"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车载式便携式培训设备</w:t>
            </w:r>
          </w:p>
        </w:tc>
        <w:tc>
          <w:tcPr>
            <w:tcW w:w="61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4</w:t>
            </w:r>
          </w:p>
        </w:tc>
        <w:tc>
          <w:tcPr>
            <w:tcW w:w="1296"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78500/台</w:t>
            </w:r>
          </w:p>
        </w:tc>
        <w:tc>
          <w:tcPr>
            <w:tcW w:w="145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2011.8.29</w:t>
            </w:r>
          </w:p>
        </w:tc>
        <w:tc>
          <w:tcPr>
            <w:tcW w:w="733" w:type="dxa"/>
            <w:vMerge w:val="continue"/>
            <w:tcBorders>
              <w:left w:val="single" w:color="auto" w:sz="4" w:space="0"/>
              <w:right w:val="single" w:color="auto" w:sz="4" w:space="0"/>
            </w:tcBorders>
            <w:vAlign w:val="center"/>
          </w:tcPr>
          <w:p>
            <w:pPr>
              <w:widowControl/>
              <w:jc w:val="left"/>
              <w:rPr>
                <w:rFonts w:ascii="仿宋_GB2312" w:hAnsi="仿宋" w:eastAsia="仿宋_GB2312"/>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jc w:val="center"/>
        </w:trPr>
        <w:tc>
          <w:tcPr>
            <w:tcW w:w="2355" w:type="dxa"/>
            <w:vMerge w:val="restart"/>
            <w:tcBorders>
              <w:left w:val="single" w:color="auto" w:sz="4" w:space="0"/>
              <w:right w:val="single" w:color="auto" w:sz="4" w:space="0"/>
            </w:tcBorders>
            <w:vAlign w:val="center"/>
          </w:tcPr>
          <w:p>
            <w:pPr>
              <w:widowControl/>
              <w:jc w:val="center"/>
              <w:rPr>
                <w:rFonts w:ascii="仿宋_GB2312" w:hAnsi="仿宋" w:eastAsia="仿宋_GB2312"/>
                <w:color w:val="000000"/>
                <w:sz w:val="24"/>
              </w:rPr>
            </w:pPr>
            <w:r>
              <w:rPr>
                <w:rFonts w:hint="eastAsia" w:ascii="仿宋_GB2312" w:hAnsi="仿宋" w:eastAsia="仿宋_GB2312"/>
                <w:color w:val="000000"/>
                <w:sz w:val="24"/>
              </w:rPr>
              <w:t>高低压供配电实训室</w:t>
            </w:r>
          </w:p>
        </w:tc>
        <w:tc>
          <w:tcPr>
            <w:tcW w:w="2268"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高低压供配电实训装置</w:t>
            </w:r>
          </w:p>
        </w:tc>
        <w:tc>
          <w:tcPr>
            <w:tcW w:w="61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w:t>
            </w:r>
          </w:p>
        </w:tc>
        <w:tc>
          <w:tcPr>
            <w:tcW w:w="1296"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530600/套</w:t>
            </w:r>
          </w:p>
        </w:tc>
        <w:tc>
          <w:tcPr>
            <w:tcW w:w="145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2011.8.29</w:t>
            </w:r>
          </w:p>
        </w:tc>
        <w:tc>
          <w:tcPr>
            <w:tcW w:w="733" w:type="dxa"/>
            <w:vMerge w:val="restart"/>
            <w:tcBorders>
              <w:left w:val="single" w:color="auto" w:sz="4" w:space="0"/>
              <w:right w:val="single" w:color="auto" w:sz="4" w:space="0"/>
            </w:tcBorders>
            <w:vAlign w:val="center"/>
          </w:tcPr>
          <w:p>
            <w:pPr>
              <w:widowControl/>
              <w:jc w:val="left"/>
              <w:rPr>
                <w:rFonts w:ascii="仿宋_GB2312" w:hAnsi="仿宋" w:eastAsia="仿宋_GB2312"/>
                <w:color w:val="000000"/>
                <w:sz w:val="24"/>
              </w:rPr>
            </w:pPr>
            <w:r>
              <w:rPr>
                <w:rFonts w:hint="eastAsia" w:ascii="仿宋_GB2312" w:hAnsi="仿宋" w:eastAsia="仿宋_GB2312"/>
                <w:color w:val="000000"/>
                <w:sz w:val="24"/>
              </w:rPr>
              <w:t>12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jc w:val="center"/>
        </w:trPr>
        <w:tc>
          <w:tcPr>
            <w:tcW w:w="2355" w:type="dxa"/>
            <w:vMerge w:val="continue"/>
            <w:tcBorders>
              <w:left w:val="single" w:color="auto" w:sz="4" w:space="0"/>
              <w:right w:val="single" w:color="auto" w:sz="4" w:space="0"/>
            </w:tcBorders>
            <w:vAlign w:val="center"/>
          </w:tcPr>
          <w:p>
            <w:pPr>
              <w:widowControl/>
              <w:jc w:val="center"/>
              <w:rPr>
                <w:rFonts w:ascii="仿宋_GB2312" w:hAnsi="仿宋" w:eastAsia="仿宋_GB2312"/>
                <w:color w:val="000000"/>
                <w:sz w:val="24"/>
              </w:rPr>
            </w:pPr>
          </w:p>
        </w:tc>
        <w:tc>
          <w:tcPr>
            <w:tcW w:w="2268"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交直流电缆耐压测试工具</w:t>
            </w:r>
          </w:p>
        </w:tc>
        <w:tc>
          <w:tcPr>
            <w:tcW w:w="61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w:t>
            </w:r>
          </w:p>
        </w:tc>
        <w:tc>
          <w:tcPr>
            <w:tcW w:w="1296"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35000/台</w:t>
            </w:r>
          </w:p>
        </w:tc>
        <w:tc>
          <w:tcPr>
            <w:tcW w:w="145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2011.8.29</w:t>
            </w:r>
          </w:p>
        </w:tc>
        <w:tc>
          <w:tcPr>
            <w:tcW w:w="733" w:type="dxa"/>
            <w:vMerge w:val="continue"/>
            <w:tcBorders>
              <w:left w:val="single" w:color="auto" w:sz="4" w:space="0"/>
              <w:right w:val="single" w:color="auto" w:sz="4" w:space="0"/>
            </w:tcBorders>
            <w:vAlign w:val="center"/>
          </w:tcPr>
          <w:p>
            <w:pPr>
              <w:widowControl/>
              <w:jc w:val="left"/>
              <w:rPr>
                <w:rFonts w:ascii="仿宋_GB2312" w:hAnsi="仿宋" w:eastAsia="仿宋_GB2312"/>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jc w:val="center"/>
        </w:trPr>
        <w:tc>
          <w:tcPr>
            <w:tcW w:w="2355" w:type="dxa"/>
            <w:vMerge w:val="continue"/>
            <w:tcBorders>
              <w:left w:val="single" w:color="auto" w:sz="4" w:space="0"/>
              <w:right w:val="single" w:color="auto" w:sz="4" w:space="0"/>
            </w:tcBorders>
            <w:vAlign w:val="center"/>
          </w:tcPr>
          <w:p>
            <w:pPr>
              <w:widowControl/>
              <w:jc w:val="center"/>
              <w:rPr>
                <w:rFonts w:ascii="仿宋_GB2312" w:hAnsi="仿宋" w:eastAsia="仿宋_GB2312"/>
                <w:color w:val="000000"/>
                <w:sz w:val="24"/>
              </w:rPr>
            </w:pPr>
          </w:p>
        </w:tc>
        <w:tc>
          <w:tcPr>
            <w:tcW w:w="2268"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气动与液压综合实</w:t>
            </w:r>
            <w:r>
              <w:rPr>
                <w:sz w:val="24"/>
              </w:rPr>
              <mc:AlternateContent>
                <mc:Choice Requires="wps">
                  <w:drawing>
                    <wp:anchor distT="0" distB="0" distL="114300" distR="114300" simplePos="0" relativeHeight="258019328" behindDoc="0" locked="0" layoutInCell="1" allowOverlap="1">
                      <wp:simplePos x="0" y="0"/>
                      <wp:positionH relativeFrom="column">
                        <wp:posOffset>-1559560</wp:posOffset>
                      </wp:positionH>
                      <wp:positionV relativeFrom="paragraph">
                        <wp:posOffset>-8890</wp:posOffset>
                      </wp:positionV>
                      <wp:extent cx="5532755" cy="8784590"/>
                      <wp:effectExtent l="12700" t="0" r="17145" b="22860"/>
                      <wp:wrapNone/>
                      <wp:docPr id="42" name="矩形 42"/>
                      <wp:cNvGraphicFramePr/>
                      <a:graphic xmlns:a="http://schemas.openxmlformats.org/drawingml/2006/main">
                        <a:graphicData uri="http://schemas.microsoft.com/office/word/2010/wordprocessingShape">
                          <wps:wsp>
                            <wps:cNvSpPr/>
                            <wps:spPr>
                              <a:xfrm>
                                <a:off x="1014095" y="911860"/>
                                <a:ext cx="5532755" cy="8784590"/>
                              </a:xfrm>
                              <a:prstGeom prst="rect">
                                <a:avLst/>
                              </a:prstGeom>
                              <a:noFill/>
                              <a:ln>
                                <a:solidFill>
                                  <a:srgbClr val="FF0000"/>
                                </a:solidFill>
                              </a:ln>
                              <a:extLst>
                                <a:ext uri="{909E8E84-426E-40DD-AFC4-6F175D3DCCD1}">
                                  <a14:hiddenFill xmlns:a14="http://schemas.microsoft.com/office/drawing/2010/main">
                                    <a:solidFill>
                                      <a:schemeClr val="accent1"/>
                                    </a:solidFill>
                                  </a14:hiddenFill>
                                </a:ext>
                              </a:extLst>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false" anchor="ctr" anchorCtr="false" forceAA="false" compatLnSpc="true">
                              <a:noAutofit/>
                            </wps:bodyPr>
                          </wps:wsp>
                        </a:graphicData>
                      </a:graphic>
                    </wp:anchor>
                  </w:drawing>
                </mc:Choice>
                <mc:Fallback>
                  <w:pict>
                    <v:rect id="_x0000_s1026" o:spid="_x0000_s1026" o:spt="1" style="position:absolute;left:0pt;margin-left:-122.8pt;margin-top:-0.7pt;height:691.7pt;width:435.65pt;z-index:258019328;v-text-anchor:middle;mso-width-relative:page;mso-height-relative:page;" filled="f" stroked="t" coordsize="21600,21600" o:gfxdata="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">
                      <v:fill on="f" focussize="0,0"/>
                      <v:stroke weight="2pt" color="#FF0000 [3204]" joinstyle="round"/>
                      <v:imagedata o:title=""/>
                      <o:lock v:ext="edit" aspectratio="f"/>
                    </v:rect>
                  </w:pict>
                </mc:Fallback>
              </mc:AlternateContent>
            </w:r>
            <w:r>
              <w:rPr>
                <w:rFonts w:hint="eastAsia" w:ascii="仿宋_GB2312" w:hAnsi="仿宋" w:eastAsia="仿宋_GB2312"/>
                <w:color w:val="000000"/>
                <w:sz w:val="24"/>
              </w:rPr>
              <w:t>训设备</w:t>
            </w:r>
          </w:p>
        </w:tc>
        <w:tc>
          <w:tcPr>
            <w:tcW w:w="61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w:t>
            </w:r>
          </w:p>
        </w:tc>
        <w:tc>
          <w:tcPr>
            <w:tcW w:w="1296"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295000/台</w:t>
            </w:r>
          </w:p>
        </w:tc>
        <w:tc>
          <w:tcPr>
            <w:tcW w:w="145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2011.8.29</w:t>
            </w:r>
          </w:p>
        </w:tc>
        <w:tc>
          <w:tcPr>
            <w:tcW w:w="733" w:type="dxa"/>
            <w:vMerge w:val="continue"/>
            <w:tcBorders>
              <w:left w:val="single" w:color="auto" w:sz="4" w:space="0"/>
              <w:right w:val="single" w:color="auto" w:sz="4" w:space="0"/>
            </w:tcBorders>
            <w:vAlign w:val="center"/>
          </w:tcPr>
          <w:p>
            <w:pPr>
              <w:widowControl/>
              <w:jc w:val="left"/>
              <w:rPr>
                <w:rFonts w:ascii="仿宋_GB2312" w:hAnsi="仿宋" w:eastAsia="仿宋_GB2312"/>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jc w:val="center"/>
        </w:trPr>
        <w:tc>
          <w:tcPr>
            <w:tcW w:w="2355" w:type="dxa"/>
            <w:vMerge w:val="restart"/>
            <w:tcBorders>
              <w:left w:val="single" w:color="auto" w:sz="4" w:space="0"/>
              <w:right w:val="single" w:color="auto" w:sz="4" w:space="0"/>
            </w:tcBorders>
            <w:vAlign w:val="center"/>
          </w:tcPr>
          <w:p>
            <w:pPr>
              <w:widowControl/>
              <w:jc w:val="center"/>
              <w:rPr>
                <w:rFonts w:ascii="仿宋_GB2312" w:hAnsi="仿宋" w:eastAsia="仿宋_GB2312"/>
                <w:color w:val="000000"/>
                <w:sz w:val="24"/>
              </w:rPr>
            </w:pPr>
            <w:r>
              <w:rPr>
                <w:rFonts w:hint="eastAsia" w:ascii="仿宋_GB2312" w:hAnsi="仿宋" w:eastAsia="仿宋_GB2312"/>
                <w:color w:val="000000"/>
                <w:sz w:val="24"/>
              </w:rPr>
              <w:t>单片机实训室</w:t>
            </w:r>
          </w:p>
        </w:tc>
        <w:tc>
          <w:tcPr>
            <w:tcW w:w="2268"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单片技术实训装置</w:t>
            </w:r>
          </w:p>
        </w:tc>
        <w:tc>
          <w:tcPr>
            <w:tcW w:w="61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12</w:t>
            </w:r>
          </w:p>
        </w:tc>
        <w:tc>
          <w:tcPr>
            <w:tcW w:w="1296"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21000/台</w:t>
            </w:r>
          </w:p>
        </w:tc>
        <w:tc>
          <w:tcPr>
            <w:tcW w:w="145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2011.8.29</w:t>
            </w:r>
          </w:p>
        </w:tc>
        <w:tc>
          <w:tcPr>
            <w:tcW w:w="733" w:type="dxa"/>
            <w:vMerge w:val="restart"/>
            <w:tcBorders>
              <w:left w:val="single" w:color="auto" w:sz="4" w:space="0"/>
              <w:right w:val="single" w:color="auto" w:sz="4" w:space="0"/>
            </w:tcBorders>
            <w:vAlign w:val="center"/>
          </w:tcPr>
          <w:p>
            <w:pPr>
              <w:widowControl/>
              <w:jc w:val="left"/>
              <w:rPr>
                <w:rFonts w:ascii="仿宋_GB2312" w:hAnsi="仿宋" w:eastAsia="仿宋_GB2312"/>
                <w:color w:val="000000"/>
                <w:sz w:val="24"/>
              </w:rPr>
            </w:pPr>
            <w:r>
              <w:rPr>
                <w:rFonts w:hint="eastAsia" w:ascii="仿宋_GB2312" w:hAnsi="仿宋" w:eastAsia="仿宋_GB2312"/>
                <w:color w:val="000000"/>
                <w:sz w:val="24"/>
              </w:rPr>
              <w:t>12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jc w:val="center"/>
        </w:trPr>
        <w:tc>
          <w:tcPr>
            <w:tcW w:w="2355" w:type="dxa"/>
            <w:vMerge w:val="continue"/>
            <w:tcBorders>
              <w:left w:val="single" w:color="auto" w:sz="4" w:space="0"/>
              <w:right w:val="single" w:color="auto" w:sz="4" w:space="0"/>
            </w:tcBorders>
            <w:vAlign w:val="center"/>
          </w:tcPr>
          <w:p>
            <w:pPr>
              <w:widowControl/>
              <w:jc w:val="center"/>
              <w:rPr>
                <w:rFonts w:ascii="仿宋_GB2312" w:hAnsi="仿宋" w:eastAsia="仿宋_GB2312"/>
                <w:color w:val="000000"/>
                <w:sz w:val="24"/>
              </w:rPr>
            </w:pPr>
          </w:p>
        </w:tc>
        <w:tc>
          <w:tcPr>
            <w:tcW w:w="2268"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数字示波器（20M）</w:t>
            </w:r>
          </w:p>
        </w:tc>
        <w:tc>
          <w:tcPr>
            <w:tcW w:w="61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11</w:t>
            </w:r>
          </w:p>
        </w:tc>
        <w:tc>
          <w:tcPr>
            <w:tcW w:w="1296"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7000/台</w:t>
            </w:r>
          </w:p>
        </w:tc>
        <w:tc>
          <w:tcPr>
            <w:tcW w:w="145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2011.8.29</w:t>
            </w:r>
          </w:p>
        </w:tc>
        <w:tc>
          <w:tcPr>
            <w:tcW w:w="733" w:type="dxa"/>
            <w:vMerge w:val="continue"/>
            <w:tcBorders>
              <w:left w:val="single" w:color="auto" w:sz="4" w:space="0"/>
              <w:right w:val="single" w:color="auto" w:sz="4" w:space="0"/>
            </w:tcBorders>
            <w:vAlign w:val="center"/>
          </w:tcPr>
          <w:p>
            <w:pPr>
              <w:widowControl/>
              <w:jc w:val="left"/>
              <w:rPr>
                <w:rFonts w:ascii="仿宋_GB2312" w:hAnsi="仿宋" w:eastAsia="仿宋_GB2312"/>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jc w:val="center"/>
        </w:trPr>
        <w:tc>
          <w:tcPr>
            <w:tcW w:w="2355" w:type="dxa"/>
            <w:vMerge w:val="continue"/>
            <w:tcBorders>
              <w:left w:val="single" w:color="auto" w:sz="4" w:space="0"/>
              <w:right w:val="single" w:color="auto" w:sz="4" w:space="0"/>
            </w:tcBorders>
            <w:vAlign w:val="center"/>
          </w:tcPr>
          <w:p>
            <w:pPr>
              <w:widowControl/>
              <w:jc w:val="center"/>
              <w:rPr>
                <w:rFonts w:ascii="仿宋_GB2312" w:hAnsi="仿宋" w:eastAsia="仿宋_GB2312"/>
                <w:color w:val="000000"/>
                <w:sz w:val="24"/>
              </w:rPr>
            </w:pPr>
          </w:p>
        </w:tc>
        <w:tc>
          <w:tcPr>
            <w:tcW w:w="2268"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数字示波器（40M</w:t>
            </w:r>
            <w:r>
              <w:rPr>
                <w:rFonts w:ascii="仿宋_GB2312" w:hAnsi="仿宋" w:eastAsia="仿宋_GB2312"/>
                <w:color w:val="000000"/>
                <w:sz w:val="24"/>
              </w:rPr>
              <w:t>ST8001</w:t>
            </w:r>
            <w:r>
              <w:rPr>
                <w:rFonts w:hint="eastAsia" w:ascii="仿宋_GB2312" w:hAnsi="仿宋" w:eastAsia="仿宋_GB2312"/>
                <w:color w:val="000000"/>
                <w:sz w:val="24"/>
              </w:rPr>
              <w:t>）</w:t>
            </w:r>
          </w:p>
        </w:tc>
        <w:tc>
          <w:tcPr>
            <w:tcW w:w="61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w:t>
            </w:r>
          </w:p>
        </w:tc>
        <w:tc>
          <w:tcPr>
            <w:tcW w:w="1296"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8500/台</w:t>
            </w:r>
          </w:p>
        </w:tc>
        <w:tc>
          <w:tcPr>
            <w:tcW w:w="145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2011.8.29</w:t>
            </w:r>
          </w:p>
        </w:tc>
        <w:tc>
          <w:tcPr>
            <w:tcW w:w="733" w:type="dxa"/>
            <w:vMerge w:val="continue"/>
            <w:tcBorders>
              <w:left w:val="single" w:color="auto" w:sz="4" w:space="0"/>
              <w:right w:val="single" w:color="auto" w:sz="4" w:space="0"/>
            </w:tcBorders>
            <w:vAlign w:val="center"/>
          </w:tcPr>
          <w:p>
            <w:pPr>
              <w:widowControl/>
              <w:jc w:val="left"/>
              <w:rPr>
                <w:rFonts w:ascii="仿宋_GB2312" w:hAnsi="仿宋" w:eastAsia="仿宋_GB2312"/>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jc w:val="center"/>
        </w:trPr>
        <w:tc>
          <w:tcPr>
            <w:tcW w:w="2355" w:type="dxa"/>
            <w:vMerge w:val="restart"/>
            <w:tcBorders>
              <w:left w:val="single" w:color="auto" w:sz="4" w:space="0"/>
              <w:right w:val="single" w:color="auto" w:sz="4" w:space="0"/>
            </w:tcBorders>
            <w:vAlign w:val="center"/>
          </w:tcPr>
          <w:p>
            <w:pPr>
              <w:widowControl/>
              <w:jc w:val="center"/>
              <w:rPr>
                <w:rFonts w:ascii="仿宋_GB2312" w:hAnsi="仿宋" w:eastAsia="仿宋_GB2312"/>
                <w:color w:val="000000"/>
                <w:sz w:val="24"/>
              </w:rPr>
            </w:pPr>
            <w:r>
              <w:rPr>
                <w:rFonts w:hint="eastAsia" w:ascii="仿宋_GB2312" w:hAnsi="仿宋" w:eastAsia="仿宋_GB2312"/>
                <w:color w:val="000000"/>
                <w:sz w:val="24"/>
              </w:rPr>
              <w:t>电工技师、高级技师实训室</w:t>
            </w:r>
          </w:p>
        </w:tc>
        <w:tc>
          <w:tcPr>
            <w:tcW w:w="2268"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维修电工技师高级技师技能实训考核装置（PLCS7-200）</w:t>
            </w:r>
          </w:p>
        </w:tc>
        <w:tc>
          <w:tcPr>
            <w:tcW w:w="61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11</w:t>
            </w:r>
          </w:p>
        </w:tc>
        <w:tc>
          <w:tcPr>
            <w:tcW w:w="1296"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25541.66/台</w:t>
            </w:r>
          </w:p>
        </w:tc>
        <w:tc>
          <w:tcPr>
            <w:tcW w:w="145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2011.8.29</w:t>
            </w:r>
          </w:p>
        </w:tc>
        <w:tc>
          <w:tcPr>
            <w:tcW w:w="733" w:type="dxa"/>
            <w:vMerge w:val="restart"/>
            <w:tcBorders>
              <w:left w:val="single" w:color="auto" w:sz="4" w:space="0"/>
              <w:right w:val="single" w:color="auto" w:sz="4" w:space="0"/>
            </w:tcBorders>
            <w:vAlign w:val="center"/>
          </w:tcPr>
          <w:p>
            <w:pPr>
              <w:widowControl/>
              <w:jc w:val="left"/>
              <w:rPr>
                <w:rFonts w:ascii="仿宋_GB2312" w:hAnsi="仿宋" w:eastAsia="仿宋_GB2312"/>
                <w:color w:val="000000"/>
                <w:sz w:val="24"/>
              </w:rPr>
            </w:pPr>
            <w:r>
              <w:rPr>
                <w:rFonts w:hint="eastAsia" w:ascii="仿宋_GB2312" w:hAnsi="仿宋" w:eastAsia="仿宋_GB2312"/>
                <w:color w:val="000000"/>
                <w:sz w:val="24"/>
              </w:rPr>
              <w:t>12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jc w:val="center"/>
        </w:trPr>
        <w:tc>
          <w:tcPr>
            <w:tcW w:w="2355" w:type="dxa"/>
            <w:vMerge w:val="continue"/>
            <w:tcBorders>
              <w:left w:val="single" w:color="auto" w:sz="4" w:space="0"/>
              <w:right w:val="single" w:color="auto" w:sz="4" w:space="0"/>
            </w:tcBorders>
            <w:vAlign w:val="center"/>
          </w:tcPr>
          <w:p>
            <w:pPr>
              <w:widowControl/>
              <w:jc w:val="center"/>
              <w:rPr>
                <w:rFonts w:ascii="仿宋_GB2312" w:hAnsi="仿宋" w:eastAsia="仿宋_GB2312"/>
                <w:color w:val="000000"/>
                <w:sz w:val="24"/>
              </w:rPr>
            </w:pPr>
          </w:p>
        </w:tc>
        <w:tc>
          <w:tcPr>
            <w:tcW w:w="2268"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维修电工技师高级技师技能实训考核装置（PLCS7-300）</w:t>
            </w:r>
          </w:p>
        </w:tc>
        <w:tc>
          <w:tcPr>
            <w:tcW w:w="61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w:t>
            </w:r>
          </w:p>
        </w:tc>
        <w:tc>
          <w:tcPr>
            <w:tcW w:w="1296"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25541.74/台</w:t>
            </w:r>
          </w:p>
        </w:tc>
        <w:tc>
          <w:tcPr>
            <w:tcW w:w="145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2011.8.29</w:t>
            </w:r>
          </w:p>
        </w:tc>
        <w:tc>
          <w:tcPr>
            <w:tcW w:w="733" w:type="dxa"/>
            <w:vMerge w:val="continue"/>
            <w:tcBorders>
              <w:left w:val="single" w:color="auto" w:sz="4" w:space="0"/>
              <w:right w:val="single" w:color="auto" w:sz="4" w:space="0"/>
            </w:tcBorders>
            <w:vAlign w:val="center"/>
          </w:tcPr>
          <w:p>
            <w:pPr>
              <w:widowControl/>
              <w:jc w:val="left"/>
              <w:rPr>
                <w:rFonts w:ascii="仿宋_GB2312" w:hAnsi="仿宋" w:eastAsia="仿宋_GB2312"/>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jc w:val="center"/>
        </w:trPr>
        <w:tc>
          <w:tcPr>
            <w:tcW w:w="2355" w:type="dxa"/>
            <w:vMerge w:val="continue"/>
            <w:tcBorders>
              <w:left w:val="single" w:color="auto" w:sz="4" w:space="0"/>
              <w:right w:val="single" w:color="auto" w:sz="4" w:space="0"/>
            </w:tcBorders>
            <w:vAlign w:val="center"/>
          </w:tcPr>
          <w:p>
            <w:pPr>
              <w:widowControl/>
              <w:jc w:val="center"/>
              <w:rPr>
                <w:rFonts w:ascii="仿宋_GB2312" w:hAnsi="仿宋" w:eastAsia="仿宋_GB2312"/>
                <w:color w:val="000000"/>
                <w:sz w:val="24"/>
              </w:rPr>
            </w:pPr>
          </w:p>
        </w:tc>
        <w:tc>
          <w:tcPr>
            <w:tcW w:w="2268"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考核装置专用工具车</w:t>
            </w:r>
          </w:p>
        </w:tc>
        <w:tc>
          <w:tcPr>
            <w:tcW w:w="61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3</w:t>
            </w:r>
          </w:p>
        </w:tc>
        <w:tc>
          <w:tcPr>
            <w:tcW w:w="1296"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1000/台</w:t>
            </w:r>
          </w:p>
        </w:tc>
        <w:tc>
          <w:tcPr>
            <w:tcW w:w="145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2011.8.30</w:t>
            </w:r>
          </w:p>
        </w:tc>
        <w:tc>
          <w:tcPr>
            <w:tcW w:w="733" w:type="dxa"/>
            <w:vMerge w:val="continue"/>
            <w:tcBorders>
              <w:left w:val="single" w:color="auto" w:sz="4" w:space="0"/>
              <w:right w:val="single" w:color="auto" w:sz="4" w:space="0"/>
            </w:tcBorders>
            <w:vAlign w:val="center"/>
          </w:tcPr>
          <w:p>
            <w:pPr>
              <w:widowControl/>
              <w:jc w:val="left"/>
              <w:rPr>
                <w:rFonts w:ascii="仿宋_GB2312" w:hAnsi="仿宋" w:eastAsia="仿宋_GB2312"/>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jc w:val="center"/>
        </w:trPr>
        <w:tc>
          <w:tcPr>
            <w:tcW w:w="2355" w:type="dxa"/>
            <w:vMerge w:val="continue"/>
            <w:tcBorders>
              <w:left w:val="single" w:color="auto" w:sz="4" w:space="0"/>
              <w:right w:val="single" w:color="auto" w:sz="4" w:space="0"/>
            </w:tcBorders>
            <w:vAlign w:val="center"/>
          </w:tcPr>
          <w:p>
            <w:pPr>
              <w:widowControl/>
              <w:jc w:val="center"/>
              <w:rPr>
                <w:rFonts w:ascii="仿宋_GB2312" w:hAnsi="仿宋" w:eastAsia="仿宋_GB2312"/>
                <w:color w:val="000000"/>
                <w:sz w:val="24"/>
              </w:rPr>
            </w:pPr>
          </w:p>
        </w:tc>
        <w:tc>
          <w:tcPr>
            <w:tcW w:w="2268"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智能实训考核示教系统</w:t>
            </w:r>
          </w:p>
        </w:tc>
        <w:tc>
          <w:tcPr>
            <w:tcW w:w="61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3</w:t>
            </w:r>
          </w:p>
        </w:tc>
        <w:tc>
          <w:tcPr>
            <w:tcW w:w="1296"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30000/套</w:t>
            </w:r>
          </w:p>
        </w:tc>
        <w:tc>
          <w:tcPr>
            <w:tcW w:w="145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2011.8.29</w:t>
            </w:r>
          </w:p>
        </w:tc>
        <w:tc>
          <w:tcPr>
            <w:tcW w:w="733" w:type="dxa"/>
            <w:vMerge w:val="continue"/>
            <w:tcBorders>
              <w:left w:val="single" w:color="auto" w:sz="4" w:space="0"/>
              <w:right w:val="single" w:color="auto" w:sz="4" w:space="0"/>
            </w:tcBorders>
            <w:vAlign w:val="center"/>
          </w:tcPr>
          <w:p>
            <w:pPr>
              <w:widowControl/>
              <w:jc w:val="left"/>
              <w:rPr>
                <w:rFonts w:ascii="仿宋_GB2312" w:hAnsi="仿宋" w:eastAsia="仿宋_GB2312"/>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jc w:val="center"/>
        </w:trPr>
        <w:tc>
          <w:tcPr>
            <w:tcW w:w="2355" w:type="dxa"/>
            <w:vMerge w:val="continue"/>
            <w:tcBorders>
              <w:left w:val="single" w:color="auto" w:sz="4" w:space="0"/>
              <w:right w:val="single" w:color="auto" w:sz="4" w:space="0"/>
            </w:tcBorders>
            <w:vAlign w:val="center"/>
          </w:tcPr>
          <w:p>
            <w:pPr>
              <w:widowControl/>
              <w:jc w:val="center"/>
              <w:rPr>
                <w:rFonts w:ascii="仿宋_GB2312" w:hAnsi="仿宋" w:eastAsia="仿宋_GB2312"/>
                <w:color w:val="000000"/>
                <w:sz w:val="24"/>
              </w:rPr>
            </w:pPr>
          </w:p>
        </w:tc>
        <w:tc>
          <w:tcPr>
            <w:tcW w:w="2268"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维修电工实训组件二</w:t>
            </w:r>
          </w:p>
        </w:tc>
        <w:tc>
          <w:tcPr>
            <w:tcW w:w="61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w:t>
            </w:r>
          </w:p>
        </w:tc>
        <w:tc>
          <w:tcPr>
            <w:tcW w:w="1296"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4000/套</w:t>
            </w:r>
          </w:p>
        </w:tc>
        <w:tc>
          <w:tcPr>
            <w:tcW w:w="145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2011.8.29</w:t>
            </w:r>
          </w:p>
        </w:tc>
        <w:tc>
          <w:tcPr>
            <w:tcW w:w="733" w:type="dxa"/>
            <w:vMerge w:val="continue"/>
            <w:tcBorders>
              <w:left w:val="single" w:color="auto" w:sz="4" w:space="0"/>
              <w:right w:val="single" w:color="auto" w:sz="4" w:space="0"/>
            </w:tcBorders>
            <w:vAlign w:val="center"/>
          </w:tcPr>
          <w:p>
            <w:pPr>
              <w:widowControl/>
              <w:jc w:val="left"/>
              <w:rPr>
                <w:rFonts w:ascii="仿宋_GB2312" w:hAnsi="仿宋" w:eastAsia="仿宋_GB2312"/>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jc w:val="center"/>
        </w:trPr>
        <w:tc>
          <w:tcPr>
            <w:tcW w:w="2355" w:type="dxa"/>
            <w:vMerge w:val="continue"/>
            <w:tcBorders>
              <w:left w:val="single" w:color="auto" w:sz="4" w:space="0"/>
              <w:right w:val="single" w:color="auto" w:sz="4" w:space="0"/>
            </w:tcBorders>
            <w:vAlign w:val="center"/>
          </w:tcPr>
          <w:p>
            <w:pPr>
              <w:widowControl/>
              <w:jc w:val="center"/>
              <w:rPr>
                <w:rFonts w:ascii="仿宋_GB2312" w:hAnsi="仿宋" w:eastAsia="仿宋_GB2312"/>
                <w:color w:val="000000"/>
                <w:sz w:val="24"/>
              </w:rPr>
            </w:pPr>
          </w:p>
        </w:tc>
        <w:tc>
          <w:tcPr>
            <w:tcW w:w="2268"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维修电工实训组件三</w:t>
            </w:r>
          </w:p>
        </w:tc>
        <w:tc>
          <w:tcPr>
            <w:tcW w:w="61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w:t>
            </w:r>
          </w:p>
        </w:tc>
        <w:tc>
          <w:tcPr>
            <w:tcW w:w="1296"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3000/套</w:t>
            </w:r>
          </w:p>
        </w:tc>
        <w:tc>
          <w:tcPr>
            <w:tcW w:w="145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2011.8.29</w:t>
            </w:r>
          </w:p>
        </w:tc>
        <w:tc>
          <w:tcPr>
            <w:tcW w:w="733" w:type="dxa"/>
            <w:vMerge w:val="continue"/>
            <w:tcBorders>
              <w:left w:val="single" w:color="auto" w:sz="4" w:space="0"/>
              <w:right w:val="single" w:color="auto" w:sz="4" w:space="0"/>
            </w:tcBorders>
            <w:vAlign w:val="center"/>
          </w:tcPr>
          <w:p>
            <w:pPr>
              <w:widowControl/>
              <w:jc w:val="left"/>
              <w:rPr>
                <w:rFonts w:ascii="仿宋_GB2312" w:hAnsi="仿宋" w:eastAsia="仿宋_GB2312"/>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jc w:val="center"/>
        </w:trPr>
        <w:tc>
          <w:tcPr>
            <w:tcW w:w="2355" w:type="dxa"/>
            <w:vMerge w:val="restart"/>
            <w:tcBorders>
              <w:left w:val="single" w:color="auto" w:sz="4" w:space="0"/>
              <w:right w:val="single" w:color="auto" w:sz="4" w:space="0"/>
            </w:tcBorders>
            <w:vAlign w:val="center"/>
          </w:tcPr>
          <w:p>
            <w:pPr>
              <w:widowControl/>
              <w:jc w:val="center"/>
              <w:rPr>
                <w:rFonts w:ascii="仿宋_GB2312" w:hAnsi="仿宋" w:eastAsia="仿宋_GB2312"/>
                <w:color w:val="000000"/>
                <w:sz w:val="24"/>
              </w:rPr>
            </w:pPr>
            <w:r>
              <w:rPr>
                <w:rFonts w:hint="eastAsia" w:ascii="仿宋_GB2312" w:hAnsi="仿宋" w:eastAsia="仿宋_GB2312"/>
                <w:color w:val="000000"/>
                <w:sz w:val="24"/>
              </w:rPr>
              <w:t>智能楼宇实训室</w:t>
            </w:r>
          </w:p>
        </w:tc>
        <w:tc>
          <w:tcPr>
            <w:tcW w:w="2268"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六层透明仿真教学电梯控制系统</w:t>
            </w:r>
          </w:p>
        </w:tc>
        <w:tc>
          <w:tcPr>
            <w:tcW w:w="61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w:t>
            </w:r>
          </w:p>
        </w:tc>
        <w:tc>
          <w:tcPr>
            <w:tcW w:w="1296"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77000/套</w:t>
            </w:r>
          </w:p>
        </w:tc>
        <w:tc>
          <w:tcPr>
            <w:tcW w:w="145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sz w:val="24"/>
              </w:rPr>
            </w:pPr>
            <w:r>
              <w:rPr>
                <w:rFonts w:hint="eastAsia" w:ascii="仿宋_GB2312" w:hAnsi="仿宋" w:eastAsia="仿宋_GB2312"/>
                <w:sz w:val="24"/>
              </w:rPr>
              <w:t>2010.8</w:t>
            </w:r>
          </w:p>
        </w:tc>
        <w:tc>
          <w:tcPr>
            <w:tcW w:w="733" w:type="dxa"/>
            <w:vMerge w:val="restart"/>
            <w:tcBorders>
              <w:left w:val="single" w:color="auto" w:sz="4" w:space="0"/>
              <w:right w:val="single" w:color="auto" w:sz="4" w:space="0"/>
            </w:tcBorders>
            <w:vAlign w:val="center"/>
          </w:tcPr>
          <w:p>
            <w:pPr>
              <w:widowControl/>
              <w:jc w:val="left"/>
              <w:rPr>
                <w:rFonts w:ascii="仿宋_GB2312" w:hAnsi="仿宋" w:eastAsia="仿宋_GB2312"/>
                <w:color w:val="000000"/>
                <w:sz w:val="24"/>
              </w:rPr>
            </w:pPr>
            <w:r>
              <w:rPr>
                <w:rFonts w:hint="eastAsia" w:ascii="仿宋_GB2312" w:hAnsi="仿宋" w:eastAsia="仿宋_GB2312"/>
                <w:color w:val="000000"/>
                <w:sz w:val="24"/>
              </w:rPr>
              <w:t>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jc w:val="center"/>
        </w:trPr>
        <w:tc>
          <w:tcPr>
            <w:tcW w:w="2355" w:type="dxa"/>
            <w:vMerge w:val="continue"/>
            <w:tcBorders>
              <w:left w:val="single" w:color="auto" w:sz="4" w:space="0"/>
              <w:right w:val="single" w:color="auto" w:sz="4" w:space="0"/>
            </w:tcBorders>
            <w:vAlign w:val="center"/>
          </w:tcPr>
          <w:p>
            <w:pPr>
              <w:widowControl/>
              <w:jc w:val="center"/>
              <w:rPr>
                <w:rFonts w:ascii="仿宋_GB2312" w:hAnsi="仿宋" w:eastAsia="仿宋_GB2312"/>
                <w:color w:val="000000"/>
                <w:sz w:val="24"/>
              </w:rPr>
            </w:pPr>
          </w:p>
        </w:tc>
        <w:tc>
          <w:tcPr>
            <w:tcW w:w="2268"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视频监控系统</w:t>
            </w:r>
          </w:p>
        </w:tc>
        <w:tc>
          <w:tcPr>
            <w:tcW w:w="61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w:t>
            </w:r>
          </w:p>
        </w:tc>
        <w:tc>
          <w:tcPr>
            <w:tcW w:w="1296"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247000/套</w:t>
            </w:r>
          </w:p>
        </w:tc>
        <w:tc>
          <w:tcPr>
            <w:tcW w:w="145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sz w:val="24"/>
              </w:rPr>
            </w:pPr>
            <w:r>
              <w:rPr>
                <w:rFonts w:hint="eastAsia" w:ascii="仿宋_GB2312" w:hAnsi="仿宋" w:eastAsia="仿宋_GB2312"/>
                <w:sz w:val="24"/>
              </w:rPr>
              <w:t>2010.8</w:t>
            </w:r>
          </w:p>
        </w:tc>
        <w:tc>
          <w:tcPr>
            <w:tcW w:w="733" w:type="dxa"/>
            <w:vMerge w:val="continue"/>
            <w:tcBorders>
              <w:left w:val="single" w:color="auto" w:sz="4" w:space="0"/>
              <w:right w:val="single" w:color="auto" w:sz="4" w:space="0"/>
            </w:tcBorders>
            <w:vAlign w:val="center"/>
          </w:tcPr>
          <w:p>
            <w:pPr>
              <w:widowControl/>
              <w:jc w:val="left"/>
              <w:rPr>
                <w:rFonts w:ascii="仿宋_GB2312" w:hAnsi="仿宋" w:eastAsia="仿宋_GB2312"/>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jc w:val="center"/>
        </w:trPr>
        <w:tc>
          <w:tcPr>
            <w:tcW w:w="2355" w:type="dxa"/>
            <w:vMerge w:val="continue"/>
            <w:tcBorders>
              <w:left w:val="single" w:color="auto" w:sz="4" w:space="0"/>
              <w:right w:val="single" w:color="auto" w:sz="4" w:space="0"/>
            </w:tcBorders>
            <w:vAlign w:val="center"/>
          </w:tcPr>
          <w:p>
            <w:pPr>
              <w:widowControl/>
              <w:jc w:val="center"/>
              <w:rPr>
                <w:rFonts w:ascii="仿宋_GB2312" w:hAnsi="仿宋" w:eastAsia="仿宋_GB2312"/>
                <w:color w:val="000000"/>
                <w:sz w:val="24"/>
              </w:rPr>
            </w:pPr>
          </w:p>
        </w:tc>
        <w:tc>
          <w:tcPr>
            <w:tcW w:w="2268"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sz w:val="24"/>
              </w:rPr>
              <mc:AlternateContent>
                <mc:Choice Requires="wps">
                  <w:drawing>
                    <wp:anchor distT="0" distB="0" distL="114300" distR="114300" simplePos="0" relativeHeight="258020352" behindDoc="0" locked="0" layoutInCell="1" allowOverlap="1">
                      <wp:simplePos x="0" y="0"/>
                      <wp:positionH relativeFrom="column">
                        <wp:posOffset>-1567180</wp:posOffset>
                      </wp:positionH>
                      <wp:positionV relativeFrom="paragraph">
                        <wp:posOffset>-27305</wp:posOffset>
                      </wp:positionV>
                      <wp:extent cx="5547995" cy="8880475"/>
                      <wp:effectExtent l="12700" t="0" r="20955" b="22225"/>
                      <wp:wrapNone/>
                      <wp:docPr id="43" name="矩形 43"/>
                      <wp:cNvGraphicFramePr/>
                      <a:graphic xmlns:a="http://schemas.openxmlformats.org/drawingml/2006/main">
                        <a:graphicData uri="http://schemas.microsoft.com/office/word/2010/wordprocessingShape">
                          <wps:wsp>
                            <wps:cNvSpPr/>
                            <wps:spPr>
                              <a:xfrm>
                                <a:off x="1006475" y="893445"/>
                                <a:ext cx="5547995" cy="8880475"/>
                              </a:xfrm>
                              <a:prstGeom prst="rect">
                                <a:avLst/>
                              </a:prstGeom>
                              <a:noFill/>
                              <a:ln>
                                <a:solidFill>
                                  <a:srgbClr val="FF0000"/>
                                </a:solidFill>
                              </a:ln>
                              <a:extLst>
                                <a:ext uri="{909E8E84-426E-40DD-AFC4-6F175D3DCCD1}">
                                  <a14:hiddenFill xmlns:a14="http://schemas.microsoft.com/office/drawing/2010/main">
                                    <a:solidFill>
                                      <a:schemeClr val="accent1"/>
                                    </a:solidFill>
                                  </a14:hiddenFill>
                                </a:ext>
                              </a:extLst>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false" anchor="ctr" anchorCtr="false" forceAA="false" compatLnSpc="true">
                              <a:noAutofit/>
                            </wps:bodyPr>
                          </wps:wsp>
                        </a:graphicData>
                      </a:graphic>
                    </wp:anchor>
                  </w:drawing>
                </mc:Choice>
                <mc:Fallback>
                  <w:pict>
                    <v:rect id="_x0000_s1026" o:spid="_x0000_s1026" o:spt="1" style="position:absolute;left:0pt;margin-left:-123.4pt;margin-top:-2.15pt;height:699.25pt;width:436.85pt;z-index:258020352;v-text-anchor:middle;mso-width-relative:page;mso-height-relative:page;" filled="f" stroked="t" coordsize="21600,21600" o:gfxdata="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">
                      <v:fill on="f" focussize="0,0"/>
                      <v:stroke weight="2pt" color="#FF0000 [3204]" joinstyle="round"/>
                      <v:imagedata o:title=""/>
                      <o:lock v:ext="edit" aspectratio="f"/>
                    </v:rect>
                  </w:pict>
                </mc:Fallback>
              </mc:AlternateContent>
            </w:r>
            <w:r>
              <w:rPr>
                <w:rFonts w:hint="eastAsia" w:ascii="仿宋_GB2312" w:hAnsi="仿宋" w:eastAsia="仿宋_GB2312"/>
                <w:color w:val="000000"/>
                <w:sz w:val="24"/>
              </w:rPr>
              <w:t>消防报警联动系统</w:t>
            </w:r>
          </w:p>
        </w:tc>
        <w:tc>
          <w:tcPr>
            <w:tcW w:w="61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w:t>
            </w:r>
          </w:p>
        </w:tc>
        <w:tc>
          <w:tcPr>
            <w:tcW w:w="1296"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152000/套</w:t>
            </w:r>
          </w:p>
        </w:tc>
        <w:tc>
          <w:tcPr>
            <w:tcW w:w="145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sz w:val="24"/>
              </w:rPr>
            </w:pPr>
            <w:r>
              <w:rPr>
                <w:rFonts w:hint="eastAsia" w:ascii="仿宋_GB2312" w:hAnsi="仿宋" w:eastAsia="仿宋_GB2312"/>
                <w:sz w:val="24"/>
              </w:rPr>
              <w:t>2010.8</w:t>
            </w:r>
          </w:p>
        </w:tc>
        <w:tc>
          <w:tcPr>
            <w:tcW w:w="733" w:type="dxa"/>
            <w:vMerge w:val="continue"/>
            <w:tcBorders>
              <w:left w:val="single" w:color="auto" w:sz="4" w:space="0"/>
              <w:right w:val="single" w:color="auto" w:sz="4" w:space="0"/>
            </w:tcBorders>
            <w:vAlign w:val="center"/>
          </w:tcPr>
          <w:p>
            <w:pPr>
              <w:widowControl/>
              <w:jc w:val="left"/>
              <w:rPr>
                <w:rFonts w:ascii="仿宋_GB2312" w:hAnsi="仿宋" w:eastAsia="仿宋_GB2312"/>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jc w:val="center"/>
        </w:trPr>
        <w:tc>
          <w:tcPr>
            <w:tcW w:w="2355" w:type="dxa"/>
            <w:vMerge w:val="continue"/>
            <w:tcBorders>
              <w:left w:val="single" w:color="auto" w:sz="4" w:space="0"/>
              <w:right w:val="single" w:color="auto" w:sz="4" w:space="0"/>
            </w:tcBorders>
            <w:vAlign w:val="center"/>
          </w:tcPr>
          <w:p>
            <w:pPr>
              <w:widowControl/>
              <w:jc w:val="center"/>
              <w:rPr>
                <w:rFonts w:ascii="仿宋_GB2312" w:hAnsi="仿宋" w:eastAsia="仿宋_GB2312"/>
                <w:color w:val="000000"/>
                <w:sz w:val="24"/>
              </w:rPr>
            </w:pPr>
          </w:p>
        </w:tc>
        <w:tc>
          <w:tcPr>
            <w:tcW w:w="2268"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空调调节系统</w:t>
            </w:r>
          </w:p>
        </w:tc>
        <w:tc>
          <w:tcPr>
            <w:tcW w:w="61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w:t>
            </w:r>
          </w:p>
        </w:tc>
        <w:tc>
          <w:tcPr>
            <w:tcW w:w="1296"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226000/套</w:t>
            </w:r>
          </w:p>
        </w:tc>
        <w:tc>
          <w:tcPr>
            <w:tcW w:w="145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sz w:val="24"/>
              </w:rPr>
            </w:pPr>
            <w:r>
              <w:rPr>
                <w:rFonts w:hint="eastAsia" w:ascii="仿宋_GB2312" w:hAnsi="仿宋" w:eastAsia="仿宋_GB2312"/>
                <w:sz w:val="24"/>
              </w:rPr>
              <w:t>2010.8</w:t>
            </w:r>
          </w:p>
        </w:tc>
        <w:tc>
          <w:tcPr>
            <w:tcW w:w="733" w:type="dxa"/>
            <w:vMerge w:val="continue"/>
            <w:tcBorders>
              <w:left w:val="single" w:color="auto" w:sz="4" w:space="0"/>
              <w:right w:val="single" w:color="auto" w:sz="4" w:space="0"/>
            </w:tcBorders>
            <w:vAlign w:val="center"/>
          </w:tcPr>
          <w:p>
            <w:pPr>
              <w:widowControl/>
              <w:jc w:val="left"/>
              <w:rPr>
                <w:rFonts w:ascii="仿宋_GB2312" w:hAnsi="仿宋" w:eastAsia="仿宋_GB2312"/>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jc w:val="center"/>
        </w:trPr>
        <w:tc>
          <w:tcPr>
            <w:tcW w:w="2355" w:type="dxa"/>
            <w:vMerge w:val="continue"/>
            <w:tcBorders>
              <w:left w:val="single" w:color="auto" w:sz="4" w:space="0"/>
              <w:right w:val="single" w:color="auto" w:sz="4" w:space="0"/>
            </w:tcBorders>
            <w:vAlign w:val="center"/>
          </w:tcPr>
          <w:p>
            <w:pPr>
              <w:widowControl/>
              <w:jc w:val="center"/>
              <w:rPr>
                <w:rFonts w:ascii="仿宋_GB2312" w:hAnsi="仿宋" w:eastAsia="仿宋_GB2312"/>
                <w:color w:val="000000"/>
                <w:sz w:val="24"/>
              </w:rPr>
            </w:pPr>
          </w:p>
        </w:tc>
        <w:tc>
          <w:tcPr>
            <w:tcW w:w="2268"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恒压供水系统</w:t>
            </w:r>
          </w:p>
        </w:tc>
        <w:tc>
          <w:tcPr>
            <w:tcW w:w="61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w:t>
            </w:r>
          </w:p>
        </w:tc>
        <w:tc>
          <w:tcPr>
            <w:tcW w:w="1296"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110000/套</w:t>
            </w:r>
          </w:p>
        </w:tc>
        <w:tc>
          <w:tcPr>
            <w:tcW w:w="145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sz w:val="24"/>
              </w:rPr>
            </w:pPr>
            <w:r>
              <w:rPr>
                <w:rFonts w:hint="eastAsia" w:ascii="仿宋_GB2312" w:hAnsi="仿宋" w:eastAsia="仿宋_GB2312"/>
                <w:sz w:val="24"/>
              </w:rPr>
              <w:t>2010.8</w:t>
            </w:r>
          </w:p>
        </w:tc>
        <w:tc>
          <w:tcPr>
            <w:tcW w:w="733" w:type="dxa"/>
            <w:vMerge w:val="continue"/>
            <w:tcBorders>
              <w:left w:val="single" w:color="auto" w:sz="4" w:space="0"/>
              <w:right w:val="single" w:color="auto" w:sz="4" w:space="0"/>
            </w:tcBorders>
            <w:vAlign w:val="center"/>
          </w:tcPr>
          <w:p>
            <w:pPr>
              <w:widowControl/>
              <w:jc w:val="left"/>
              <w:rPr>
                <w:rFonts w:ascii="仿宋_GB2312" w:hAnsi="仿宋" w:eastAsia="仿宋_GB2312"/>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jc w:val="center"/>
        </w:trPr>
        <w:tc>
          <w:tcPr>
            <w:tcW w:w="2355" w:type="dxa"/>
            <w:vMerge w:val="continue"/>
            <w:tcBorders>
              <w:left w:val="single" w:color="auto" w:sz="4" w:space="0"/>
              <w:right w:val="single" w:color="auto" w:sz="4" w:space="0"/>
            </w:tcBorders>
            <w:vAlign w:val="center"/>
          </w:tcPr>
          <w:p>
            <w:pPr>
              <w:widowControl/>
              <w:jc w:val="center"/>
              <w:rPr>
                <w:rFonts w:ascii="仿宋_GB2312" w:hAnsi="仿宋" w:eastAsia="仿宋_GB2312"/>
                <w:color w:val="000000"/>
                <w:sz w:val="24"/>
              </w:rPr>
            </w:pPr>
          </w:p>
        </w:tc>
        <w:tc>
          <w:tcPr>
            <w:tcW w:w="2268"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配电照明系统</w:t>
            </w:r>
          </w:p>
        </w:tc>
        <w:tc>
          <w:tcPr>
            <w:tcW w:w="61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w:t>
            </w:r>
          </w:p>
        </w:tc>
        <w:tc>
          <w:tcPr>
            <w:tcW w:w="1296"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92000/套</w:t>
            </w:r>
          </w:p>
        </w:tc>
        <w:tc>
          <w:tcPr>
            <w:tcW w:w="145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sz w:val="24"/>
              </w:rPr>
            </w:pPr>
            <w:r>
              <w:rPr>
                <w:rFonts w:hint="eastAsia" w:ascii="仿宋_GB2312" w:hAnsi="仿宋" w:eastAsia="仿宋_GB2312"/>
                <w:sz w:val="24"/>
              </w:rPr>
              <w:t>2010.8</w:t>
            </w:r>
          </w:p>
        </w:tc>
        <w:tc>
          <w:tcPr>
            <w:tcW w:w="733" w:type="dxa"/>
            <w:vMerge w:val="continue"/>
            <w:tcBorders>
              <w:left w:val="single" w:color="auto" w:sz="4" w:space="0"/>
              <w:right w:val="single" w:color="auto" w:sz="4" w:space="0"/>
            </w:tcBorders>
            <w:vAlign w:val="center"/>
          </w:tcPr>
          <w:p>
            <w:pPr>
              <w:widowControl/>
              <w:jc w:val="left"/>
              <w:rPr>
                <w:rFonts w:ascii="仿宋_GB2312" w:hAnsi="仿宋" w:eastAsia="仿宋_GB2312"/>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jc w:val="center"/>
        </w:trPr>
        <w:tc>
          <w:tcPr>
            <w:tcW w:w="2355" w:type="dxa"/>
            <w:vMerge w:val="continue"/>
            <w:tcBorders>
              <w:left w:val="single" w:color="auto" w:sz="4" w:space="0"/>
              <w:right w:val="single" w:color="auto" w:sz="4" w:space="0"/>
            </w:tcBorders>
            <w:vAlign w:val="center"/>
          </w:tcPr>
          <w:p>
            <w:pPr>
              <w:widowControl/>
              <w:jc w:val="center"/>
              <w:rPr>
                <w:rFonts w:ascii="仿宋_GB2312" w:hAnsi="仿宋" w:eastAsia="仿宋_GB2312"/>
                <w:color w:val="000000"/>
                <w:sz w:val="24"/>
              </w:rPr>
            </w:pPr>
          </w:p>
        </w:tc>
        <w:tc>
          <w:tcPr>
            <w:tcW w:w="2268"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喷淋灭火系统</w:t>
            </w:r>
          </w:p>
        </w:tc>
        <w:tc>
          <w:tcPr>
            <w:tcW w:w="61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w:t>
            </w:r>
          </w:p>
        </w:tc>
        <w:tc>
          <w:tcPr>
            <w:tcW w:w="1296"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100000/套</w:t>
            </w:r>
          </w:p>
        </w:tc>
        <w:tc>
          <w:tcPr>
            <w:tcW w:w="145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sz w:val="24"/>
              </w:rPr>
            </w:pPr>
            <w:r>
              <w:rPr>
                <w:rFonts w:hint="eastAsia" w:ascii="仿宋_GB2312" w:hAnsi="仿宋" w:eastAsia="仿宋_GB2312"/>
                <w:sz w:val="24"/>
              </w:rPr>
              <w:t>2010.8</w:t>
            </w:r>
          </w:p>
        </w:tc>
        <w:tc>
          <w:tcPr>
            <w:tcW w:w="733" w:type="dxa"/>
            <w:vMerge w:val="continue"/>
            <w:tcBorders>
              <w:left w:val="single" w:color="auto" w:sz="4" w:space="0"/>
              <w:right w:val="single" w:color="auto" w:sz="4" w:space="0"/>
            </w:tcBorders>
            <w:vAlign w:val="center"/>
          </w:tcPr>
          <w:p>
            <w:pPr>
              <w:widowControl/>
              <w:jc w:val="left"/>
              <w:rPr>
                <w:rFonts w:ascii="仿宋_GB2312" w:hAnsi="仿宋" w:eastAsia="仿宋_GB2312"/>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jc w:val="center"/>
        </w:trPr>
        <w:tc>
          <w:tcPr>
            <w:tcW w:w="2355" w:type="dxa"/>
            <w:vMerge w:val="continue"/>
            <w:tcBorders>
              <w:left w:val="single" w:color="auto" w:sz="4" w:space="0"/>
              <w:right w:val="single" w:color="auto" w:sz="4" w:space="0"/>
            </w:tcBorders>
            <w:vAlign w:val="center"/>
          </w:tcPr>
          <w:p>
            <w:pPr>
              <w:widowControl/>
              <w:jc w:val="center"/>
              <w:rPr>
                <w:rFonts w:ascii="仿宋_GB2312" w:hAnsi="仿宋" w:eastAsia="仿宋_GB2312"/>
                <w:color w:val="000000"/>
                <w:sz w:val="24"/>
              </w:rPr>
            </w:pPr>
          </w:p>
        </w:tc>
        <w:tc>
          <w:tcPr>
            <w:tcW w:w="2268"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楼宇集成控制系统</w:t>
            </w:r>
          </w:p>
        </w:tc>
        <w:tc>
          <w:tcPr>
            <w:tcW w:w="61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w:t>
            </w:r>
          </w:p>
        </w:tc>
        <w:tc>
          <w:tcPr>
            <w:tcW w:w="1296"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101000/套</w:t>
            </w:r>
          </w:p>
        </w:tc>
        <w:tc>
          <w:tcPr>
            <w:tcW w:w="145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sz w:val="24"/>
              </w:rPr>
            </w:pPr>
            <w:r>
              <w:rPr>
                <w:rFonts w:hint="eastAsia" w:ascii="仿宋_GB2312" w:hAnsi="仿宋" w:eastAsia="仿宋_GB2312"/>
                <w:sz w:val="24"/>
              </w:rPr>
              <w:t>2010.8</w:t>
            </w:r>
          </w:p>
        </w:tc>
        <w:tc>
          <w:tcPr>
            <w:tcW w:w="733" w:type="dxa"/>
            <w:vMerge w:val="continue"/>
            <w:tcBorders>
              <w:left w:val="single" w:color="auto" w:sz="4" w:space="0"/>
              <w:right w:val="single" w:color="auto" w:sz="4" w:space="0"/>
            </w:tcBorders>
            <w:vAlign w:val="center"/>
          </w:tcPr>
          <w:p>
            <w:pPr>
              <w:widowControl/>
              <w:jc w:val="left"/>
              <w:rPr>
                <w:rFonts w:ascii="仿宋_GB2312" w:hAnsi="仿宋" w:eastAsia="仿宋_GB2312"/>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jc w:val="center"/>
        </w:trPr>
        <w:tc>
          <w:tcPr>
            <w:tcW w:w="2355" w:type="dxa"/>
            <w:vMerge w:val="continue"/>
            <w:tcBorders>
              <w:left w:val="single" w:color="auto" w:sz="4" w:space="0"/>
              <w:right w:val="single" w:color="auto" w:sz="4" w:space="0"/>
            </w:tcBorders>
            <w:vAlign w:val="center"/>
          </w:tcPr>
          <w:p>
            <w:pPr>
              <w:widowControl/>
              <w:jc w:val="center"/>
              <w:rPr>
                <w:rFonts w:ascii="仿宋_GB2312" w:hAnsi="仿宋" w:eastAsia="仿宋_GB2312"/>
                <w:color w:val="000000"/>
                <w:sz w:val="24"/>
              </w:rPr>
            </w:pPr>
          </w:p>
        </w:tc>
        <w:tc>
          <w:tcPr>
            <w:tcW w:w="2268"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入侵报警系统</w:t>
            </w:r>
          </w:p>
        </w:tc>
        <w:tc>
          <w:tcPr>
            <w:tcW w:w="61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w:t>
            </w:r>
          </w:p>
        </w:tc>
        <w:tc>
          <w:tcPr>
            <w:tcW w:w="1296"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25000/套</w:t>
            </w:r>
          </w:p>
        </w:tc>
        <w:tc>
          <w:tcPr>
            <w:tcW w:w="145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sz w:val="24"/>
              </w:rPr>
            </w:pPr>
            <w:r>
              <w:rPr>
                <w:rFonts w:hint="eastAsia" w:ascii="仿宋_GB2312" w:hAnsi="仿宋" w:eastAsia="仿宋_GB2312"/>
                <w:sz w:val="24"/>
              </w:rPr>
              <w:t>2010.8</w:t>
            </w:r>
          </w:p>
        </w:tc>
        <w:tc>
          <w:tcPr>
            <w:tcW w:w="733" w:type="dxa"/>
            <w:vMerge w:val="continue"/>
            <w:tcBorders>
              <w:left w:val="single" w:color="auto" w:sz="4" w:space="0"/>
              <w:right w:val="single" w:color="auto" w:sz="4" w:space="0"/>
            </w:tcBorders>
            <w:vAlign w:val="center"/>
          </w:tcPr>
          <w:p>
            <w:pPr>
              <w:widowControl/>
              <w:jc w:val="left"/>
              <w:rPr>
                <w:rFonts w:ascii="仿宋_GB2312" w:hAnsi="仿宋" w:eastAsia="仿宋_GB2312"/>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jc w:val="center"/>
        </w:trPr>
        <w:tc>
          <w:tcPr>
            <w:tcW w:w="2355" w:type="dxa"/>
            <w:vMerge w:val="continue"/>
            <w:tcBorders>
              <w:left w:val="single" w:color="auto" w:sz="4" w:space="0"/>
              <w:right w:val="single" w:color="auto" w:sz="4" w:space="0"/>
            </w:tcBorders>
            <w:vAlign w:val="center"/>
          </w:tcPr>
          <w:p>
            <w:pPr>
              <w:widowControl/>
              <w:jc w:val="center"/>
              <w:rPr>
                <w:rFonts w:ascii="仿宋_GB2312" w:hAnsi="仿宋" w:eastAsia="仿宋_GB2312"/>
                <w:color w:val="000000"/>
                <w:sz w:val="24"/>
              </w:rPr>
            </w:pPr>
          </w:p>
        </w:tc>
        <w:tc>
          <w:tcPr>
            <w:tcW w:w="2268"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门禁管理系统</w:t>
            </w:r>
          </w:p>
        </w:tc>
        <w:tc>
          <w:tcPr>
            <w:tcW w:w="61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w:t>
            </w:r>
          </w:p>
        </w:tc>
        <w:tc>
          <w:tcPr>
            <w:tcW w:w="1296"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58000/套</w:t>
            </w:r>
          </w:p>
        </w:tc>
        <w:tc>
          <w:tcPr>
            <w:tcW w:w="145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sz w:val="24"/>
              </w:rPr>
            </w:pPr>
            <w:r>
              <w:rPr>
                <w:rFonts w:hint="eastAsia" w:ascii="仿宋_GB2312" w:hAnsi="仿宋" w:eastAsia="仿宋_GB2312"/>
                <w:sz w:val="24"/>
              </w:rPr>
              <w:t>2010.8</w:t>
            </w:r>
          </w:p>
        </w:tc>
        <w:tc>
          <w:tcPr>
            <w:tcW w:w="733" w:type="dxa"/>
            <w:vMerge w:val="continue"/>
            <w:tcBorders>
              <w:left w:val="single" w:color="auto" w:sz="4" w:space="0"/>
              <w:right w:val="single" w:color="auto" w:sz="4" w:space="0"/>
            </w:tcBorders>
            <w:vAlign w:val="center"/>
          </w:tcPr>
          <w:p>
            <w:pPr>
              <w:widowControl/>
              <w:jc w:val="left"/>
              <w:rPr>
                <w:rFonts w:ascii="仿宋_GB2312" w:hAnsi="仿宋" w:eastAsia="仿宋_GB2312"/>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jc w:val="center"/>
        </w:trPr>
        <w:tc>
          <w:tcPr>
            <w:tcW w:w="2355" w:type="dxa"/>
            <w:vMerge w:val="restart"/>
            <w:tcBorders>
              <w:left w:val="single" w:color="auto" w:sz="4" w:space="0"/>
              <w:right w:val="single" w:color="auto" w:sz="4" w:space="0"/>
            </w:tcBorders>
            <w:vAlign w:val="center"/>
          </w:tcPr>
          <w:p>
            <w:pPr>
              <w:widowControl/>
              <w:jc w:val="center"/>
              <w:rPr>
                <w:rFonts w:ascii="仿宋_GB2312" w:hAnsi="仿宋" w:eastAsia="仿宋_GB2312"/>
                <w:color w:val="000000"/>
                <w:sz w:val="24"/>
              </w:rPr>
            </w:pPr>
            <w:r>
              <w:rPr>
                <w:rFonts w:hint="eastAsia" w:ascii="仿宋_GB2312" w:hAnsi="仿宋" w:eastAsia="仿宋_GB2312"/>
                <w:color w:val="000000"/>
                <w:sz w:val="24"/>
              </w:rPr>
              <w:t>电子实训室</w:t>
            </w:r>
          </w:p>
        </w:tc>
        <w:tc>
          <w:tcPr>
            <w:tcW w:w="2268"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家电试验台</w:t>
            </w:r>
          </w:p>
        </w:tc>
        <w:tc>
          <w:tcPr>
            <w:tcW w:w="61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w:t>
            </w:r>
          </w:p>
        </w:tc>
        <w:tc>
          <w:tcPr>
            <w:tcW w:w="1296"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14000/台</w:t>
            </w:r>
          </w:p>
        </w:tc>
        <w:tc>
          <w:tcPr>
            <w:tcW w:w="145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1999.10.18</w:t>
            </w:r>
          </w:p>
        </w:tc>
        <w:tc>
          <w:tcPr>
            <w:tcW w:w="733" w:type="dxa"/>
            <w:vMerge w:val="restart"/>
            <w:tcBorders>
              <w:left w:val="single" w:color="auto" w:sz="4" w:space="0"/>
              <w:right w:val="single" w:color="auto" w:sz="4" w:space="0"/>
            </w:tcBorders>
            <w:vAlign w:val="center"/>
          </w:tcPr>
          <w:p>
            <w:pPr>
              <w:widowControl/>
              <w:jc w:val="left"/>
              <w:rPr>
                <w:rFonts w:ascii="仿宋_GB2312" w:hAnsi="仿宋" w:eastAsia="仿宋_GB2312"/>
                <w:color w:val="000000"/>
                <w:sz w:val="24"/>
              </w:rPr>
            </w:pPr>
            <w:r>
              <w:rPr>
                <w:rFonts w:hint="eastAsia" w:ascii="仿宋_GB2312" w:hAnsi="仿宋" w:eastAsia="仿宋_GB2312"/>
                <w:color w:val="000000"/>
                <w:sz w:val="24"/>
              </w:rPr>
              <w:t>12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jc w:val="center"/>
        </w:trPr>
        <w:tc>
          <w:tcPr>
            <w:tcW w:w="2355" w:type="dxa"/>
            <w:vMerge w:val="continue"/>
            <w:tcBorders>
              <w:left w:val="single" w:color="auto" w:sz="4" w:space="0"/>
              <w:right w:val="single" w:color="auto" w:sz="4" w:space="0"/>
            </w:tcBorders>
            <w:vAlign w:val="center"/>
          </w:tcPr>
          <w:p>
            <w:pPr>
              <w:widowControl/>
              <w:jc w:val="center"/>
              <w:rPr>
                <w:rFonts w:ascii="仿宋_GB2312" w:hAnsi="仿宋" w:eastAsia="仿宋_GB2312"/>
                <w:color w:val="000000"/>
                <w:sz w:val="24"/>
              </w:rPr>
            </w:pPr>
          </w:p>
        </w:tc>
        <w:tc>
          <w:tcPr>
            <w:tcW w:w="2268"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幻灯机</w:t>
            </w:r>
          </w:p>
        </w:tc>
        <w:tc>
          <w:tcPr>
            <w:tcW w:w="61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w:t>
            </w:r>
          </w:p>
        </w:tc>
        <w:tc>
          <w:tcPr>
            <w:tcW w:w="1296"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3390/台</w:t>
            </w:r>
          </w:p>
        </w:tc>
        <w:tc>
          <w:tcPr>
            <w:tcW w:w="145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1999.3.18</w:t>
            </w:r>
          </w:p>
        </w:tc>
        <w:tc>
          <w:tcPr>
            <w:tcW w:w="733" w:type="dxa"/>
            <w:vMerge w:val="continue"/>
            <w:tcBorders>
              <w:left w:val="single" w:color="auto" w:sz="4" w:space="0"/>
              <w:right w:val="single" w:color="auto" w:sz="4" w:space="0"/>
            </w:tcBorders>
            <w:vAlign w:val="center"/>
          </w:tcPr>
          <w:p>
            <w:pPr>
              <w:widowControl/>
              <w:jc w:val="left"/>
              <w:rPr>
                <w:rFonts w:ascii="仿宋_GB2312" w:hAnsi="仿宋" w:eastAsia="仿宋_GB2312"/>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jc w:val="center"/>
        </w:trPr>
        <w:tc>
          <w:tcPr>
            <w:tcW w:w="2355" w:type="dxa"/>
            <w:vMerge w:val="continue"/>
            <w:tcBorders>
              <w:left w:val="single" w:color="auto" w:sz="4" w:space="0"/>
              <w:right w:val="single" w:color="auto" w:sz="4" w:space="0"/>
            </w:tcBorders>
            <w:vAlign w:val="center"/>
          </w:tcPr>
          <w:p>
            <w:pPr>
              <w:widowControl/>
              <w:jc w:val="center"/>
              <w:rPr>
                <w:rFonts w:ascii="仿宋_GB2312" w:hAnsi="仿宋" w:eastAsia="仿宋_GB2312"/>
                <w:color w:val="000000"/>
                <w:sz w:val="24"/>
              </w:rPr>
            </w:pPr>
          </w:p>
        </w:tc>
        <w:tc>
          <w:tcPr>
            <w:tcW w:w="2268"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电子实习台</w:t>
            </w:r>
          </w:p>
        </w:tc>
        <w:tc>
          <w:tcPr>
            <w:tcW w:w="61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12</w:t>
            </w:r>
          </w:p>
        </w:tc>
        <w:tc>
          <w:tcPr>
            <w:tcW w:w="1296"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800/台</w:t>
            </w:r>
          </w:p>
        </w:tc>
        <w:tc>
          <w:tcPr>
            <w:tcW w:w="145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1999.9.24</w:t>
            </w:r>
          </w:p>
        </w:tc>
        <w:tc>
          <w:tcPr>
            <w:tcW w:w="733" w:type="dxa"/>
            <w:vMerge w:val="continue"/>
            <w:tcBorders>
              <w:left w:val="single" w:color="auto" w:sz="4" w:space="0"/>
              <w:right w:val="single" w:color="auto" w:sz="4" w:space="0"/>
            </w:tcBorders>
            <w:vAlign w:val="center"/>
          </w:tcPr>
          <w:p>
            <w:pPr>
              <w:widowControl/>
              <w:jc w:val="left"/>
              <w:rPr>
                <w:rFonts w:ascii="仿宋_GB2312" w:hAnsi="仿宋" w:eastAsia="仿宋_GB2312"/>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jc w:val="center"/>
        </w:trPr>
        <w:tc>
          <w:tcPr>
            <w:tcW w:w="2355" w:type="dxa"/>
            <w:vMerge w:val="continue"/>
            <w:tcBorders>
              <w:left w:val="single" w:color="auto" w:sz="4" w:space="0"/>
              <w:right w:val="single" w:color="auto" w:sz="4" w:space="0"/>
            </w:tcBorders>
            <w:vAlign w:val="center"/>
          </w:tcPr>
          <w:p>
            <w:pPr>
              <w:widowControl/>
              <w:jc w:val="center"/>
              <w:rPr>
                <w:rFonts w:ascii="仿宋_GB2312" w:hAnsi="仿宋" w:eastAsia="仿宋_GB2312"/>
                <w:color w:val="000000"/>
                <w:sz w:val="24"/>
              </w:rPr>
            </w:pPr>
          </w:p>
        </w:tc>
        <w:tc>
          <w:tcPr>
            <w:tcW w:w="2268"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示波器ST8001</w:t>
            </w:r>
          </w:p>
        </w:tc>
        <w:tc>
          <w:tcPr>
            <w:tcW w:w="61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3</w:t>
            </w:r>
          </w:p>
        </w:tc>
        <w:tc>
          <w:tcPr>
            <w:tcW w:w="1296"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1450/台</w:t>
            </w:r>
          </w:p>
        </w:tc>
        <w:tc>
          <w:tcPr>
            <w:tcW w:w="145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1999.9.24</w:t>
            </w:r>
          </w:p>
        </w:tc>
        <w:tc>
          <w:tcPr>
            <w:tcW w:w="733" w:type="dxa"/>
            <w:vMerge w:val="continue"/>
            <w:tcBorders>
              <w:left w:val="single" w:color="auto" w:sz="4" w:space="0"/>
              <w:right w:val="single" w:color="auto" w:sz="4" w:space="0"/>
            </w:tcBorders>
            <w:vAlign w:val="center"/>
          </w:tcPr>
          <w:p>
            <w:pPr>
              <w:widowControl/>
              <w:jc w:val="left"/>
              <w:rPr>
                <w:rFonts w:ascii="仿宋_GB2312" w:hAnsi="仿宋" w:eastAsia="仿宋_GB2312"/>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jc w:val="center"/>
        </w:trPr>
        <w:tc>
          <w:tcPr>
            <w:tcW w:w="2355" w:type="dxa"/>
            <w:vMerge w:val="continue"/>
            <w:tcBorders>
              <w:left w:val="single" w:color="auto" w:sz="4" w:space="0"/>
              <w:right w:val="single" w:color="auto" w:sz="4" w:space="0"/>
            </w:tcBorders>
            <w:vAlign w:val="center"/>
          </w:tcPr>
          <w:p>
            <w:pPr>
              <w:widowControl/>
              <w:jc w:val="center"/>
              <w:rPr>
                <w:rFonts w:ascii="仿宋_GB2312" w:hAnsi="仿宋" w:eastAsia="仿宋_GB2312"/>
                <w:color w:val="000000"/>
                <w:sz w:val="24"/>
              </w:rPr>
            </w:pPr>
          </w:p>
        </w:tc>
        <w:tc>
          <w:tcPr>
            <w:tcW w:w="2268"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信号发生器1022</w:t>
            </w:r>
          </w:p>
        </w:tc>
        <w:tc>
          <w:tcPr>
            <w:tcW w:w="61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6</w:t>
            </w:r>
          </w:p>
        </w:tc>
        <w:tc>
          <w:tcPr>
            <w:tcW w:w="1296"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1200/台</w:t>
            </w:r>
          </w:p>
        </w:tc>
        <w:tc>
          <w:tcPr>
            <w:tcW w:w="145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1999.9.24</w:t>
            </w:r>
          </w:p>
        </w:tc>
        <w:tc>
          <w:tcPr>
            <w:tcW w:w="733" w:type="dxa"/>
            <w:vMerge w:val="continue"/>
            <w:tcBorders>
              <w:left w:val="single" w:color="auto" w:sz="4" w:space="0"/>
              <w:right w:val="single" w:color="auto" w:sz="4" w:space="0"/>
            </w:tcBorders>
            <w:vAlign w:val="center"/>
          </w:tcPr>
          <w:p>
            <w:pPr>
              <w:widowControl/>
              <w:jc w:val="left"/>
              <w:rPr>
                <w:rFonts w:ascii="仿宋_GB2312" w:hAnsi="仿宋" w:eastAsia="仿宋_GB2312"/>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jc w:val="center"/>
        </w:trPr>
        <w:tc>
          <w:tcPr>
            <w:tcW w:w="2355" w:type="dxa"/>
            <w:vMerge w:val="restart"/>
            <w:tcBorders>
              <w:left w:val="single" w:color="auto" w:sz="4" w:space="0"/>
              <w:right w:val="single" w:color="auto" w:sz="4" w:space="0"/>
            </w:tcBorders>
            <w:vAlign w:val="center"/>
          </w:tcPr>
          <w:p>
            <w:pPr>
              <w:widowControl/>
              <w:jc w:val="center"/>
              <w:rPr>
                <w:rFonts w:ascii="仿宋_GB2312" w:hAnsi="仿宋" w:eastAsia="仿宋_GB2312"/>
                <w:color w:val="000000"/>
                <w:sz w:val="24"/>
              </w:rPr>
            </w:pPr>
            <w:r>
              <w:rPr>
                <w:rFonts w:hint="eastAsia" w:ascii="仿宋_GB2312" w:hAnsi="仿宋" w:eastAsia="仿宋_GB2312"/>
                <w:color w:val="000000"/>
                <w:sz w:val="24"/>
              </w:rPr>
              <w:t>机床电气实训室</w:t>
            </w:r>
          </w:p>
        </w:tc>
        <w:tc>
          <w:tcPr>
            <w:tcW w:w="2268"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机床电气技能实训考核装置</w:t>
            </w:r>
          </w:p>
        </w:tc>
        <w:tc>
          <w:tcPr>
            <w:tcW w:w="61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w:t>
            </w:r>
          </w:p>
        </w:tc>
        <w:tc>
          <w:tcPr>
            <w:tcW w:w="1296"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95000/台</w:t>
            </w:r>
          </w:p>
        </w:tc>
        <w:tc>
          <w:tcPr>
            <w:tcW w:w="145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2011.8.29</w:t>
            </w:r>
          </w:p>
        </w:tc>
        <w:tc>
          <w:tcPr>
            <w:tcW w:w="733" w:type="dxa"/>
            <w:vMerge w:val="restart"/>
            <w:tcBorders>
              <w:left w:val="single" w:color="auto" w:sz="4" w:space="0"/>
              <w:right w:val="single" w:color="auto" w:sz="4" w:space="0"/>
            </w:tcBorders>
            <w:vAlign w:val="center"/>
          </w:tcPr>
          <w:p>
            <w:pPr>
              <w:widowControl/>
              <w:jc w:val="left"/>
              <w:rPr>
                <w:rFonts w:ascii="仿宋_GB2312" w:hAnsi="仿宋" w:eastAsia="仿宋_GB2312"/>
                <w:color w:val="000000"/>
                <w:sz w:val="24"/>
              </w:rPr>
            </w:pPr>
            <w:r>
              <w:rPr>
                <w:rFonts w:hint="eastAsia" w:ascii="仿宋_GB2312" w:hAnsi="仿宋" w:eastAsia="仿宋_GB2312"/>
                <w:color w:val="000000"/>
                <w:sz w:val="24"/>
              </w:rPr>
              <w:t>12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jc w:val="center"/>
        </w:trPr>
        <w:tc>
          <w:tcPr>
            <w:tcW w:w="2355" w:type="dxa"/>
            <w:vMerge w:val="continue"/>
            <w:tcBorders>
              <w:left w:val="single" w:color="auto" w:sz="4" w:space="0"/>
              <w:right w:val="single" w:color="auto" w:sz="4" w:space="0"/>
            </w:tcBorders>
            <w:vAlign w:val="center"/>
          </w:tcPr>
          <w:p>
            <w:pPr>
              <w:widowControl/>
              <w:jc w:val="center"/>
              <w:rPr>
                <w:rFonts w:ascii="仿宋_GB2312" w:hAnsi="仿宋" w:eastAsia="仿宋_GB2312"/>
                <w:color w:val="000000"/>
                <w:sz w:val="24"/>
              </w:rPr>
            </w:pPr>
          </w:p>
        </w:tc>
        <w:tc>
          <w:tcPr>
            <w:tcW w:w="2268"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机电一体化综合实训设备</w:t>
            </w:r>
          </w:p>
        </w:tc>
        <w:tc>
          <w:tcPr>
            <w:tcW w:w="61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w:t>
            </w:r>
          </w:p>
        </w:tc>
        <w:tc>
          <w:tcPr>
            <w:tcW w:w="1296"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135000/台</w:t>
            </w:r>
          </w:p>
        </w:tc>
        <w:tc>
          <w:tcPr>
            <w:tcW w:w="145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2011.8.29</w:t>
            </w:r>
          </w:p>
        </w:tc>
        <w:tc>
          <w:tcPr>
            <w:tcW w:w="733" w:type="dxa"/>
            <w:vMerge w:val="continue"/>
            <w:tcBorders>
              <w:left w:val="single" w:color="auto" w:sz="4" w:space="0"/>
              <w:right w:val="single" w:color="auto" w:sz="4" w:space="0"/>
            </w:tcBorders>
            <w:vAlign w:val="center"/>
          </w:tcPr>
          <w:p>
            <w:pPr>
              <w:widowControl/>
              <w:jc w:val="left"/>
              <w:rPr>
                <w:rFonts w:ascii="仿宋_GB2312" w:hAnsi="仿宋" w:eastAsia="仿宋_GB2312"/>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jc w:val="center"/>
        </w:trPr>
        <w:tc>
          <w:tcPr>
            <w:tcW w:w="2355" w:type="dxa"/>
            <w:vMerge w:val="continue"/>
            <w:tcBorders>
              <w:left w:val="single" w:color="auto" w:sz="4" w:space="0"/>
              <w:right w:val="single" w:color="auto" w:sz="4" w:space="0"/>
            </w:tcBorders>
            <w:vAlign w:val="center"/>
          </w:tcPr>
          <w:p>
            <w:pPr>
              <w:widowControl/>
              <w:jc w:val="center"/>
              <w:rPr>
                <w:rFonts w:ascii="仿宋_GB2312" w:hAnsi="仿宋" w:eastAsia="仿宋_GB2312"/>
                <w:color w:val="000000"/>
                <w:sz w:val="24"/>
              </w:rPr>
            </w:pPr>
          </w:p>
        </w:tc>
        <w:tc>
          <w:tcPr>
            <w:tcW w:w="2268"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X62W万能铁床电气线路</w:t>
            </w:r>
          </w:p>
        </w:tc>
        <w:tc>
          <w:tcPr>
            <w:tcW w:w="61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w:t>
            </w:r>
          </w:p>
        </w:tc>
        <w:tc>
          <w:tcPr>
            <w:tcW w:w="1296"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配套</w:t>
            </w:r>
          </w:p>
        </w:tc>
        <w:tc>
          <w:tcPr>
            <w:tcW w:w="145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2011.8.29</w:t>
            </w:r>
          </w:p>
        </w:tc>
        <w:tc>
          <w:tcPr>
            <w:tcW w:w="733" w:type="dxa"/>
            <w:vMerge w:val="continue"/>
            <w:tcBorders>
              <w:left w:val="single" w:color="auto" w:sz="4" w:space="0"/>
              <w:right w:val="single" w:color="auto" w:sz="4" w:space="0"/>
            </w:tcBorders>
            <w:vAlign w:val="center"/>
          </w:tcPr>
          <w:p>
            <w:pPr>
              <w:widowControl/>
              <w:jc w:val="left"/>
              <w:rPr>
                <w:rFonts w:ascii="仿宋_GB2312" w:hAnsi="仿宋" w:eastAsia="仿宋_GB2312"/>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jc w:val="center"/>
        </w:trPr>
        <w:tc>
          <w:tcPr>
            <w:tcW w:w="2355" w:type="dxa"/>
            <w:vMerge w:val="continue"/>
            <w:tcBorders>
              <w:left w:val="single" w:color="auto" w:sz="4" w:space="0"/>
              <w:right w:val="single" w:color="auto" w:sz="4" w:space="0"/>
            </w:tcBorders>
            <w:vAlign w:val="center"/>
          </w:tcPr>
          <w:p>
            <w:pPr>
              <w:widowControl/>
              <w:jc w:val="center"/>
              <w:rPr>
                <w:rFonts w:ascii="仿宋_GB2312" w:hAnsi="仿宋" w:eastAsia="仿宋_GB2312"/>
                <w:color w:val="000000"/>
                <w:sz w:val="24"/>
              </w:rPr>
            </w:pPr>
          </w:p>
        </w:tc>
        <w:tc>
          <w:tcPr>
            <w:tcW w:w="2268"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Z3040摇臂钻床电气线路</w:t>
            </w:r>
          </w:p>
        </w:tc>
        <w:tc>
          <w:tcPr>
            <w:tcW w:w="61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w:t>
            </w:r>
          </w:p>
        </w:tc>
        <w:tc>
          <w:tcPr>
            <w:tcW w:w="1296"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配套</w:t>
            </w:r>
          </w:p>
        </w:tc>
        <w:tc>
          <w:tcPr>
            <w:tcW w:w="145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2011.8.29</w:t>
            </w:r>
          </w:p>
        </w:tc>
        <w:tc>
          <w:tcPr>
            <w:tcW w:w="733" w:type="dxa"/>
            <w:vMerge w:val="continue"/>
            <w:tcBorders>
              <w:left w:val="single" w:color="auto" w:sz="4" w:space="0"/>
              <w:right w:val="single" w:color="auto" w:sz="4" w:space="0"/>
            </w:tcBorders>
            <w:vAlign w:val="center"/>
          </w:tcPr>
          <w:p>
            <w:pPr>
              <w:widowControl/>
              <w:jc w:val="left"/>
              <w:rPr>
                <w:rFonts w:ascii="仿宋_GB2312" w:hAnsi="仿宋" w:eastAsia="仿宋_GB2312"/>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jc w:val="center"/>
        </w:trPr>
        <w:tc>
          <w:tcPr>
            <w:tcW w:w="2355" w:type="dxa"/>
            <w:vMerge w:val="continue"/>
            <w:tcBorders>
              <w:left w:val="single" w:color="auto" w:sz="4" w:space="0"/>
              <w:right w:val="single" w:color="auto" w:sz="4" w:space="0"/>
            </w:tcBorders>
            <w:vAlign w:val="center"/>
          </w:tcPr>
          <w:p>
            <w:pPr>
              <w:widowControl/>
              <w:jc w:val="center"/>
              <w:rPr>
                <w:rFonts w:ascii="仿宋_GB2312" w:hAnsi="仿宋" w:eastAsia="仿宋_GB2312"/>
                <w:color w:val="000000"/>
                <w:sz w:val="24"/>
              </w:rPr>
            </w:pPr>
          </w:p>
        </w:tc>
        <w:tc>
          <w:tcPr>
            <w:tcW w:w="2268"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T68卧式镗床电气</w:t>
            </w:r>
            <w:r>
              <w:rPr>
                <w:sz w:val="24"/>
              </w:rPr>
              <mc:AlternateContent>
                <mc:Choice Requires="wps">
                  <w:drawing>
                    <wp:anchor distT="0" distB="0" distL="114300" distR="114300" simplePos="0" relativeHeight="258021376" behindDoc="0" locked="0" layoutInCell="1" allowOverlap="1">
                      <wp:simplePos x="0" y="0"/>
                      <wp:positionH relativeFrom="column">
                        <wp:posOffset>-1575435</wp:posOffset>
                      </wp:positionH>
                      <wp:positionV relativeFrom="paragraph">
                        <wp:posOffset>5080</wp:posOffset>
                      </wp:positionV>
                      <wp:extent cx="5588000" cy="8783955"/>
                      <wp:effectExtent l="12700" t="0" r="19050" b="23495"/>
                      <wp:wrapNone/>
                      <wp:docPr id="44" name="矩形 44"/>
                      <wp:cNvGraphicFramePr/>
                      <a:graphic xmlns:a="http://schemas.openxmlformats.org/drawingml/2006/main">
                        <a:graphicData uri="http://schemas.microsoft.com/office/word/2010/wordprocessingShape">
                          <wps:wsp>
                            <wps:cNvSpPr/>
                            <wps:spPr>
                              <a:xfrm>
                                <a:off x="998220" y="925830"/>
                                <a:ext cx="5588000" cy="8783955"/>
                              </a:xfrm>
                              <a:prstGeom prst="rect">
                                <a:avLst/>
                              </a:prstGeom>
                              <a:noFill/>
                              <a:ln>
                                <a:solidFill>
                                  <a:srgbClr val="FF0000"/>
                                </a:solidFill>
                              </a:ln>
                              <a:extLst>
                                <a:ext uri="{909E8E84-426E-40DD-AFC4-6F175D3DCCD1}">
                                  <a14:hiddenFill xmlns:a14="http://schemas.microsoft.com/office/drawing/2010/main">
                                    <a:solidFill>
                                      <a:schemeClr val="accent1"/>
                                    </a:solidFill>
                                  </a14:hiddenFill>
                                </a:ext>
                              </a:extLst>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false" anchor="ctr" anchorCtr="false" forceAA="false" compatLnSpc="true">
                              <a:noAutofit/>
                            </wps:bodyPr>
                          </wps:wsp>
                        </a:graphicData>
                      </a:graphic>
                    </wp:anchor>
                  </w:drawing>
                </mc:Choice>
                <mc:Fallback>
                  <w:pict>
                    <v:rect id="_x0000_s1026" o:spid="_x0000_s1026" o:spt="1" style="position:absolute;left:0pt;margin-left:-124.05pt;margin-top:0.4pt;height:691.65pt;width:440pt;z-index:258021376;v-text-anchor:middle;mso-width-relative:page;mso-height-relative:page;" filled="f" stroked="t" coordsize="21600,21600" o:gfxdata="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">
                      <v:fill on="f" focussize="0,0"/>
                      <v:stroke weight="2pt" color="#FF0000 [3204]" joinstyle="round"/>
                      <v:imagedata o:title=""/>
                      <o:lock v:ext="edit" aspectratio="f"/>
                    </v:rect>
                  </w:pict>
                </mc:Fallback>
              </mc:AlternateContent>
            </w:r>
            <w:r>
              <w:rPr>
                <w:rFonts w:hint="eastAsia" w:ascii="仿宋_GB2312" w:hAnsi="仿宋" w:eastAsia="仿宋_GB2312"/>
                <w:color w:val="000000"/>
                <w:sz w:val="24"/>
              </w:rPr>
              <w:t>线路</w:t>
            </w:r>
          </w:p>
        </w:tc>
        <w:tc>
          <w:tcPr>
            <w:tcW w:w="61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w:t>
            </w:r>
          </w:p>
        </w:tc>
        <w:tc>
          <w:tcPr>
            <w:tcW w:w="1296"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配套</w:t>
            </w:r>
          </w:p>
        </w:tc>
        <w:tc>
          <w:tcPr>
            <w:tcW w:w="145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2011.8.29</w:t>
            </w:r>
          </w:p>
        </w:tc>
        <w:tc>
          <w:tcPr>
            <w:tcW w:w="733" w:type="dxa"/>
            <w:vMerge w:val="continue"/>
            <w:tcBorders>
              <w:left w:val="single" w:color="auto" w:sz="4" w:space="0"/>
              <w:right w:val="single" w:color="auto" w:sz="4" w:space="0"/>
            </w:tcBorders>
            <w:vAlign w:val="center"/>
          </w:tcPr>
          <w:p>
            <w:pPr>
              <w:widowControl/>
              <w:jc w:val="left"/>
              <w:rPr>
                <w:rFonts w:ascii="仿宋_GB2312" w:hAnsi="仿宋" w:eastAsia="仿宋_GB2312"/>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jc w:val="center"/>
        </w:trPr>
        <w:tc>
          <w:tcPr>
            <w:tcW w:w="2355" w:type="dxa"/>
            <w:vMerge w:val="continue"/>
            <w:tcBorders>
              <w:left w:val="single" w:color="auto" w:sz="4" w:space="0"/>
              <w:right w:val="single" w:color="auto" w:sz="4" w:space="0"/>
            </w:tcBorders>
            <w:vAlign w:val="center"/>
          </w:tcPr>
          <w:p>
            <w:pPr>
              <w:widowControl/>
              <w:jc w:val="center"/>
              <w:rPr>
                <w:rFonts w:ascii="仿宋_GB2312" w:hAnsi="仿宋" w:eastAsia="仿宋_GB2312"/>
                <w:color w:val="000000"/>
                <w:sz w:val="24"/>
              </w:rPr>
            </w:pPr>
          </w:p>
        </w:tc>
        <w:tc>
          <w:tcPr>
            <w:tcW w:w="2268"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C6140车床电气线路</w:t>
            </w:r>
          </w:p>
        </w:tc>
        <w:tc>
          <w:tcPr>
            <w:tcW w:w="61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w:t>
            </w:r>
          </w:p>
        </w:tc>
        <w:tc>
          <w:tcPr>
            <w:tcW w:w="1296"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配套</w:t>
            </w:r>
          </w:p>
        </w:tc>
        <w:tc>
          <w:tcPr>
            <w:tcW w:w="145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2011.8.29</w:t>
            </w:r>
          </w:p>
        </w:tc>
        <w:tc>
          <w:tcPr>
            <w:tcW w:w="733" w:type="dxa"/>
            <w:vMerge w:val="continue"/>
            <w:tcBorders>
              <w:left w:val="single" w:color="auto" w:sz="4" w:space="0"/>
              <w:right w:val="single" w:color="auto" w:sz="4" w:space="0"/>
            </w:tcBorders>
            <w:vAlign w:val="center"/>
          </w:tcPr>
          <w:p>
            <w:pPr>
              <w:widowControl/>
              <w:jc w:val="left"/>
              <w:rPr>
                <w:rFonts w:ascii="仿宋_GB2312" w:hAnsi="仿宋" w:eastAsia="仿宋_GB2312"/>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jc w:val="center"/>
        </w:trPr>
        <w:tc>
          <w:tcPr>
            <w:tcW w:w="2355" w:type="dxa"/>
            <w:vMerge w:val="continue"/>
            <w:tcBorders>
              <w:left w:val="single" w:color="auto" w:sz="4" w:space="0"/>
              <w:right w:val="single" w:color="auto" w:sz="4" w:space="0"/>
            </w:tcBorders>
            <w:vAlign w:val="center"/>
          </w:tcPr>
          <w:p>
            <w:pPr>
              <w:widowControl/>
              <w:jc w:val="center"/>
              <w:rPr>
                <w:rFonts w:ascii="仿宋_GB2312" w:hAnsi="仿宋" w:eastAsia="仿宋_GB2312"/>
                <w:color w:val="000000"/>
                <w:sz w:val="24"/>
              </w:rPr>
            </w:pPr>
          </w:p>
        </w:tc>
        <w:tc>
          <w:tcPr>
            <w:tcW w:w="2268"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M7120平面磨床电气线路</w:t>
            </w:r>
          </w:p>
        </w:tc>
        <w:tc>
          <w:tcPr>
            <w:tcW w:w="61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w:t>
            </w:r>
          </w:p>
        </w:tc>
        <w:tc>
          <w:tcPr>
            <w:tcW w:w="1296"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配套</w:t>
            </w:r>
          </w:p>
        </w:tc>
        <w:tc>
          <w:tcPr>
            <w:tcW w:w="145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2011.8.29</w:t>
            </w:r>
          </w:p>
        </w:tc>
        <w:tc>
          <w:tcPr>
            <w:tcW w:w="733" w:type="dxa"/>
            <w:vMerge w:val="continue"/>
            <w:tcBorders>
              <w:left w:val="single" w:color="auto" w:sz="4" w:space="0"/>
              <w:right w:val="single" w:color="auto" w:sz="4" w:space="0"/>
            </w:tcBorders>
            <w:vAlign w:val="center"/>
          </w:tcPr>
          <w:p>
            <w:pPr>
              <w:widowControl/>
              <w:jc w:val="left"/>
              <w:rPr>
                <w:rFonts w:ascii="仿宋_GB2312" w:hAnsi="仿宋" w:eastAsia="仿宋_GB2312"/>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jc w:val="center"/>
        </w:trPr>
        <w:tc>
          <w:tcPr>
            <w:tcW w:w="2355" w:type="dxa"/>
            <w:vMerge w:val="continue"/>
            <w:tcBorders>
              <w:left w:val="single" w:color="auto" w:sz="4" w:space="0"/>
              <w:right w:val="single" w:color="auto" w:sz="4" w:space="0"/>
            </w:tcBorders>
            <w:vAlign w:val="center"/>
          </w:tcPr>
          <w:p>
            <w:pPr>
              <w:widowControl/>
              <w:jc w:val="center"/>
              <w:rPr>
                <w:rFonts w:ascii="仿宋_GB2312" w:hAnsi="仿宋" w:eastAsia="仿宋_GB2312"/>
                <w:color w:val="000000"/>
                <w:sz w:val="24"/>
              </w:rPr>
            </w:pPr>
          </w:p>
        </w:tc>
        <w:tc>
          <w:tcPr>
            <w:tcW w:w="2268"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M1432外圆磨床电气线路</w:t>
            </w:r>
          </w:p>
        </w:tc>
        <w:tc>
          <w:tcPr>
            <w:tcW w:w="61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w:t>
            </w:r>
          </w:p>
        </w:tc>
        <w:tc>
          <w:tcPr>
            <w:tcW w:w="1296"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配套</w:t>
            </w:r>
          </w:p>
        </w:tc>
        <w:tc>
          <w:tcPr>
            <w:tcW w:w="145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2011.8.29</w:t>
            </w:r>
          </w:p>
        </w:tc>
        <w:tc>
          <w:tcPr>
            <w:tcW w:w="733" w:type="dxa"/>
            <w:vMerge w:val="continue"/>
            <w:tcBorders>
              <w:left w:val="single" w:color="auto" w:sz="4" w:space="0"/>
              <w:right w:val="single" w:color="auto" w:sz="4" w:space="0"/>
            </w:tcBorders>
            <w:vAlign w:val="center"/>
          </w:tcPr>
          <w:p>
            <w:pPr>
              <w:widowControl/>
              <w:jc w:val="left"/>
              <w:rPr>
                <w:rFonts w:ascii="仿宋_GB2312" w:hAnsi="仿宋" w:eastAsia="仿宋_GB2312"/>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jc w:val="center"/>
        </w:trPr>
        <w:tc>
          <w:tcPr>
            <w:tcW w:w="2355" w:type="dxa"/>
            <w:vMerge w:val="continue"/>
            <w:tcBorders>
              <w:left w:val="single" w:color="auto" w:sz="4" w:space="0"/>
              <w:right w:val="single" w:color="auto" w:sz="4" w:space="0"/>
            </w:tcBorders>
            <w:vAlign w:val="center"/>
          </w:tcPr>
          <w:p>
            <w:pPr>
              <w:widowControl/>
              <w:jc w:val="center"/>
              <w:rPr>
                <w:rFonts w:ascii="仿宋_GB2312" w:hAnsi="仿宋" w:eastAsia="仿宋_GB2312"/>
                <w:color w:val="000000"/>
                <w:sz w:val="24"/>
              </w:rPr>
            </w:pPr>
          </w:p>
        </w:tc>
        <w:tc>
          <w:tcPr>
            <w:tcW w:w="2268"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PDH电动葫芦电气线路</w:t>
            </w:r>
          </w:p>
        </w:tc>
        <w:tc>
          <w:tcPr>
            <w:tcW w:w="61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w:t>
            </w:r>
          </w:p>
        </w:tc>
        <w:tc>
          <w:tcPr>
            <w:tcW w:w="1296"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配套</w:t>
            </w:r>
          </w:p>
        </w:tc>
        <w:tc>
          <w:tcPr>
            <w:tcW w:w="145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2011.8.29</w:t>
            </w:r>
          </w:p>
        </w:tc>
        <w:tc>
          <w:tcPr>
            <w:tcW w:w="733" w:type="dxa"/>
            <w:vMerge w:val="continue"/>
            <w:tcBorders>
              <w:left w:val="single" w:color="auto" w:sz="4" w:space="0"/>
              <w:right w:val="single" w:color="auto" w:sz="4" w:space="0"/>
            </w:tcBorders>
            <w:vAlign w:val="center"/>
          </w:tcPr>
          <w:p>
            <w:pPr>
              <w:widowControl/>
              <w:jc w:val="left"/>
              <w:rPr>
                <w:rFonts w:ascii="仿宋_GB2312" w:hAnsi="仿宋" w:eastAsia="仿宋_GB2312"/>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jc w:val="center"/>
        </w:trPr>
        <w:tc>
          <w:tcPr>
            <w:tcW w:w="2355" w:type="dxa"/>
            <w:vMerge w:val="continue"/>
            <w:tcBorders>
              <w:left w:val="single" w:color="auto" w:sz="4" w:space="0"/>
              <w:right w:val="single" w:color="auto" w:sz="4" w:space="0"/>
            </w:tcBorders>
            <w:vAlign w:val="center"/>
          </w:tcPr>
          <w:p>
            <w:pPr>
              <w:widowControl/>
              <w:jc w:val="center"/>
              <w:rPr>
                <w:rFonts w:ascii="仿宋_GB2312" w:hAnsi="仿宋" w:eastAsia="仿宋_GB2312"/>
                <w:color w:val="000000"/>
                <w:sz w:val="24"/>
              </w:rPr>
            </w:pPr>
          </w:p>
        </w:tc>
        <w:tc>
          <w:tcPr>
            <w:tcW w:w="2268"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Z35钻床电气线路</w:t>
            </w:r>
          </w:p>
        </w:tc>
        <w:tc>
          <w:tcPr>
            <w:tcW w:w="61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w:t>
            </w:r>
          </w:p>
        </w:tc>
        <w:tc>
          <w:tcPr>
            <w:tcW w:w="1296"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配套</w:t>
            </w:r>
          </w:p>
        </w:tc>
        <w:tc>
          <w:tcPr>
            <w:tcW w:w="145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2011.8.29</w:t>
            </w:r>
          </w:p>
        </w:tc>
        <w:tc>
          <w:tcPr>
            <w:tcW w:w="733" w:type="dxa"/>
            <w:vMerge w:val="continue"/>
            <w:tcBorders>
              <w:left w:val="single" w:color="auto" w:sz="4" w:space="0"/>
              <w:right w:val="single" w:color="auto" w:sz="4" w:space="0"/>
            </w:tcBorders>
            <w:vAlign w:val="center"/>
          </w:tcPr>
          <w:p>
            <w:pPr>
              <w:widowControl/>
              <w:jc w:val="left"/>
              <w:rPr>
                <w:rFonts w:ascii="仿宋_GB2312" w:hAnsi="仿宋" w:eastAsia="仿宋_GB2312"/>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jc w:val="center"/>
        </w:trPr>
        <w:tc>
          <w:tcPr>
            <w:tcW w:w="2355" w:type="dxa"/>
            <w:vMerge w:val="continue"/>
            <w:tcBorders>
              <w:left w:val="single" w:color="auto" w:sz="4" w:space="0"/>
              <w:right w:val="single" w:color="auto" w:sz="4" w:space="0"/>
            </w:tcBorders>
            <w:vAlign w:val="center"/>
          </w:tcPr>
          <w:p>
            <w:pPr>
              <w:widowControl/>
              <w:jc w:val="center"/>
              <w:rPr>
                <w:rFonts w:ascii="仿宋_GB2312" w:hAnsi="仿宋" w:eastAsia="仿宋_GB2312"/>
                <w:color w:val="000000"/>
                <w:sz w:val="24"/>
              </w:rPr>
            </w:pPr>
          </w:p>
        </w:tc>
        <w:tc>
          <w:tcPr>
            <w:tcW w:w="2268"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20T/5桥式超重机电气线路</w:t>
            </w:r>
          </w:p>
        </w:tc>
        <w:tc>
          <w:tcPr>
            <w:tcW w:w="61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w:t>
            </w:r>
          </w:p>
        </w:tc>
        <w:tc>
          <w:tcPr>
            <w:tcW w:w="1296"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配套</w:t>
            </w:r>
          </w:p>
        </w:tc>
        <w:tc>
          <w:tcPr>
            <w:tcW w:w="145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2011.8.29</w:t>
            </w:r>
          </w:p>
        </w:tc>
        <w:tc>
          <w:tcPr>
            <w:tcW w:w="733" w:type="dxa"/>
            <w:vMerge w:val="continue"/>
            <w:tcBorders>
              <w:left w:val="single" w:color="auto" w:sz="4" w:space="0"/>
              <w:right w:val="single" w:color="auto" w:sz="4" w:space="0"/>
            </w:tcBorders>
            <w:vAlign w:val="center"/>
          </w:tcPr>
          <w:p>
            <w:pPr>
              <w:widowControl/>
              <w:jc w:val="left"/>
              <w:rPr>
                <w:rFonts w:ascii="仿宋_GB2312" w:hAnsi="仿宋" w:eastAsia="仿宋_GB2312"/>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jc w:val="center"/>
        </w:trPr>
        <w:tc>
          <w:tcPr>
            <w:tcW w:w="2355" w:type="dxa"/>
            <w:vMerge w:val="restart"/>
            <w:tcBorders>
              <w:left w:val="single" w:color="auto" w:sz="4" w:space="0"/>
              <w:right w:val="single" w:color="auto" w:sz="4" w:space="0"/>
            </w:tcBorders>
            <w:vAlign w:val="center"/>
          </w:tcPr>
          <w:p>
            <w:pPr>
              <w:widowControl/>
              <w:jc w:val="center"/>
              <w:rPr>
                <w:rFonts w:ascii="仿宋_GB2312" w:hAnsi="仿宋" w:eastAsia="仿宋_GB2312"/>
                <w:color w:val="000000"/>
                <w:sz w:val="24"/>
              </w:rPr>
            </w:pPr>
            <w:r>
              <w:rPr>
                <w:rFonts w:hint="eastAsia" w:ascii="仿宋_GB2312" w:hAnsi="仿宋" w:eastAsia="仿宋_GB2312"/>
                <w:color w:val="000000"/>
                <w:sz w:val="24"/>
              </w:rPr>
              <w:t>汽车发动机实训室</w:t>
            </w:r>
          </w:p>
        </w:tc>
        <w:tc>
          <w:tcPr>
            <w:tcW w:w="2268"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雪佛兰科鲁兹发动机理实一体化训练台</w:t>
            </w:r>
          </w:p>
        </w:tc>
        <w:tc>
          <w:tcPr>
            <w:tcW w:w="61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w:t>
            </w:r>
          </w:p>
        </w:tc>
        <w:tc>
          <w:tcPr>
            <w:tcW w:w="1296"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96950/台</w:t>
            </w:r>
          </w:p>
        </w:tc>
        <w:tc>
          <w:tcPr>
            <w:tcW w:w="145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2014.11.30</w:t>
            </w:r>
          </w:p>
        </w:tc>
        <w:tc>
          <w:tcPr>
            <w:tcW w:w="733" w:type="dxa"/>
            <w:vMerge w:val="restart"/>
            <w:tcBorders>
              <w:left w:val="single" w:color="auto" w:sz="4" w:space="0"/>
            </w:tcBorders>
            <w:vAlign w:val="center"/>
          </w:tcPr>
          <w:p>
            <w:pPr>
              <w:widowControl/>
              <w:jc w:val="left"/>
              <w:rPr>
                <w:rFonts w:ascii="仿宋_GB2312" w:hAnsi="仿宋" w:eastAsia="仿宋_GB2312"/>
                <w:color w:val="000000"/>
                <w:sz w:val="24"/>
              </w:rPr>
            </w:pPr>
            <w:r>
              <w:rPr>
                <w:rFonts w:hint="eastAsia" w:ascii="仿宋_GB2312" w:hAnsi="仿宋" w:eastAsia="仿宋_GB2312"/>
                <w:color w:val="000000"/>
                <w:sz w:val="24"/>
              </w:rPr>
              <w:t>16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jc w:val="center"/>
        </w:trPr>
        <w:tc>
          <w:tcPr>
            <w:tcW w:w="2355" w:type="dxa"/>
            <w:vMerge w:val="continue"/>
            <w:tcBorders>
              <w:left w:val="single" w:color="auto" w:sz="4" w:space="0"/>
              <w:right w:val="single" w:color="auto" w:sz="4" w:space="0"/>
            </w:tcBorders>
            <w:vAlign w:val="center"/>
          </w:tcPr>
          <w:p>
            <w:pPr>
              <w:widowControl/>
              <w:jc w:val="center"/>
              <w:rPr>
                <w:rFonts w:ascii="仿宋_GB2312" w:hAnsi="仿宋" w:eastAsia="仿宋_GB2312"/>
                <w:color w:val="000000"/>
                <w:sz w:val="24"/>
              </w:rPr>
            </w:pPr>
          </w:p>
        </w:tc>
        <w:tc>
          <w:tcPr>
            <w:tcW w:w="2268"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伊兰特发动机理实一体化实训台</w:t>
            </w:r>
          </w:p>
        </w:tc>
        <w:tc>
          <w:tcPr>
            <w:tcW w:w="61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w:t>
            </w:r>
          </w:p>
        </w:tc>
        <w:tc>
          <w:tcPr>
            <w:tcW w:w="1296"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65700/台</w:t>
            </w:r>
          </w:p>
        </w:tc>
        <w:tc>
          <w:tcPr>
            <w:tcW w:w="145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2014.11.30</w:t>
            </w:r>
          </w:p>
        </w:tc>
        <w:tc>
          <w:tcPr>
            <w:tcW w:w="733" w:type="dxa"/>
            <w:vMerge w:val="continue"/>
            <w:tcBorders>
              <w:left w:val="single" w:color="auto" w:sz="4" w:space="0"/>
            </w:tcBorders>
            <w:vAlign w:val="center"/>
          </w:tcPr>
          <w:p>
            <w:pPr>
              <w:widowControl/>
              <w:jc w:val="left"/>
              <w:rPr>
                <w:rFonts w:ascii="仿宋_GB2312" w:hAnsi="仿宋" w:eastAsia="仿宋_GB2312"/>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jc w:val="center"/>
        </w:trPr>
        <w:tc>
          <w:tcPr>
            <w:tcW w:w="2355" w:type="dxa"/>
            <w:vMerge w:val="continue"/>
            <w:tcBorders>
              <w:left w:val="single" w:color="auto" w:sz="4" w:space="0"/>
              <w:right w:val="single" w:color="auto" w:sz="4" w:space="0"/>
            </w:tcBorders>
            <w:vAlign w:val="center"/>
          </w:tcPr>
          <w:p>
            <w:pPr>
              <w:widowControl/>
              <w:jc w:val="center"/>
              <w:rPr>
                <w:rFonts w:ascii="仿宋_GB2312" w:hAnsi="仿宋" w:eastAsia="仿宋_GB2312"/>
                <w:color w:val="000000"/>
                <w:sz w:val="24"/>
              </w:rPr>
            </w:pPr>
          </w:p>
        </w:tc>
        <w:tc>
          <w:tcPr>
            <w:tcW w:w="2268"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普锐斯混合动力系统理实一体化实训台</w:t>
            </w:r>
          </w:p>
        </w:tc>
        <w:tc>
          <w:tcPr>
            <w:tcW w:w="61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w:t>
            </w:r>
          </w:p>
        </w:tc>
        <w:tc>
          <w:tcPr>
            <w:tcW w:w="1296"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162300/台</w:t>
            </w:r>
          </w:p>
        </w:tc>
        <w:tc>
          <w:tcPr>
            <w:tcW w:w="145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2014.11.30</w:t>
            </w:r>
          </w:p>
        </w:tc>
        <w:tc>
          <w:tcPr>
            <w:tcW w:w="733" w:type="dxa"/>
            <w:vMerge w:val="continue"/>
            <w:tcBorders>
              <w:left w:val="single" w:color="auto" w:sz="4" w:space="0"/>
            </w:tcBorders>
            <w:vAlign w:val="center"/>
          </w:tcPr>
          <w:p>
            <w:pPr>
              <w:widowControl/>
              <w:jc w:val="left"/>
              <w:rPr>
                <w:rFonts w:ascii="仿宋_GB2312" w:hAnsi="仿宋" w:eastAsia="仿宋_GB2312"/>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jc w:val="center"/>
        </w:trPr>
        <w:tc>
          <w:tcPr>
            <w:tcW w:w="2355" w:type="dxa"/>
            <w:vMerge w:val="continue"/>
            <w:tcBorders>
              <w:left w:val="single" w:color="auto" w:sz="4" w:space="0"/>
              <w:right w:val="single" w:color="auto" w:sz="4" w:space="0"/>
            </w:tcBorders>
            <w:vAlign w:val="center"/>
          </w:tcPr>
          <w:p>
            <w:pPr>
              <w:widowControl/>
              <w:jc w:val="center"/>
              <w:rPr>
                <w:rFonts w:ascii="仿宋_GB2312" w:hAnsi="仿宋" w:eastAsia="仿宋_GB2312"/>
                <w:color w:val="000000"/>
                <w:sz w:val="24"/>
              </w:rPr>
            </w:pPr>
          </w:p>
        </w:tc>
        <w:tc>
          <w:tcPr>
            <w:tcW w:w="2268"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长城哈佛共轨柴油发动机理实一体化</w:t>
            </w:r>
            <w:r>
              <w:rPr>
                <w:sz w:val="24"/>
              </w:rPr>
              <mc:AlternateContent>
                <mc:Choice Requires="wps">
                  <w:drawing>
                    <wp:anchor distT="0" distB="0" distL="114300" distR="114300" simplePos="0" relativeHeight="258022400" behindDoc="0" locked="0" layoutInCell="1" allowOverlap="1">
                      <wp:simplePos x="0" y="0"/>
                      <wp:positionH relativeFrom="column">
                        <wp:posOffset>-1575435</wp:posOffset>
                      </wp:positionH>
                      <wp:positionV relativeFrom="paragraph">
                        <wp:posOffset>-30480</wp:posOffset>
                      </wp:positionV>
                      <wp:extent cx="5548630" cy="8846185"/>
                      <wp:effectExtent l="12700" t="0" r="20320" b="18415"/>
                      <wp:wrapNone/>
                      <wp:docPr id="145" name="矩形 145"/>
                      <wp:cNvGraphicFramePr/>
                      <a:graphic xmlns:a="http://schemas.openxmlformats.org/drawingml/2006/main">
                        <a:graphicData uri="http://schemas.microsoft.com/office/word/2010/wordprocessingShape">
                          <wps:wsp>
                            <wps:cNvSpPr/>
                            <wps:spPr>
                              <a:xfrm>
                                <a:off x="998220" y="890270"/>
                                <a:ext cx="5548630" cy="8846185"/>
                              </a:xfrm>
                              <a:prstGeom prst="rect">
                                <a:avLst/>
                              </a:prstGeom>
                              <a:noFill/>
                              <a:ln>
                                <a:solidFill>
                                  <a:srgbClr val="FF0000"/>
                                </a:solidFill>
                              </a:ln>
                              <a:extLst>
                                <a:ext uri="{909E8E84-426E-40DD-AFC4-6F175D3DCCD1}">
                                  <a14:hiddenFill xmlns:a14="http://schemas.microsoft.com/office/drawing/2010/main">
                                    <a:solidFill>
                                      <a:schemeClr val="accent1"/>
                                    </a:solidFill>
                                  </a14:hiddenFill>
                                </a:ext>
                              </a:extLst>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false" anchor="ctr" anchorCtr="false" forceAA="false" compatLnSpc="true">
                              <a:noAutofit/>
                            </wps:bodyPr>
                          </wps:wsp>
                        </a:graphicData>
                      </a:graphic>
                    </wp:anchor>
                  </w:drawing>
                </mc:Choice>
                <mc:Fallback>
                  <w:pict>
                    <v:rect id="_x0000_s1026" o:spid="_x0000_s1026" o:spt="1" style="position:absolute;left:0pt;margin-left:-124.05pt;margin-top:-2.4pt;height:696.55pt;width:436.9pt;z-index:258022400;v-text-anchor:middle;mso-width-relative:page;mso-height-relative:page;" filled="f" stroked="t" coordsize="21600,21600" o:gfxdata="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">
                      <v:fill on="f" focussize="0,0"/>
                      <v:stroke weight="2pt" color="#FF0000 [3204]" joinstyle="round"/>
                      <v:imagedata o:title=""/>
                      <o:lock v:ext="edit" aspectratio="f"/>
                    </v:rect>
                  </w:pict>
                </mc:Fallback>
              </mc:AlternateContent>
            </w:r>
            <w:r>
              <w:rPr>
                <w:rFonts w:hint="eastAsia" w:ascii="仿宋_GB2312" w:hAnsi="仿宋" w:eastAsia="仿宋_GB2312"/>
                <w:color w:val="000000"/>
                <w:sz w:val="24"/>
              </w:rPr>
              <w:t>实训台</w:t>
            </w:r>
          </w:p>
        </w:tc>
        <w:tc>
          <w:tcPr>
            <w:tcW w:w="61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w:t>
            </w:r>
          </w:p>
        </w:tc>
        <w:tc>
          <w:tcPr>
            <w:tcW w:w="1296"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97600/台</w:t>
            </w:r>
          </w:p>
        </w:tc>
        <w:tc>
          <w:tcPr>
            <w:tcW w:w="145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2014.11.30</w:t>
            </w:r>
          </w:p>
        </w:tc>
        <w:tc>
          <w:tcPr>
            <w:tcW w:w="733" w:type="dxa"/>
            <w:vMerge w:val="continue"/>
            <w:tcBorders>
              <w:left w:val="single" w:color="auto" w:sz="4" w:space="0"/>
            </w:tcBorders>
            <w:vAlign w:val="center"/>
          </w:tcPr>
          <w:p>
            <w:pPr>
              <w:widowControl/>
              <w:jc w:val="left"/>
              <w:rPr>
                <w:rFonts w:ascii="仿宋_GB2312" w:hAnsi="仿宋" w:eastAsia="仿宋_GB2312"/>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jc w:val="center"/>
        </w:trPr>
        <w:tc>
          <w:tcPr>
            <w:tcW w:w="2355" w:type="dxa"/>
            <w:vMerge w:val="continue"/>
            <w:tcBorders>
              <w:left w:val="single" w:color="auto" w:sz="4" w:space="0"/>
              <w:right w:val="single" w:color="auto" w:sz="4" w:space="0"/>
            </w:tcBorders>
            <w:vAlign w:val="center"/>
          </w:tcPr>
          <w:p>
            <w:pPr>
              <w:widowControl/>
              <w:jc w:val="center"/>
              <w:rPr>
                <w:rFonts w:ascii="仿宋_GB2312" w:hAnsi="仿宋" w:eastAsia="仿宋_GB2312"/>
                <w:color w:val="000000"/>
                <w:sz w:val="24"/>
              </w:rPr>
            </w:pPr>
          </w:p>
        </w:tc>
        <w:tc>
          <w:tcPr>
            <w:tcW w:w="2268"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纯电动汽车动力系统理实一体化实训台</w:t>
            </w:r>
          </w:p>
        </w:tc>
        <w:tc>
          <w:tcPr>
            <w:tcW w:w="61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w:t>
            </w:r>
          </w:p>
        </w:tc>
        <w:tc>
          <w:tcPr>
            <w:tcW w:w="1296"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94480/台</w:t>
            </w:r>
          </w:p>
        </w:tc>
        <w:tc>
          <w:tcPr>
            <w:tcW w:w="145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2014.11.30</w:t>
            </w:r>
          </w:p>
        </w:tc>
        <w:tc>
          <w:tcPr>
            <w:tcW w:w="733" w:type="dxa"/>
            <w:vMerge w:val="continue"/>
            <w:tcBorders>
              <w:left w:val="single" w:color="auto" w:sz="4" w:space="0"/>
            </w:tcBorders>
            <w:vAlign w:val="center"/>
          </w:tcPr>
          <w:p>
            <w:pPr>
              <w:widowControl/>
              <w:jc w:val="left"/>
              <w:rPr>
                <w:rFonts w:ascii="仿宋_GB2312" w:hAnsi="仿宋" w:eastAsia="仿宋_GB2312"/>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jc w:val="center"/>
        </w:trPr>
        <w:tc>
          <w:tcPr>
            <w:tcW w:w="2355" w:type="dxa"/>
            <w:vMerge w:val="continue"/>
            <w:tcBorders>
              <w:left w:val="single" w:color="auto" w:sz="4" w:space="0"/>
              <w:right w:val="single" w:color="auto" w:sz="4" w:space="0"/>
            </w:tcBorders>
            <w:vAlign w:val="center"/>
          </w:tcPr>
          <w:p>
            <w:pPr>
              <w:widowControl/>
              <w:jc w:val="center"/>
              <w:rPr>
                <w:rFonts w:ascii="仿宋_GB2312" w:hAnsi="仿宋" w:eastAsia="仿宋_GB2312"/>
                <w:color w:val="000000"/>
                <w:sz w:val="24"/>
              </w:rPr>
            </w:pPr>
          </w:p>
        </w:tc>
        <w:tc>
          <w:tcPr>
            <w:tcW w:w="2268"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解剖柴油机台架</w:t>
            </w:r>
          </w:p>
        </w:tc>
        <w:tc>
          <w:tcPr>
            <w:tcW w:w="61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w:t>
            </w:r>
          </w:p>
        </w:tc>
        <w:tc>
          <w:tcPr>
            <w:tcW w:w="1296"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18000/台</w:t>
            </w:r>
          </w:p>
        </w:tc>
        <w:tc>
          <w:tcPr>
            <w:tcW w:w="145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2014.11.30</w:t>
            </w:r>
          </w:p>
        </w:tc>
        <w:tc>
          <w:tcPr>
            <w:tcW w:w="733" w:type="dxa"/>
            <w:vMerge w:val="continue"/>
            <w:tcBorders>
              <w:left w:val="single" w:color="auto" w:sz="4" w:space="0"/>
            </w:tcBorders>
            <w:vAlign w:val="center"/>
          </w:tcPr>
          <w:p>
            <w:pPr>
              <w:widowControl/>
              <w:jc w:val="left"/>
              <w:rPr>
                <w:rFonts w:ascii="仿宋_GB2312" w:hAnsi="仿宋" w:eastAsia="仿宋_GB2312"/>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jc w:val="center"/>
        </w:trPr>
        <w:tc>
          <w:tcPr>
            <w:tcW w:w="2355" w:type="dxa"/>
            <w:vMerge w:val="continue"/>
            <w:tcBorders>
              <w:left w:val="single" w:color="auto" w:sz="4" w:space="0"/>
              <w:right w:val="single" w:color="auto" w:sz="4" w:space="0"/>
            </w:tcBorders>
            <w:vAlign w:val="center"/>
          </w:tcPr>
          <w:p>
            <w:pPr>
              <w:widowControl/>
              <w:jc w:val="center"/>
              <w:rPr>
                <w:rFonts w:ascii="仿宋_GB2312" w:hAnsi="仿宋" w:eastAsia="仿宋_GB2312"/>
                <w:color w:val="000000"/>
                <w:sz w:val="24"/>
              </w:rPr>
            </w:pPr>
          </w:p>
        </w:tc>
        <w:tc>
          <w:tcPr>
            <w:tcW w:w="2268"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汽油电喷发动机解剖台架</w:t>
            </w:r>
          </w:p>
        </w:tc>
        <w:tc>
          <w:tcPr>
            <w:tcW w:w="61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w:t>
            </w:r>
          </w:p>
        </w:tc>
        <w:tc>
          <w:tcPr>
            <w:tcW w:w="1296"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18000/台</w:t>
            </w:r>
          </w:p>
        </w:tc>
        <w:tc>
          <w:tcPr>
            <w:tcW w:w="145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2014.11.30</w:t>
            </w:r>
          </w:p>
        </w:tc>
        <w:tc>
          <w:tcPr>
            <w:tcW w:w="733" w:type="dxa"/>
            <w:vMerge w:val="continue"/>
            <w:tcBorders>
              <w:left w:val="single" w:color="auto" w:sz="4" w:space="0"/>
            </w:tcBorders>
            <w:vAlign w:val="center"/>
          </w:tcPr>
          <w:p>
            <w:pPr>
              <w:widowControl/>
              <w:jc w:val="left"/>
              <w:rPr>
                <w:rFonts w:ascii="仿宋_GB2312" w:hAnsi="仿宋" w:eastAsia="仿宋_GB2312"/>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jc w:val="center"/>
        </w:trPr>
        <w:tc>
          <w:tcPr>
            <w:tcW w:w="2355" w:type="dxa"/>
            <w:vMerge w:val="continue"/>
            <w:tcBorders>
              <w:left w:val="single" w:color="auto" w:sz="4" w:space="0"/>
              <w:right w:val="single" w:color="auto" w:sz="4" w:space="0"/>
            </w:tcBorders>
            <w:vAlign w:val="center"/>
          </w:tcPr>
          <w:p>
            <w:pPr>
              <w:widowControl/>
              <w:jc w:val="center"/>
              <w:rPr>
                <w:rFonts w:ascii="仿宋_GB2312" w:hAnsi="仿宋" w:eastAsia="仿宋_GB2312"/>
                <w:color w:val="000000"/>
                <w:sz w:val="24"/>
              </w:rPr>
            </w:pPr>
          </w:p>
        </w:tc>
        <w:tc>
          <w:tcPr>
            <w:tcW w:w="2268"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化油器发动机附翻转架</w:t>
            </w:r>
          </w:p>
        </w:tc>
        <w:tc>
          <w:tcPr>
            <w:tcW w:w="61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w:t>
            </w:r>
          </w:p>
        </w:tc>
        <w:tc>
          <w:tcPr>
            <w:tcW w:w="1296"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14400/台</w:t>
            </w:r>
          </w:p>
        </w:tc>
        <w:tc>
          <w:tcPr>
            <w:tcW w:w="145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2014.11.30</w:t>
            </w:r>
          </w:p>
        </w:tc>
        <w:tc>
          <w:tcPr>
            <w:tcW w:w="733" w:type="dxa"/>
            <w:vMerge w:val="continue"/>
            <w:tcBorders>
              <w:left w:val="single" w:color="auto" w:sz="4" w:space="0"/>
            </w:tcBorders>
            <w:vAlign w:val="center"/>
          </w:tcPr>
          <w:p>
            <w:pPr>
              <w:widowControl/>
              <w:jc w:val="left"/>
              <w:rPr>
                <w:rFonts w:ascii="仿宋_GB2312" w:hAnsi="仿宋" w:eastAsia="仿宋_GB2312"/>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jc w:val="center"/>
        </w:trPr>
        <w:tc>
          <w:tcPr>
            <w:tcW w:w="2355" w:type="dxa"/>
            <w:vMerge w:val="continue"/>
            <w:tcBorders>
              <w:left w:val="single" w:color="auto" w:sz="4" w:space="0"/>
              <w:right w:val="single" w:color="auto" w:sz="4" w:space="0"/>
            </w:tcBorders>
            <w:vAlign w:val="center"/>
          </w:tcPr>
          <w:p>
            <w:pPr>
              <w:widowControl/>
              <w:jc w:val="center"/>
              <w:rPr>
                <w:rFonts w:ascii="仿宋_GB2312" w:hAnsi="仿宋" w:eastAsia="仿宋_GB2312"/>
                <w:color w:val="000000"/>
                <w:sz w:val="24"/>
              </w:rPr>
            </w:pPr>
          </w:p>
        </w:tc>
        <w:tc>
          <w:tcPr>
            <w:tcW w:w="2268"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发动机运行实训台（索纳塔、伊兰特）</w:t>
            </w:r>
          </w:p>
        </w:tc>
        <w:tc>
          <w:tcPr>
            <w:tcW w:w="61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4</w:t>
            </w:r>
          </w:p>
        </w:tc>
        <w:tc>
          <w:tcPr>
            <w:tcW w:w="1296"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61200/台</w:t>
            </w:r>
          </w:p>
        </w:tc>
        <w:tc>
          <w:tcPr>
            <w:tcW w:w="145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2014.11.30</w:t>
            </w:r>
          </w:p>
        </w:tc>
        <w:tc>
          <w:tcPr>
            <w:tcW w:w="733" w:type="dxa"/>
            <w:vMerge w:val="continue"/>
            <w:tcBorders>
              <w:left w:val="single" w:color="auto" w:sz="4" w:space="0"/>
            </w:tcBorders>
            <w:vAlign w:val="center"/>
          </w:tcPr>
          <w:p>
            <w:pPr>
              <w:widowControl/>
              <w:jc w:val="left"/>
              <w:rPr>
                <w:rFonts w:ascii="仿宋_GB2312" w:hAnsi="仿宋" w:eastAsia="仿宋_GB2312"/>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jc w:val="center"/>
        </w:trPr>
        <w:tc>
          <w:tcPr>
            <w:tcW w:w="2355" w:type="dxa"/>
            <w:vMerge w:val="continue"/>
            <w:tcBorders>
              <w:left w:val="single" w:color="auto" w:sz="4" w:space="0"/>
              <w:right w:val="single" w:color="auto" w:sz="4" w:space="0"/>
            </w:tcBorders>
            <w:vAlign w:val="center"/>
          </w:tcPr>
          <w:p>
            <w:pPr>
              <w:widowControl/>
              <w:jc w:val="center"/>
              <w:rPr>
                <w:rFonts w:ascii="仿宋_GB2312" w:hAnsi="仿宋" w:eastAsia="仿宋_GB2312"/>
                <w:color w:val="000000"/>
                <w:sz w:val="24"/>
              </w:rPr>
            </w:pPr>
          </w:p>
        </w:tc>
        <w:tc>
          <w:tcPr>
            <w:tcW w:w="2268"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发动机运行实训台（北汽绅宝1.8 T 涡轮增压）</w:t>
            </w:r>
          </w:p>
        </w:tc>
        <w:tc>
          <w:tcPr>
            <w:tcW w:w="61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w:t>
            </w:r>
          </w:p>
        </w:tc>
        <w:tc>
          <w:tcPr>
            <w:tcW w:w="1296"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94325/台</w:t>
            </w:r>
          </w:p>
        </w:tc>
        <w:tc>
          <w:tcPr>
            <w:tcW w:w="145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2014.11.30</w:t>
            </w:r>
          </w:p>
        </w:tc>
        <w:tc>
          <w:tcPr>
            <w:tcW w:w="733" w:type="dxa"/>
            <w:vMerge w:val="continue"/>
            <w:tcBorders>
              <w:left w:val="single" w:color="auto" w:sz="4" w:space="0"/>
            </w:tcBorders>
            <w:vAlign w:val="center"/>
          </w:tcPr>
          <w:p>
            <w:pPr>
              <w:widowControl/>
              <w:jc w:val="left"/>
              <w:rPr>
                <w:rFonts w:ascii="仿宋_GB2312" w:hAnsi="仿宋" w:eastAsia="仿宋_GB2312"/>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jc w:val="center"/>
        </w:trPr>
        <w:tc>
          <w:tcPr>
            <w:tcW w:w="2355" w:type="dxa"/>
            <w:vMerge w:val="continue"/>
            <w:tcBorders>
              <w:left w:val="single" w:color="auto" w:sz="4" w:space="0"/>
              <w:right w:val="single" w:color="auto" w:sz="4" w:space="0"/>
            </w:tcBorders>
            <w:vAlign w:val="center"/>
          </w:tcPr>
          <w:p>
            <w:pPr>
              <w:widowControl/>
              <w:jc w:val="center"/>
              <w:rPr>
                <w:rFonts w:ascii="仿宋_GB2312" w:hAnsi="仿宋" w:eastAsia="仿宋_GB2312"/>
                <w:color w:val="000000"/>
                <w:sz w:val="24"/>
              </w:rPr>
            </w:pPr>
          </w:p>
        </w:tc>
        <w:tc>
          <w:tcPr>
            <w:tcW w:w="2268"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柴油机气缸压力表</w:t>
            </w:r>
          </w:p>
        </w:tc>
        <w:tc>
          <w:tcPr>
            <w:tcW w:w="61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w:t>
            </w:r>
          </w:p>
        </w:tc>
        <w:tc>
          <w:tcPr>
            <w:tcW w:w="1296"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980/块</w:t>
            </w:r>
          </w:p>
        </w:tc>
        <w:tc>
          <w:tcPr>
            <w:tcW w:w="145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2014.11.30</w:t>
            </w:r>
          </w:p>
        </w:tc>
        <w:tc>
          <w:tcPr>
            <w:tcW w:w="733" w:type="dxa"/>
            <w:vMerge w:val="continue"/>
            <w:tcBorders>
              <w:left w:val="single" w:color="auto" w:sz="4" w:space="0"/>
            </w:tcBorders>
            <w:vAlign w:val="center"/>
          </w:tcPr>
          <w:p>
            <w:pPr>
              <w:widowControl/>
              <w:jc w:val="left"/>
              <w:rPr>
                <w:rFonts w:ascii="仿宋_GB2312" w:hAnsi="仿宋" w:eastAsia="仿宋_GB2312"/>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jc w:val="center"/>
        </w:trPr>
        <w:tc>
          <w:tcPr>
            <w:tcW w:w="2355" w:type="dxa"/>
            <w:vMerge w:val="continue"/>
            <w:tcBorders>
              <w:left w:val="single" w:color="auto" w:sz="4" w:space="0"/>
              <w:right w:val="single" w:color="auto" w:sz="4" w:space="0"/>
            </w:tcBorders>
            <w:vAlign w:val="center"/>
          </w:tcPr>
          <w:p>
            <w:pPr>
              <w:widowControl/>
              <w:jc w:val="center"/>
              <w:rPr>
                <w:rFonts w:ascii="仿宋_GB2312" w:hAnsi="仿宋" w:eastAsia="仿宋_GB2312"/>
                <w:color w:val="000000"/>
                <w:sz w:val="24"/>
              </w:rPr>
            </w:pPr>
          </w:p>
        </w:tc>
        <w:tc>
          <w:tcPr>
            <w:tcW w:w="2268"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5件套混合动力车工具</w:t>
            </w:r>
          </w:p>
        </w:tc>
        <w:tc>
          <w:tcPr>
            <w:tcW w:w="61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w:t>
            </w:r>
          </w:p>
        </w:tc>
        <w:tc>
          <w:tcPr>
            <w:tcW w:w="1296"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9100/套</w:t>
            </w:r>
          </w:p>
        </w:tc>
        <w:tc>
          <w:tcPr>
            <w:tcW w:w="145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2014.11.30</w:t>
            </w:r>
          </w:p>
        </w:tc>
        <w:tc>
          <w:tcPr>
            <w:tcW w:w="733" w:type="dxa"/>
            <w:vMerge w:val="continue"/>
            <w:tcBorders>
              <w:left w:val="single" w:color="auto" w:sz="4" w:space="0"/>
            </w:tcBorders>
            <w:vAlign w:val="center"/>
          </w:tcPr>
          <w:p>
            <w:pPr>
              <w:widowControl/>
              <w:jc w:val="left"/>
              <w:rPr>
                <w:rFonts w:ascii="仿宋_GB2312" w:hAnsi="仿宋" w:eastAsia="仿宋_GB2312"/>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jc w:val="center"/>
        </w:trPr>
        <w:tc>
          <w:tcPr>
            <w:tcW w:w="2355" w:type="dxa"/>
            <w:vMerge w:val="continue"/>
            <w:tcBorders>
              <w:left w:val="single" w:color="auto" w:sz="4" w:space="0"/>
              <w:right w:val="single" w:color="auto" w:sz="4" w:space="0"/>
            </w:tcBorders>
            <w:vAlign w:val="center"/>
          </w:tcPr>
          <w:p>
            <w:pPr>
              <w:widowControl/>
              <w:jc w:val="center"/>
              <w:rPr>
                <w:rFonts w:ascii="仿宋_GB2312" w:hAnsi="仿宋" w:eastAsia="仿宋_GB2312"/>
                <w:color w:val="000000"/>
                <w:sz w:val="24"/>
              </w:rPr>
            </w:pPr>
          </w:p>
        </w:tc>
        <w:tc>
          <w:tcPr>
            <w:tcW w:w="2268"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发动机综合分析仪</w:t>
            </w:r>
          </w:p>
        </w:tc>
        <w:tc>
          <w:tcPr>
            <w:tcW w:w="61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w:t>
            </w:r>
          </w:p>
        </w:tc>
        <w:tc>
          <w:tcPr>
            <w:tcW w:w="1296"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100000/台</w:t>
            </w:r>
          </w:p>
        </w:tc>
        <w:tc>
          <w:tcPr>
            <w:tcW w:w="145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2014.11.30</w:t>
            </w:r>
          </w:p>
        </w:tc>
        <w:tc>
          <w:tcPr>
            <w:tcW w:w="733" w:type="dxa"/>
            <w:vMerge w:val="continue"/>
            <w:tcBorders>
              <w:left w:val="single" w:color="auto" w:sz="4" w:space="0"/>
            </w:tcBorders>
            <w:vAlign w:val="center"/>
          </w:tcPr>
          <w:p>
            <w:pPr>
              <w:widowControl/>
              <w:jc w:val="left"/>
              <w:rPr>
                <w:rFonts w:ascii="仿宋_GB2312" w:hAnsi="仿宋" w:eastAsia="仿宋_GB2312"/>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jc w:val="center"/>
        </w:trPr>
        <w:tc>
          <w:tcPr>
            <w:tcW w:w="2355" w:type="dxa"/>
            <w:vMerge w:val="continue"/>
            <w:tcBorders>
              <w:left w:val="single" w:color="auto" w:sz="4" w:space="0"/>
              <w:right w:val="single" w:color="auto" w:sz="4" w:space="0"/>
            </w:tcBorders>
            <w:vAlign w:val="center"/>
          </w:tcPr>
          <w:p>
            <w:pPr>
              <w:widowControl/>
              <w:jc w:val="center"/>
              <w:rPr>
                <w:rFonts w:ascii="仿宋_GB2312" w:hAnsi="仿宋" w:eastAsia="仿宋_GB2312"/>
                <w:color w:val="000000"/>
                <w:sz w:val="24"/>
              </w:rPr>
            </w:pPr>
          </w:p>
        </w:tc>
        <w:tc>
          <w:tcPr>
            <w:tcW w:w="2268"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冷却系统测试仪</w:t>
            </w:r>
          </w:p>
        </w:tc>
        <w:tc>
          <w:tcPr>
            <w:tcW w:w="61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w:t>
            </w:r>
          </w:p>
        </w:tc>
        <w:tc>
          <w:tcPr>
            <w:tcW w:w="1296"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2480/台</w:t>
            </w:r>
          </w:p>
        </w:tc>
        <w:tc>
          <w:tcPr>
            <w:tcW w:w="145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2014.11.30</w:t>
            </w:r>
          </w:p>
        </w:tc>
        <w:tc>
          <w:tcPr>
            <w:tcW w:w="733" w:type="dxa"/>
            <w:vMerge w:val="continue"/>
            <w:tcBorders>
              <w:left w:val="single" w:color="auto" w:sz="4" w:space="0"/>
            </w:tcBorders>
            <w:vAlign w:val="center"/>
          </w:tcPr>
          <w:p>
            <w:pPr>
              <w:widowControl/>
              <w:jc w:val="left"/>
              <w:rPr>
                <w:rFonts w:ascii="仿宋_GB2312" w:hAnsi="仿宋" w:eastAsia="仿宋_GB2312"/>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jc w:val="center"/>
        </w:trPr>
        <w:tc>
          <w:tcPr>
            <w:tcW w:w="2355" w:type="dxa"/>
            <w:vMerge w:val="continue"/>
            <w:tcBorders>
              <w:left w:val="single" w:color="auto" w:sz="4" w:space="0"/>
              <w:right w:val="single" w:color="auto" w:sz="4" w:space="0"/>
            </w:tcBorders>
            <w:vAlign w:val="center"/>
          </w:tcPr>
          <w:p>
            <w:pPr>
              <w:widowControl/>
              <w:jc w:val="center"/>
              <w:rPr>
                <w:rFonts w:ascii="仿宋_GB2312" w:hAnsi="仿宋" w:eastAsia="仿宋_GB2312"/>
                <w:color w:val="000000"/>
                <w:sz w:val="24"/>
              </w:rPr>
            </w:pPr>
          </w:p>
        </w:tc>
        <w:tc>
          <w:tcPr>
            <w:tcW w:w="2268"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连杆检验校正仪</w:t>
            </w:r>
          </w:p>
        </w:tc>
        <w:tc>
          <w:tcPr>
            <w:tcW w:w="61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w:t>
            </w:r>
          </w:p>
        </w:tc>
        <w:tc>
          <w:tcPr>
            <w:tcW w:w="1296"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2575/台</w:t>
            </w:r>
          </w:p>
        </w:tc>
        <w:tc>
          <w:tcPr>
            <w:tcW w:w="145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2014.11.30</w:t>
            </w:r>
          </w:p>
        </w:tc>
        <w:tc>
          <w:tcPr>
            <w:tcW w:w="733" w:type="dxa"/>
            <w:vMerge w:val="continue"/>
            <w:tcBorders>
              <w:left w:val="single" w:color="auto" w:sz="4" w:space="0"/>
            </w:tcBorders>
            <w:vAlign w:val="center"/>
          </w:tcPr>
          <w:p>
            <w:pPr>
              <w:widowControl/>
              <w:jc w:val="left"/>
              <w:rPr>
                <w:rFonts w:ascii="仿宋_GB2312" w:hAnsi="仿宋" w:eastAsia="仿宋_GB2312"/>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jc w:val="center"/>
        </w:trPr>
        <w:tc>
          <w:tcPr>
            <w:tcW w:w="2355" w:type="dxa"/>
            <w:vMerge w:val="continue"/>
            <w:tcBorders>
              <w:left w:val="single" w:color="auto" w:sz="4" w:space="0"/>
              <w:right w:val="single" w:color="auto" w:sz="4" w:space="0"/>
            </w:tcBorders>
            <w:vAlign w:val="center"/>
          </w:tcPr>
          <w:p>
            <w:pPr>
              <w:widowControl/>
              <w:jc w:val="center"/>
              <w:rPr>
                <w:rFonts w:ascii="仿宋_GB2312" w:hAnsi="仿宋" w:eastAsia="仿宋_GB2312"/>
                <w:color w:val="000000"/>
                <w:sz w:val="24"/>
              </w:rPr>
            </w:pPr>
          </w:p>
        </w:tc>
        <w:tc>
          <w:tcPr>
            <w:tcW w:w="2268"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废油吸集器</w:t>
            </w:r>
          </w:p>
        </w:tc>
        <w:tc>
          <w:tcPr>
            <w:tcW w:w="61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w:t>
            </w:r>
          </w:p>
        </w:tc>
        <w:tc>
          <w:tcPr>
            <w:tcW w:w="1296"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1750/台</w:t>
            </w:r>
          </w:p>
        </w:tc>
        <w:tc>
          <w:tcPr>
            <w:tcW w:w="145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2014.11.30</w:t>
            </w:r>
          </w:p>
        </w:tc>
        <w:tc>
          <w:tcPr>
            <w:tcW w:w="733" w:type="dxa"/>
            <w:vMerge w:val="continue"/>
            <w:tcBorders>
              <w:left w:val="single" w:color="auto" w:sz="4" w:space="0"/>
            </w:tcBorders>
            <w:vAlign w:val="center"/>
          </w:tcPr>
          <w:p>
            <w:pPr>
              <w:widowControl/>
              <w:jc w:val="left"/>
              <w:rPr>
                <w:rFonts w:ascii="仿宋_GB2312" w:hAnsi="仿宋" w:eastAsia="仿宋_GB2312"/>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jc w:val="center"/>
        </w:trPr>
        <w:tc>
          <w:tcPr>
            <w:tcW w:w="2355" w:type="dxa"/>
            <w:vMerge w:val="continue"/>
            <w:tcBorders>
              <w:left w:val="single" w:color="auto" w:sz="4" w:space="0"/>
              <w:right w:val="single" w:color="auto" w:sz="4" w:space="0"/>
            </w:tcBorders>
            <w:vAlign w:val="center"/>
          </w:tcPr>
          <w:p>
            <w:pPr>
              <w:widowControl/>
              <w:jc w:val="center"/>
              <w:rPr>
                <w:rFonts w:ascii="仿宋_GB2312" w:hAnsi="仿宋" w:eastAsia="仿宋_GB2312"/>
                <w:color w:val="000000"/>
                <w:sz w:val="24"/>
              </w:rPr>
            </w:pPr>
          </w:p>
        </w:tc>
        <w:tc>
          <w:tcPr>
            <w:tcW w:w="2268"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快速充电机</w:t>
            </w:r>
          </w:p>
        </w:tc>
        <w:tc>
          <w:tcPr>
            <w:tcW w:w="61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w:t>
            </w:r>
          </w:p>
        </w:tc>
        <w:tc>
          <w:tcPr>
            <w:tcW w:w="1296"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2600/台</w:t>
            </w:r>
          </w:p>
        </w:tc>
        <w:tc>
          <w:tcPr>
            <w:tcW w:w="145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2014.11.30</w:t>
            </w:r>
          </w:p>
        </w:tc>
        <w:tc>
          <w:tcPr>
            <w:tcW w:w="733" w:type="dxa"/>
            <w:vMerge w:val="continue"/>
            <w:tcBorders>
              <w:left w:val="single" w:color="auto" w:sz="4" w:space="0"/>
            </w:tcBorders>
            <w:vAlign w:val="center"/>
          </w:tcPr>
          <w:p>
            <w:pPr>
              <w:widowControl/>
              <w:jc w:val="left"/>
              <w:rPr>
                <w:rFonts w:ascii="仿宋_GB2312" w:hAnsi="仿宋" w:eastAsia="仿宋_GB2312"/>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jc w:val="center"/>
        </w:trPr>
        <w:tc>
          <w:tcPr>
            <w:tcW w:w="2355" w:type="dxa"/>
            <w:vMerge w:val="continue"/>
            <w:tcBorders>
              <w:left w:val="single" w:color="auto" w:sz="4" w:space="0"/>
              <w:right w:val="single" w:color="auto" w:sz="4" w:space="0"/>
            </w:tcBorders>
            <w:vAlign w:val="center"/>
          </w:tcPr>
          <w:p>
            <w:pPr>
              <w:widowControl/>
              <w:jc w:val="center"/>
              <w:rPr>
                <w:rFonts w:ascii="仿宋_GB2312" w:hAnsi="仿宋" w:eastAsia="仿宋_GB2312"/>
                <w:color w:val="000000"/>
                <w:sz w:val="24"/>
              </w:rPr>
            </w:pPr>
          </w:p>
        </w:tc>
        <w:tc>
          <w:tcPr>
            <w:tcW w:w="2268"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sz w:val="24"/>
              </w:rPr>
              <mc:AlternateContent>
                <mc:Choice Requires="wps">
                  <w:drawing>
                    <wp:anchor distT="0" distB="0" distL="114300" distR="114300" simplePos="0" relativeHeight="258023424" behindDoc="0" locked="0" layoutInCell="1" allowOverlap="1">
                      <wp:simplePos x="0" y="0"/>
                      <wp:positionH relativeFrom="column">
                        <wp:posOffset>-1559560</wp:posOffset>
                      </wp:positionH>
                      <wp:positionV relativeFrom="paragraph">
                        <wp:posOffset>-6985</wp:posOffset>
                      </wp:positionV>
                      <wp:extent cx="5540375" cy="8823960"/>
                      <wp:effectExtent l="12700" t="0" r="28575" b="21590"/>
                      <wp:wrapNone/>
                      <wp:docPr id="146" name="矩形 146"/>
                      <wp:cNvGraphicFramePr/>
                      <a:graphic xmlns:a="http://schemas.openxmlformats.org/drawingml/2006/main">
                        <a:graphicData uri="http://schemas.microsoft.com/office/word/2010/wordprocessingShape">
                          <wps:wsp>
                            <wps:cNvSpPr/>
                            <wps:spPr>
                              <a:xfrm>
                                <a:off x="1014095" y="913765"/>
                                <a:ext cx="5540375" cy="8823960"/>
                              </a:xfrm>
                              <a:prstGeom prst="rect">
                                <a:avLst/>
                              </a:prstGeom>
                              <a:noFill/>
                              <a:ln>
                                <a:solidFill>
                                  <a:srgbClr val="FF0000"/>
                                </a:solidFill>
                              </a:ln>
                              <a:extLst>
                                <a:ext uri="{909E8E84-426E-40DD-AFC4-6F175D3DCCD1}">
                                  <a14:hiddenFill xmlns:a14="http://schemas.microsoft.com/office/drawing/2010/main">
                                    <a:solidFill>
                                      <a:schemeClr val="accent1"/>
                                    </a:solidFill>
                                  </a14:hiddenFill>
                                </a:ext>
                              </a:extLst>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false" anchor="ctr" anchorCtr="false" forceAA="false" compatLnSpc="true">
                              <a:noAutofit/>
                            </wps:bodyPr>
                          </wps:wsp>
                        </a:graphicData>
                      </a:graphic>
                    </wp:anchor>
                  </w:drawing>
                </mc:Choice>
                <mc:Fallback>
                  <w:pict>
                    <v:rect id="_x0000_s1026" o:spid="_x0000_s1026" o:spt="1" style="position:absolute;left:0pt;margin-left:-122.8pt;margin-top:-0.55pt;height:694.8pt;width:436.25pt;z-index:258023424;v-text-anchor:middle;mso-width-relative:page;mso-height-relative:page;" filled="f" stroked="t" coordsize="21600,21600" o:gfxdata="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">
                      <v:fill on="f" focussize="0,0"/>
                      <v:stroke weight="2pt" color="#FF0000 [3204]" joinstyle="round"/>
                      <v:imagedata o:title=""/>
                      <o:lock v:ext="edit" aspectratio="f"/>
                    </v:rect>
                  </w:pict>
                </mc:Fallback>
              </mc:AlternateContent>
            </w:r>
            <w:r>
              <w:rPr>
                <w:rFonts w:hint="eastAsia" w:ascii="仿宋_GB2312" w:hAnsi="仿宋" w:eastAsia="仿宋_GB2312"/>
                <w:color w:val="000000"/>
                <w:sz w:val="24"/>
              </w:rPr>
              <w:t>汽车故障诊断仪</w:t>
            </w:r>
          </w:p>
        </w:tc>
        <w:tc>
          <w:tcPr>
            <w:tcW w:w="61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w:t>
            </w:r>
          </w:p>
        </w:tc>
        <w:tc>
          <w:tcPr>
            <w:tcW w:w="1296"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29000/台</w:t>
            </w:r>
          </w:p>
        </w:tc>
        <w:tc>
          <w:tcPr>
            <w:tcW w:w="145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2014.11.30</w:t>
            </w:r>
          </w:p>
        </w:tc>
        <w:tc>
          <w:tcPr>
            <w:tcW w:w="733" w:type="dxa"/>
            <w:vMerge w:val="continue"/>
            <w:tcBorders>
              <w:left w:val="single" w:color="auto" w:sz="4" w:space="0"/>
            </w:tcBorders>
            <w:vAlign w:val="center"/>
          </w:tcPr>
          <w:p>
            <w:pPr>
              <w:widowControl/>
              <w:jc w:val="left"/>
              <w:rPr>
                <w:rFonts w:ascii="仿宋_GB2312" w:hAnsi="仿宋" w:eastAsia="仿宋_GB2312"/>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jc w:val="center"/>
        </w:trPr>
        <w:tc>
          <w:tcPr>
            <w:tcW w:w="2355" w:type="dxa"/>
            <w:vMerge w:val="continue"/>
            <w:tcBorders>
              <w:left w:val="single" w:color="auto" w:sz="4" w:space="0"/>
              <w:right w:val="single" w:color="auto" w:sz="4" w:space="0"/>
            </w:tcBorders>
            <w:vAlign w:val="center"/>
          </w:tcPr>
          <w:p>
            <w:pPr>
              <w:widowControl/>
              <w:jc w:val="center"/>
              <w:rPr>
                <w:rFonts w:ascii="仿宋_GB2312" w:hAnsi="仿宋" w:eastAsia="仿宋_GB2312"/>
                <w:color w:val="000000"/>
                <w:sz w:val="24"/>
              </w:rPr>
            </w:pPr>
          </w:p>
        </w:tc>
        <w:tc>
          <w:tcPr>
            <w:tcW w:w="2268"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ascii="仿宋_GB2312" w:hAnsi="仿宋" w:eastAsia="仿宋_GB2312"/>
                <w:color w:val="000000"/>
                <w:sz w:val="24"/>
              </w:rPr>
              <w:t>K100</w:t>
            </w:r>
            <w:r>
              <w:rPr>
                <w:rFonts w:hint="eastAsia" w:ascii="仿宋_GB2312" w:hAnsi="仿宋" w:eastAsia="仿宋_GB2312"/>
                <w:color w:val="000000"/>
                <w:sz w:val="24"/>
              </w:rPr>
              <w:t>发动机分析仪</w:t>
            </w:r>
          </w:p>
        </w:tc>
        <w:tc>
          <w:tcPr>
            <w:tcW w:w="61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w:t>
            </w:r>
          </w:p>
        </w:tc>
        <w:tc>
          <w:tcPr>
            <w:tcW w:w="1296"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64000/台</w:t>
            </w:r>
          </w:p>
        </w:tc>
        <w:tc>
          <w:tcPr>
            <w:tcW w:w="145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2007.4.25</w:t>
            </w:r>
          </w:p>
        </w:tc>
        <w:tc>
          <w:tcPr>
            <w:tcW w:w="733" w:type="dxa"/>
            <w:vMerge w:val="continue"/>
            <w:tcBorders>
              <w:left w:val="single" w:color="auto" w:sz="4" w:space="0"/>
            </w:tcBorders>
            <w:vAlign w:val="center"/>
          </w:tcPr>
          <w:p>
            <w:pPr>
              <w:widowControl/>
              <w:jc w:val="left"/>
              <w:rPr>
                <w:rFonts w:ascii="仿宋_GB2312" w:hAnsi="仿宋" w:eastAsia="仿宋_GB2312"/>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jc w:val="center"/>
        </w:trPr>
        <w:tc>
          <w:tcPr>
            <w:tcW w:w="2355" w:type="dxa"/>
            <w:vMerge w:val="continue"/>
            <w:tcBorders>
              <w:left w:val="single" w:color="auto" w:sz="4" w:space="0"/>
              <w:right w:val="single" w:color="auto" w:sz="4" w:space="0"/>
            </w:tcBorders>
            <w:vAlign w:val="center"/>
          </w:tcPr>
          <w:p>
            <w:pPr>
              <w:widowControl/>
              <w:jc w:val="center"/>
              <w:rPr>
                <w:rFonts w:ascii="仿宋_GB2312" w:hAnsi="仿宋" w:eastAsia="仿宋_GB2312"/>
                <w:color w:val="000000"/>
                <w:sz w:val="24"/>
              </w:rPr>
            </w:pPr>
          </w:p>
        </w:tc>
        <w:tc>
          <w:tcPr>
            <w:tcW w:w="2268"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时代超人发动机试验台</w:t>
            </w:r>
          </w:p>
        </w:tc>
        <w:tc>
          <w:tcPr>
            <w:tcW w:w="61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w:t>
            </w:r>
          </w:p>
        </w:tc>
        <w:tc>
          <w:tcPr>
            <w:tcW w:w="1296"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68700/台</w:t>
            </w:r>
          </w:p>
        </w:tc>
        <w:tc>
          <w:tcPr>
            <w:tcW w:w="145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2007.4.25</w:t>
            </w:r>
          </w:p>
        </w:tc>
        <w:tc>
          <w:tcPr>
            <w:tcW w:w="733" w:type="dxa"/>
            <w:vMerge w:val="continue"/>
            <w:tcBorders>
              <w:left w:val="single" w:color="auto" w:sz="4" w:space="0"/>
            </w:tcBorders>
            <w:vAlign w:val="center"/>
          </w:tcPr>
          <w:p>
            <w:pPr>
              <w:widowControl/>
              <w:jc w:val="left"/>
              <w:rPr>
                <w:rFonts w:ascii="仿宋_GB2312" w:hAnsi="仿宋" w:eastAsia="仿宋_GB2312"/>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jc w:val="center"/>
        </w:trPr>
        <w:tc>
          <w:tcPr>
            <w:tcW w:w="2355" w:type="dxa"/>
            <w:vMerge w:val="continue"/>
            <w:tcBorders>
              <w:left w:val="single" w:color="auto" w:sz="4" w:space="0"/>
              <w:right w:val="single" w:color="auto" w:sz="4" w:space="0"/>
            </w:tcBorders>
            <w:vAlign w:val="center"/>
          </w:tcPr>
          <w:p>
            <w:pPr>
              <w:widowControl/>
              <w:jc w:val="center"/>
              <w:rPr>
                <w:rFonts w:ascii="仿宋_GB2312" w:hAnsi="仿宋" w:eastAsia="仿宋_GB2312"/>
                <w:color w:val="000000"/>
                <w:sz w:val="24"/>
              </w:rPr>
            </w:pPr>
          </w:p>
        </w:tc>
        <w:tc>
          <w:tcPr>
            <w:tcW w:w="2268"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教学实验车</w:t>
            </w:r>
          </w:p>
        </w:tc>
        <w:tc>
          <w:tcPr>
            <w:tcW w:w="61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10</w:t>
            </w:r>
          </w:p>
        </w:tc>
        <w:tc>
          <w:tcPr>
            <w:tcW w:w="1296"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ascii="仿宋_GB2312" w:hAnsi="仿宋" w:eastAsia="仿宋_GB2312"/>
                <w:color w:val="000000"/>
                <w:sz w:val="24"/>
              </w:rPr>
              <w:t>69935</w:t>
            </w:r>
            <w:r>
              <w:rPr>
                <w:rFonts w:hint="eastAsia" w:ascii="仿宋_GB2312" w:hAnsi="仿宋" w:eastAsia="仿宋_GB2312"/>
                <w:color w:val="000000"/>
                <w:sz w:val="24"/>
              </w:rPr>
              <w:t>.25/台</w:t>
            </w:r>
          </w:p>
        </w:tc>
        <w:tc>
          <w:tcPr>
            <w:tcW w:w="145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2007.4.25</w:t>
            </w:r>
          </w:p>
        </w:tc>
        <w:tc>
          <w:tcPr>
            <w:tcW w:w="733" w:type="dxa"/>
            <w:vMerge w:val="continue"/>
            <w:tcBorders>
              <w:left w:val="single" w:color="auto" w:sz="4" w:space="0"/>
            </w:tcBorders>
            <w:vAlign w:val="center"/>
          </w:tcPr>
          <w:p>
            <w:pPr>
              <w:widowControl/>
              <w:jc w:val="left"/>
              <w:rPr>
                <w:rFonts w:ascii="仿宋_GB2312" w:hAnsi="仿宋" w:eastAsia="仿宋_GB2312"/>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jc w:val="center"/>
        </w:trPr>
        <w:tc>
          <w:tcPr>
            <w:tcW w:w="2355" w:type="dxa"/>
            <w:vMerge w:val="continue"/>
            <w:tcBorders>
              <w:left w:val="single" w:color="auto" w:sz="4" w:space="0"/>
              <w:right w:val="single" w:color="auto" w:sz="4" w:space="0"/>
            </w:tcBorders>
            <w:vAlign w:val="center"/>
          </w:tcPr>
          <w:p>
            <w:pPr>
              <w:widowControl/>
              <w:jc w:val="center"/>
              <w:rPr>
                <w:rFonts w:ascii="仿宋_GB2312" w:hAnsi="仿宋" w:eastAsia="仿宋_GB2312"/>
                <w:color w:val="000000"/>
                <w:sz w:val="24"/>
              </w:rPr>
            </w:pPr>
          </w:p>
        </w:tc>
        <w:tc>
          <w:tcPr>
            <w:tcW w:w="2268"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ascii="仿宋_GB2312" w:hAnsi="仿宋" w:eastAsia="仿宋_GB2312"/>
                <w:color w:val="000000"/>
                <w:sz w:val="24"/>
              </w:rPr>
              <w:t>DASSATB5ANQ</w:t>
            </w:r>
            <w:r>
              <w:rPr>
                <w:rFonts w:hint="eastAsia" w:ascii="仿宋_GB2312" w:hAnsi="仿宋" w:eastAsia="仿宋_GB2312"/>
                <w:color w:val="000000"/>
                <w:sz w:val="24"/>
              </w:rPr>
              <w:t>发动机台架</w:t>
            </w:r>
          </w:p>
        </w:tc>
        <w:tc>
          <w:tcPr>
            <w:tcW w:w="61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w:t>
            </w:r>
          </w:p>
        </w:tc>
        <w:tc>
          <w:tcPr>
            <w:tcW w:w="1296"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54000/台</w:t>
            </w:r>
          </w:p>
        </w:tc>
        <w:tc>
          <w:tcPr>
            <w:tcW w:w="145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2007.4.25</w:t>
            </w:r>
          </w:p>
        </w:tc>
        <w:tc>
          <w:tcPr>
            <w:tcW w:w="733" w:type="dxa"/>
            <w:vMerge w:val="continue"/>
            <w:tcBorders>
              <w:left w:val="single" w:color="auto" w:sz="4" w:space="0"/>
            </w:tcBorders>
            <w:vAlign w:val="center"/>
          </w:tcPr>
          <w:p>
            <w:pPr>
              <w:widowControl/>
              <w:jc w:val="left"/>
              <w:rPr>
                <w:rFonts w:ascii="仿宋_GB2312" w:hAnsi="仿宋" w:eastAsia="仿宋_GB2312"/>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jc w:val="center"/>
        </w:trPr>
        <w:tc>
          <w:tcPr>
            <w:tcW w:w="2355" w:type="dxa"/>
            <w:vMerge w:val="continue"/>
            <w:tcBorders>
              <w:left w:val="single" w:color="auto" w:sz="4" w:space="0"/>
              <w:right w:val="single" w:color="auto" w:sz="4" w:space="0"/>
            </w:tcBorders>
            <w:vAlign w:val="center"/>
          </w:tcPr>
          <w:p>
            <w:pPr>
              <w:widowControl/>
              <w:jc w:val="center"/>
              <w:rPr>
                <w:rFonts w:ascii="仿宋_GB2312" w:hAnsi="仿宋" w:eastAsia="仿宋_GB2312"/>
                <w:color w:val="000000"/>
                <w:sz w:val="24"/>
              </w:rPr>
            </w:pPr>
          </w:p>
        </w:tc>
        <w:tc>
          <w:tcPr>
            <w:tcW w:w="2268"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发动机翻转架</w:t>
            </w:r>
          </w:p>
        </w:tc>
        <w:tc>
          <w:tcPr>
            <w:tcW w:w="61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5</w:t>
            </w:r>
          </w:p>
        </w:tc>
        <w:tc>
          <w:tcPr>
            <w:tcW w:w="1296"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1600/台</w:t>
            </w:r>
          </w:p>
        </w:tc>
        <w:tc>
          <w:tcPr>
            <w:tcW w:w="145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2007.7.11</w:t>
            </w:r>
          </w:p>
        </w:tc>
        <w:tc>
          <w:tcPr>
            <w:tcW w:w="733" w:type="dxa"/>
            <w:vMerge w:val="continue"/>
            <w:tcBorders>
              <w:left w:val="single" w:color="auto" w:sz="4" w:space="0"/>
            </w:tcBorders>
            <w:vAlign w:val="center"/>
          </w:tcPr>
          <w:p>
            <w:pPr>
              <w:widowControl/>
              <w:jc w:val="left"/>
              <w:rPr>
                <w:rFonts w:ascii="仿宋_GB2312" w:hAnsi="仿宋" w:eastAsia="仿宋_GB2312"/>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jc w:val="center"/>
        </w:trPr>
        <w:tc>
          <w:tcPr>
            <w:tcW w:w="2355" w:type="dxa"/>
            <w:vMerge w:val="continue"/>
            <w:tcBorders>
              <w:left w:val="single" w:color="auto" w:sz="4" w:space="0"/>
              <w:right w:val="single" w:color="auto" w:sz="4" w:space="0"/>
            </w:tcBorders>
            <w:vAlign w:val="center"/>
          </w:tcPr>
          <w:p>
            <w:pPr>
              <w:widowControl/>
              <w:jc w:val="center"/>
              <w:rPr>
                <w:rFonts w:ascii="仿宋_GB2312" w:hAnsi="仿宋" w:eastAsia="仿宋_GB2312"/>
                <w:color w:val="000000"/>
                <w:sz w:val="24"/>
              </w:rPr>
            </w:pPr>
          </w:p>
        </w:tc>
        <w:tc>
          <w:tcPr>
            <w:tcW w:w="2268"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神州亚解码器</w:t>
            </w:r>
          </w:p>
        </w:tc>
        <w:tc>
          <w:tcPr>
            <w:tcW w:w="61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w:t>
            </w:r>
          </w:p>
        </w:tc>
        <w:tc>
          <w:tcPr>
            <w:tcW w:w="1296"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7800/台</w:t>
            </w:r>
          </w:p>
        </w:tc>
        <w:tc>
          <w:tcPr>
            <w:tcW w:w="145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2005.5.26</w:t>
            </w:r>
          </w:p>
        </w:tc>
        <w:tc>
          <w:tcPr>
            <w:tcW w:w="733" w:type="dxa"/>
            <w:vMerge w:val="continue"/>
            <w:tcBorders>
              <w:left w:val="single" w:color="auto" w:sz="4" w:space="0"/>
            </w:tcBorders>
            <w:vAlign w:val="center"/>
          </w:tcPr>
          <w:p>
            <w:pPr>
              <w:widowControl/>
              <w:jc w:val="left"/>
              <w:rPr>
                <w:rFonts w:ascii="仿宋_GB2312" w:hAnsi="仿宋" w:eastAsia="仿宋_GB2312"/>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jc w:val="center"/>
        </w:trPr>
        <w:tc>
          <w:tcPr>
            <w:tcW w:w="2355" w:type="dxa"/>
            <w:vMerge w:val="continue"/>
            <w:tcBorders>
              <w:left w:val="single" w:color="auto" w:sz="4" w:space="0"/>
              <w:right w:val="single" w:color="auto" w:sz="4" w:space="0"/>
            </w:tcBorders>
            <w:vAlign w:val="center"/>
          </w:tcPr>
          <w:p>
            <w:pPr>
              <w:widowControl/>
              <w:jc w:val="center"/>
              <w:rPr>
                <w:rFonts w:ascii="仿宋_GB2312" w:hAnsi="仿宋" w:eastAsia="仿宋_GB2312"/>
                <w:color w:val="000000"/>
                <w:sz w:val="24"/>
              </w:rPr>
            </w:pPr>
          </w:p>
        </w:tc>
        <w:tc>
          <w:tcPr>
            <w:tcW w:w="2268"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发动机试验台</w:t>
            </w:r>
          </w:p>
        </w:tc>
        <w:tc>
          <w:tcPr>
            <w:tcW w:w="61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w:t>
            </w:r>
          </w:p>
        </w:tc>
        <w:tc>
          <w:tcPr>
            <w:tcW w:w="1296"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60500/台</w:t>
            </w:r>
          </w:p>
        </w:tc>
        <w:tc>
          <w:tcPr>
            <w:tcW w:w="145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2005.8.25</w:t>
            </w:r>
          </w:p>
        </w:tc>
        <w:tc>
          <w:tcPr>
            <w:tcW w:w="733" w:type="dxa"/>
            <w:vMerge w:val="continue"/>
            <w:tcBorders>
              <w:left w:val="single" w:color="auto" w:sz="4" w:space="0"/>
            </w:tcBorders>
            <w:vAlign w:val="center"/>
          </w:tcPr>
          <w:p>
            <w:pPr>
              <w:widowControl/>
              <w:jc w:val="left"/>
              <w:rPr>
                <w:rFonts w:ascii="仿宋_GB2312" w:hAnsi="仿宋" w:eastAsia="仿宋_GB2312"/>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jc w:val="center"/>
        </w:trPr>
        <w:tc>
          <w:tcPr>
            <w:tcW w:w="2355" w:type="dxa"/>
            <w:vMerge w:val="continue"/>
            <w:tcBorders>
              <w:left w:val="single" w:color="auto" w:sz="4" w:space="0"/>
              <w:right w:val="single" w:color="auto" w:sz="4" w:space="0"/>
            </w:tcBorders>
            <w:vAlign w:val="center"/>
          </w:tcPr>
          <w:p>
            <w:pPr>
              <w:widowControl/>
              <w:jc w:val="center"/>
              <w:rPr>
                <w:rFonts w:ascii="仿宋_GB2312" w:hAnsi="仿宋" w:eastAsia="仿宋_GB2312"/>
                <w:color w:val="000000"/>
                <w:sz w:val="24"/>
              </w:rPr>
            </w:pPr>
          </w:p>
        </w:tc>
        <w:tc>
          <w:tcPr>
            <w:tcW w:w="2268"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汽车示波仪</w:t>
            </w:r>
          </w:p>
        </w:tc>
        <w:tc>
          <w:tcPr>
            <w:tcW w:w="61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w:t>
            </w:r>
          </w:p>
        </w:tc>
        <w:tc>
          <w:tcPr>
            <w:tcW w:w="1296"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3980/台</w:t>
            </w:r>
          </w:p>
        </w:tc>
        <w:tc>
          <w:tcPr>
            <w:tcW w:w="145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2007.11.25</w:t>
            </w:r>
          </w:p>
        </w:tc>
        <w:tc>
          <w:tcPr>
            <w:tcW w:w="733" w:type="dxa"/>
            <w:vMerge w:val="continue"/>
            <w:tcBorders>
              <w:left w:val="single" w:color="auto" w:sz="4" w:space="0"/>
            </w:tcBorders>
            <w:vAlign w:val="center"/>
          </w:tcPr>
          <w:p>
            <w:pPr>
              <w:widowControl/>
              <w:jc w:val="left"/>
              <w:rPr>
                <w:rFonts w:ascii="仿宋_GB2312" w:hAnsi="仿宋" w:eastAsia="仿宋_GB2312"/>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jc w:val="center"/>
        </w:trPr>
        <w:tc>
          <w:tcPr>
            <w:tcW w:w="2355" w:type="dxa"/>
            <w:vMerge w:val="continue"/>
            <w:tcBorders>
              <w:left w:val="single" w:color="auto" w:sz="4" w:space="0"/>
              <w:right w:val="single" w:color="auto" w:sz="4" w:space="0"/>
            </w:tcBorders>
            <w:vAlign w:val="center"/>
          </w:tcPr>
          <w:p>
            <w:pPr>
              <w:widowControl/>
              <w:jc w:val="center"/>
              <w:rPr>
                <w:rFonts w:ascii="仿宋_GB2312" w:hAnsi="仿宋" w:eastAsia="仿宋_GB2312"/>
                <w:color w:val="000000"/>
                <w:sz w:val="24"/>
              </w:rPr>
            </w:pPr>
          </w:p>
        </w:tc>
        <w:tc>
          <w:tcPr>
            <w:tcW w:w="2268"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ascii="仿宋_GB2312" w:hAnsi="仿宋" w:eastAsia="仿宋_GB2312"/>
                <w:color w:val="000000"/>
                <w:sz w:val="24"/>
              </w:rPr>
              <w:t>SE-A</w:t>
            </w:r>
            <w:r>
              <w:rPr>
                <w:rFonts w:hint="eastAsia" w:ascii="仿宋_GB2312" w:hAnsi="仿宋" w:eastAsia="仿宋_GB2312"/>
                <w:color w:val="000000"/>
                <w:sz w:val="24"/>
              </w:rPr>
              <w:t>喷油嘴清洗剂</w:t>
            </w:r>
          </w:p>
        </w:tc>
        <w:tc>
          <w:tcPr>
            <w:tcW w:w="61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w:t>
            </w:r>
          </w:p>
        </w:tc>
        <w:tc>
          <w:tcPr>
            <w:tcW w:w="1296"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3300/台</w:t>
            </w:r>
          </w:p>
        </w:tc>
        <w:tc>
          <w:tcPr>
            <w:tcW w:w="145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2007.4.25</w:t>
            </w:r>
          </w:p>
        </w:tc>
        <w:tc>
          <w:tcPr>
            <w:tcW w:w="733" w:type="dxa"/>
            <w:vMerge w:val="continue"/>
            <w:tcBorders>
              <w:left w:val="single" w:color="auto" w:sz="4" w:space="0"/>
            </w:tcBorders>
            <w:vAlign w:val="center"/>
          </w:tcPr>
          <w:p>
            <w:pPr>
              <w:widowControl/>
              <w:jc w:val="left"/>
              <w:rPr>
                <w:rFonts w:ascii="仿宋_GB2312" w:hAnsi="仿宋" w:eastAsia="仿宋_GB2312"/>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jc w:val="center"/>
        </w:trPr>
        <w:tc>
          <w:tcPr>
            <w:tcW w:w="2355" w:type="dxa"/>
            <w:vMerge w:val="continue"/>
            <w:tcBorders>
              <w:left w:val="single" w:color="auto" w:sz="4" w:space="0"/>
              <w:right w:val="single" w:color="auto" w:sz="4" w:space="0"/>
            </w:tcBorders>
            <w:vAlign w:val="center"/>
          </w:tcPr>
          <w:p>
            <w:pPr>
              <w:widowControl/>
              <w:jc w:val="center"/>
              <w:rPr>
                <w:rFonts w:ascii="仿宋_GB2312" w:hAnsi="仿宋" w:eastAsia="仿宋_GB2312"/>
                <w:color w:val="000000"/>
                <w:sz w:val="24"/>
              </w:rPr>
            </w:pPr>
          </w:p>
        </w:tc>
        <w:tc>
          <w:tcPr>
            <w:tcW w:w="2268"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NOx/CO/HC/CO2/O2分析仪</w:t>
            </w:r>
          </w:p>
        </w:tc>
        <w:tc>
          <w:tcPr>
            <w:tcW w:w="61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w:t>
            </w:r>
          </w:p>
        </w:tc>
        <w:tc>
          <w:tcPr>
            <w:tcW w:w="1296"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25740/台</w:t>
            </w:r>
          </w:p>
        </w:tc>
        <w:tc>
          <w:tcPr>
            <w:tcW w:w="145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2014.11.30</w:t>
            </w:r>
          </w:p>
        </w:tc>
        <w:tc>
          <w:tcPr>
            <w:tcW w:w="733" w:type="dxa"/>
            <w:vMerge w:val="continue"/>
            <w:tcBorders>
              <w:left w:val="single" w:color="auto" w:sz="4" w:space="0"/>
            </w:tcBorders>
            <w:vAlign w:val="center"/>
          </w:tcPr>
          <w:p>
            <w:pPr>
              <w:widowControl/>
              <w:jc w:val="left"/>
              <w:rPr>
                <w:rFonts w:ascii="仿宋_GB2312" w:hAnsi="仿宋" w:eastAsia="仿宋_GB2312"/>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jc w:val="center"/>
        </w:trPr>
        <w:tc>
          <w:tcPr>
            <w:tcW w:w="2355" w:type="dxa"/>
            <w:vMerge w:val="restart"/>
            <w:tcBorders>
              <w:left w:val="single" w:color="auto" w:sz="4" w:space="0"/>
              <w:right w:val="single" w:color="auto" w:sz="4" w:space="0"/>
            </w:tcBorders>
            <w:vAlign w:val="center"/>
          </w:tcPr>
          <w:p>
            <w:pPr>
              <w:widowControl/>
              <w:jc w:val="center"/>
              <w:rPr>
                <w:rFonts w:ascii="仿宋_GB2312" w:hAnsi="仿宋" w:eastAsia="仿宋_GB2312"/>
                <w:color w:val="000000"/>
                <w:sz w:val="24"/>
              </w:rPr>
            </w:pPr>
            <w:r>
              <w:rPr>
                <w:rFonts w:hint="eastAsia" w:ascii="仿宋_GB2312" w:hAnsi="仿宋" w:eastAsia="仿宋_GB2312"/>
                <w:color w:val="000000"/>
                <w:sz w:val="24"/>
              </w:rPr>
              <w:t>汽车电气实训室一</w:t>
            </w:r>
          </w:p>
        </w:tc>
        <w:tc>
          <w:tcPr>
            <w:tcW w:w="2268"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汽车全车电器理实一体化实训台（雪佛莱科鲁兹）</w:t>
            </w:r>
          </w:p>
        </w:tc>
        <w:tc>
          <w:tcPr>
            <w:tcW w:w="61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w:t>
            </w:r>
          </w:p>
        </w:tc>
        <w:tc>
          <w:tcPr>
            <w:tcW w:w="1296"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66000/台</w:t>
            </w:r>
          </w:p>
        </w:tc>
        <w:tc>
          <w:tcPr>
            <w:tcW w:w="145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2014.11.30</w:t>
            </w:r>
          </w:p>
        </w:tc>
        <w:tc>
          <w:tcPr>
            <w:tcW w:w="733" w:type="dxa"/>
            <w:vMerge w:val="restart"/>
            <w:tcBorders>
              <w:left w:val="single" w:color="auto" w:sz="4" w:space="0"/>
              <w:right w:val="single" w:color="auto" w:sz="4" w:space="0"/>
            </w:tcBorders>
            <w:vAlign w:val="center"/>
          </w:tcPr>
          <w:p>
            <w:pPr>
              <w:widowControl/>
              <w:jc w:val="left"/>
              <w:rPr>
                <w:rFonts w:ascii="仿宋_GB2312" w:hAnsi="仿宋" w:eastAsia="仿宋_GB2312"/>
                <w:color w:val="000000"/>
                <w:sz w:val="24"/>
              </w:rPr>
            </w:pPr>
            <w:r>
              <w:rPr>
                <w:rFonts w:hint="eastAsia" w:ascii="仿宋_GB2312" w:hAnsi="仿宋" w:eastAsia="仿宋_GB2312"/>
                <w:color w:val="000000"/>
                <w:sz w:val="24"/>
              </w:rPr>
              <w:t>12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jc w:val="center"/>
        </w:trPr>
        <w:tc>
          <w:tcPr>
            <w:tcW w:w="2355" w:type="dxa"/>
            <w:vMerge w:val="continue"/>
            <w:tcBorders>
              <w:left w:val="single" w:color="auto" w:sz="4" w:space="0"/>
              <w:right w:val="single" w:color="auto" w:sz="4" w:space="0"/>
            </w:tcBorders>
            <w:vAlign w:val="center"/>
          </w:tcPr>
          <w:p>
            <w:pPr>
              <w:widowControl/>
              <w:jc w:val="center"/>
              <w:rPr>
                <w:rFonts w:ascii="仿宋_GB2312" w:hAnsi="仿宋" w:eastAsia="仿宋_GB2312"/>
                <w:color w:val="000000"/>
                <w:sz w:val="24"/>
              </w:rPr>
            </w:pPr>
          </w:p>
        </w:tc>
        <w:tc>
          <w:tcPr>
            <w:tcW w:w="2268"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汽车全车电器理实一体化实训台（现代伊兰特）</w:t>
            </w:r>
          </w:p>
        </w:tc>
        <w:tc>
          <w:tcPr>
            <w:tcW w:w="61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w:t>
            </w:r>
          </w:p>
        </w:tc>
        <w:tc>
          <w:tcPr>
            <w:tcW w:w="1296"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58140/台</w:t>
            </w:r>
          </w:p>
        </w:tc>
        <w:tc>
          <w:tcPr>
            <w:tcW w:w="145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2014.11.30</w:t>
            </w:r>
          </w:p>
        </w:tc>
        <w:tc>
          <w:tcPr>
            <w:tcW w:w="733" w:type="dxa"/>
            <w:vMerge w:val="continue"/>
            <w:tcBorders>
              <w:left w:val="single" w:color="auto" w:sz="4" w:space="0"/>
              <w:right w:val="single" w:color="auto" w:sz="4" w:space="0"/>
            </w:tcBorders>
            <w:vAlign w:val="center"/>
          </w:tcPr>
          <w:p>
            <w:pPr>
              <w:widowControl/>
              <w:jc w:val="left"/>
              <w:rPr>
                <w:rFonts w:ascii="仿宋_GB2312" w:hAnsi="仿宋" w:eastAsia="仿宋_GB2312"/>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jc w:val="center"/>
        </w:trPr>
        <w:tc>
          <w:tcPr>
            <w:tcW w:w="2355" w:type="dxa"/>
            <w:vMerge w:val="continue"/>
            <w:tcBorders>
              <w:left w:val="single" w:color="auto" w:sz="4" w:space="0"/>
              <w:right w:val="single" w:color="auto" w:sz="4" w:space="0"/>
            </w:tcBorders>
            <w:vAlign w:val="center"/>
          </w:tcPr>
          <w:p>
            <w:pPr>
              <w:widowControl/>
              <w:jc w:val="center"/>
              <w:rPr>
                <w:rFonts w:ascii="仿宋_GB2312" w:hAnsi="仿宋" w:eastAsia="仿宋_GB2312"/>
                <w:color w:val="000000"/>
                <w:sz w:val="24"/>
              </w:rPr>
            </w:pPr>
          </w:p>
        </w:tc>
        <w:tc>
          <w:tcPr>
            <w:tcW w:w="2268"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电动门窗、中控门锁</w:t>
            </w:r>
            <w:r>
              <w:rPr>
                <w:sz w:val="24"/>
              </w:rPr>
              <mc:AlternateContent>
                <mc:Choice Requires="wps">
                  <w:drawing>
                    <wp:anchor distT="0" distB="0" distL="114300" distR="114300" simplePos="0" relativeHeight="258024448" behindDoc="0" locked="0" layoutInCell="1" allowOverlap="1">
                      <wp:simplePos x="0" y="0"/>
                      <wp:positionH relativeFrom="column">
                        <wp:posOffset>-1607185</wp:posOffset>
                      </wp:positionH>
                      <wp:positionV relativeFrom="paragraph">
                        <wp:posOffset>-38735</wp:posOffset>
                      </wp:positionV>
                      <wp:extent cx="5588000" cy="8841740"/>
                      <wp:effectExtent l="12700" t="0" r="19050" b="22860"/>
                      <wp:wrapNone/>
                      <wp:docPr id="147" name="矩形 147"/>
                      <wp:cNvGraphicFramePr/>
                      <a:graphic xmlns:a="http://schemas.openxmlformats.org/drawingml/2006/main">
                        <a:graphicData uri="http://schemas.microsoft.com/office/word/2010/wordprocessingShape">
                          <wps:wsp>
                            <wps:cNvSpPr/>
                            <wps:spPr>
                              <a:xfrm>
                                <a:off x="966470" y="882015"/>
                                <a:ext cx="5588000" cy="8841740"/>
                              </a:xfrm>
                              <a:prstGeom prst="rect">
                                <a:avLst/>
                              </a:prstGeom>
                              <a:noFill/>
                              <a:ln>
                                <a:solidFill>
                                  <a:srgbClr val="FF0000"/>
                                </a:solidFill>
                              </a:ln>
                              <a:extLst>
                                <a:ext uri="{909E8E84-426E-40DD-AFC4-6F175D3DCCD1}">
                                  <a14:hiddenFill xmlns:a14="http://schemas.microsoft.com/office/drawing/2010/main">
                                    <a:solidFill>
                                      <a:schemeClr val="accent1"/>
                                    </a:solidFill>
                                  </a14:hiddenFill>
                                </a:ext>
                              </a:extLst>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false" anchor="ctr" anchorCtr="false" forceAA="false" compatLnSpc="true">
                              <a:noAutofit/>
                            </wps:bodyPr>
                          </wps:wsp>
                        </a:graphicData>
                      </a:graphic>
                    </wp:anchor>
                  </w:drawing>
                </mc:Choice>
                <mc:Fallback>
                  <w:pict>
                    <v:rect id="_x0000_s1026" o:spid="_x0000_s1026" o:spt="1" style="position:absolute;left:0pt;margin-left:-126.55pt;margin-top:-3.05pt;height:696.2pt;width:440pt;z-index:258024448;v-text-anchor:middle;mso-width-relative:page;mso-height-relative:page;" filled="f" stroked="t" coordsize="21600,21600" o:gfxdata="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">
                      <v:fill on="f" focussize="0,0"/>
                      <v:stroke weight="2pt" color="#FF0000 [3204]" joinstyle="round"/>
                      <v:imagedata o:title=""/>
                      <o:lock v:ext="edit" aspectratio="f"/>
                    </v:rect>
                  </w:pict>
                </mc:Fallback>
              </mc:AlternateContent>
            </w:r>
            <w:r>
              <w:rPr>
                <w:rFonts w:hint="eastAsia" w:ascii="仿宋_GB2312" w:hAnsi="仿宋" w:eastAsia="仿宋_GB2312"/>
                <w:color w:val="000000"/>
                <w:sz w:val="24"/>
              </w:rPr>
              <w:t>与电动后视镜理实一体化示教板（现代伊兰特、北汽绅宝）</w:t>
            </w:r>
          </w:p>
        </w:tc>
        <w:tc>
          <w:tcPr>
            <w:tcW w:w="61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w:t>
            </w:r>
          </w:p>
        </w:tc>
        <w:tc>
          <w:tcPr>
            <w:tcW w:w="1296"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30060/台</w:t>
            </w:r>
          </w:p>
        </w:tc>
        <w:tc>
          <w:tcPr>
            <w:tcW w:w="145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2014.11.30</w:t>
            </w:r>
          </w:p>
        </w:tc>
        <w:tc>
          <w:tcPr>
            <w:tcW w:w="733" w:type="dxa"/>
            <w:vMerge w:val="continue"/>
            <w:tcBorders>
              <w:left w:val="single" w:color="auto" w:sz="4" w:space="0"/>
              <w:right w:val="single" w:color="auto" w:sz="4" w:space="0"/>
            </w:tcBorders>
            <w:vAlign w:val="center"/>
          </w:tcPr>
          <w:p>
            <w:pPr>
              <w:widowControl/>
              <w:jc w:val="left"/>
              <w:rPr>
                <w:rFonts w:ascii="仿宋_GB2312" w:hAnsi="仿宋" w:eastAsia="仿宋_GB2312"/>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jc w:val="center"/>
        </w:trPr>
        <w:tc>
          <w:tcPr>
            <w:tcW w:w="2355" w:type="dxa"/>
            <w:vMerge w:val="continue"/>
            <w:tcBorders>
              <w:left w:val="single" w:color="auto" w:sz="4" w:space="0"/>
              <w:right w:val="single" w:color="auto" w:sz="4" w:space="0"/>
            </w:tcBorders>
            <w:vAlign w:val="center"/>
          </w:tcPr>
          <w:p>
            <w:pPr>
              <w:widowControl/>
              <w:jc w:val="center"/>
              <w:rPr>
                <w:rFonts w:ascii="仿宋_GB2312" w:hAnsi="仿宋" w:eastAsia="仿宋_GB2312"/>
                <w:color w:val="000000"/>
                <w:sz w:val="24"/>
              </w:rPr>
            </w:pPr>
          </w:p>
        </w:tc>
        <w:tc>
          <w:tcPr>
            <w:tcW w:w="2268"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电动座椅理实一体化示教板（现代伊兰特、北汽绅宝 ）</w:t>
            </w:r>
          </w:p>
        </w:tc>
        <w:tc>
          <w:tcPr>
            <w:tcW w:w="61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w:t>
            </w:r>
          </w:p>
        </w:tc>
        <w:tc>
          <w:tcPr>
            <w:tcW w:w="1296"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23460/台</w:t>
            </w:r>
          </w:p>
        </w:tc>
        <w:tc>
          <w:tcPr>
            <w:tcW w:w="145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2014.11.30</w:t>
            </w:r>
          </w:p>
        </w:tc>
        <w:tc>
          <w:tcPr>
            <w:tcW w:w="733" w:type="dxa"/>
            <w:vMerge w:val="continue"/>
            <w:tcBorders>
              <w:left w:val="single" w:color="auto" w:sz="4" w:space="0"/>
              <w:right w:val="single" w:color="auto" w:sz="4" w:space="0"/>
            </w:tcBorders>
            <w:vAlign w:val="center"/>
          </w:tcPr>
          <w:p>
            <w:pPr>
              <w:widowControl/>
              <w:jc w:val="left"/>
              <w:rPr>
                <w:rFonts w:ascii="仿宋_GB2312" w:hAnsi="仿宋" w:eastAsia="仿宋_GB2312"/>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jc w:val="center"/>
        </w:trPr>
        <w:tc>
          <w:tcPr>
            <w:tcW w:w="2355" w:type="dxa"/>
            <w:vMerge w:val="continue"/>
            <w:tcBorders>
              <w:left w:val="single" w:color="auto" w:sz="4" w:space="0"/>
              <w:right w:val="single" w:color="auto" w:sz="4" w:space="0"/>
            </w:tcBorders>
            <w:vAlign w:val="center"/>
          </w:tcPr>
          <w:p>
            <w:pPr>
              <w:widowControl/>
              <w:jc w:val="center"/>
              <w:rPr>
                <w:rFonts w:ascii="仿宋_GB2312" w:hAnsi="仿宋" w:eastAsia="仿宋_GB2312"/>
                <w:color w:val="000000"/>
                <w:sz w:val="24"/>
              </w:rPr>
            </w:pPr>
          </w:p>
        </w:tc>
        <w:tc>
          <w:tcPr>
            <w:tcW w:w="2268"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安全气囊理实一体化示教板（现代伊兰特、北汽绅宝）</w:t>
            </w:r>
          </w:p>
        </w:tc>
        <w:tc>
          <w:tcPr>
            <w:tcW w:w="61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w:t>
            </w:r>
          </w:p>
        </w:tc>
        <w:tc>
          <w:tcPr>
            <w:tcW w:w="1296"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28740/台</w:t>
            </w:r>
          </w:p>
        </w:tc>
        <w:tc>
          <w:tcPr>
            <w:tcW w:w="145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2014.11.30</w:t>
            </w:r>
          </w:p>
        </w:tc>
        <w:tc>
          <w:tcPr>
            <w:tcW w:w="733" w:type="dxa"/>
            <w:vMerge w:val="continue"/>
            <w:tcBorders>
              <w:left w:val="single" w:color="auto" w:sz="4" w:space="0"/>
              <w:right w:val="single" w:color="auto" w:sz="4" w:space="0"/>
            </w:tcBorders>
            <w:vAlign w:val="center"/>
          </w:tcPr>
          <w:p>
            <w:pPr>
              <w:widowControl/>
              <w:jc w:val="left"/>
              <w:rPr>
                <w:rFonts w:ascii="仿宋_GB2312" w:hAnsi="仿宋" w:eastAsia="仿宋_GB2312"/>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jc w:val="center"/>
        </w:trPr>
        <w:tc>
          <w:tcPr>
            <w:tcW w:w="2355" w:type="dxa"/>
            <w:vMerge w:val="continue"/>
            <w:tcBorders>
              <w:left w:val="single" w:color="auto" w:sz="4" w:space="0"/>
              <w:right w:val="single" w:color="auto" w:sz="4" w:space="0"/>
            </w:tcBorders>
            <w:vAlign w:val="center"/>
          </w:tcPr>
          <w:p>
            <w:pPr>
              <w:widowControl/>
              <w:jc w:val="center"/>
              <w:rPr>
                <w:rFonts w:ascii="仿宋_GB2312" w:hAnsi="仿宋" w:eastAsia="仿宋_GB2312"/>
                <w:color w:val="000000"/>
                <w:sz w:val="24"/>
              </w:rPr>
            </w:pPr>
          </w:p>
        </w:tc>
        <w:tc>
          <w:tcPr>
            <w:tcW w:w="2268"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汽车电器万能试验台</w:t>
            </w:r>
          </w:p>
        </w:tc>
        <w:tc>
          <w:tcPr>
            <w:tcW w:w="61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w:t>
            </w:r>
          </w:p>
        </w:tc>
        <w:tc>
          <w:tcPr>
            <w:tcW w:w="1296"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35400/台</w:t>
            </w:r>
          </w:p>
        </w:tc>
        <w:tc>
          <w:tcPr>
            <w:tcW w:w="145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2014.11.30</w:t>
            </w:r>
          </w:p>
        </w:tc>
        <w:tc>
          <w:tcPr>
            <w:tcW w:w="733" w:type="dxa"/>
            <w:vMerge w:val="continue"/>
            <w:tcBorders>
              <w:left w:val="single" w:color="auto" w:sz="4" w:space="0"/>
              <w:right w:val="single" w:color="auto" w:sz="4" w:space="0"/>
            </w:tcBorders>
            <w:vAlign w:val="center"/>
          </w:tcPr>
          <w:p>
            <w:pPr>
              <w:widowControl/>
              <w:jc w:val="left"/>
              <w:rPr>
                <w:rFonts w:ascii="仿宋_GB2312" w:hAnsi="仿宋" w:eastAsia="仿宋_GB2312"/>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jc w:val="center"/>
        </w:trPr>
        <w:tc>
          <w:tcPr>
            <w:tcW w:w="2355" w:type="dxa"/>
            <w:vMerge w:val="continue"/>
            <w:tcBorders>
              <w:left w:val="single" w:color="auto" w:sz="4" w:space="0"/>
              <w:right w:val="single" w:color="auto" w:sz="4" w:space="0"/>
            </w:tcBorders>
            <w:vAlign w:val="center"/>
          </w:tcPr>
          <w:p>
            <w:pPr>
              <w:widowControl/>
              <w:jc w:val="center"/>
              <w:rPr>
                <w:rFonts w:ascii="仿宋_GB2312" w:hAnsi="仿宋" w:eastAsia="仿宋_GB2312"/>
                <w:color w:val="000000"/>
                <w:sz w:val="24"/>
              </w:rPr>
            </w:pPr>
          </w:p>
        </w:tc>
        <w:tc>
          <w:tcPr>
            <w:tcW w:w="2268"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发动机电控系统示教板</w:t>
            </w:r>
          </w:p>
        </w:tc>
        <w:tc>
          <w:tcPr>
            <w:tcW w:w="61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w:t>
            </w:r>
          </w:p>
        </w:tc>
        <w:tc>
          <w:tcPr>
            <w:tcW w:w="1296"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27000/台</w:t>
            </w:r>
          </w:p>
        </w:tc>
        <w:tc>
          <w:tcPr>
            <w:tcW w:w="145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2014.11.30</w:t>
            </w:r>
          </w:p>
        </w:tc>
        <w:tc>
          <w:tcPr>
            <w:tcW w:w="733" w:type="dxa"/>
            <w:vMerge w:val="continue"/>
            <w:tcBorders>
              <w:left w:val="single" w:color="auto" w:sz="4" w:space="0"/>
              <w:right w:val="single" w:color="auto" w:sz="4" w:space="0"/>
            </w:tcBorders>
            <w:vAlign w:val="center"/>
          </w:tcPr>
          <w:p>
            <w:pPr>
              <w:widowControl/>
              <w:jc w:val="left"/>
              <w:rPr>
                <w:rFonts w:ascii="仿宋_GB2312" w:hAnsi="仿宋" w:eastAsia="仿宋_GB2312"/>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jc w:val="center"/>
        </w:trPr>
        <w:tc>
          <w:tcPr>
            <w:tcW w:w="2355" w:type="dxa"/>
            <w:vMerge w:val="continue"/>
            <w:tcBorders>
              <w:left w:val="single" w:color="auto" w:sz="4" w:space="0"/>
              <w:right w:val="single" w:color="auto" w:sz="4" w:space="0"/>
            </w:tcBorders>
            <w:vAlign w:val="center"/>
          </w:tcPr>
          <w:p>
            <w:pPr>
              <w:widowControl/>
              <w:jc w:val="center"/>
              <w:rPr>
                <w:rFonts w:ascii="仿宋_GB2312" w:hAnsi="仿宋" w:eastAsia="仿宋_GB2312"/>
                <w:color w:val="000000"/>
                <w:sz w:val="24"/>
              </w:rPr>
            </w:pPr>
          </w:p>
        </w:tc>
        <w:tc>
          <w:tcPr>
            <w:tcW w:w="2268"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景格软件</w:t>
            </w:r>
          </w:p>
        </w:tc>
        <w:tc>
          <w:tcPr>
            <w:tcW w:w="61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w:t>
            </w:r>
          </w:p>
        </w:tc>
        <w:tc>
          <w:tcPr>
            <w:tcW w:w="1296"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60000/台</w:t>
            </w:r>
          </w:p>
        </w:tc>
        <w:tc>
          <w:tcPr>
            <w:tcW w:w="145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2009.9.25</w:t>
            </w:r>
          </w:p>
        </w:tc>
        <w:tc>
          <w:tcPr>
            <w:tcW w:w="733" w:type="dxa"/>
            <w:vMerge w:val="continue"/>
            <w:tcBorders>
              <w:left w:val="single" w:color="auto" w:sz="4" w:space="0"/>
              <w:right w:val="single" w:color="auto" w:sz="4" w:space="0"/>
            </w:tcBorders>
            <w:vAlign w:val="center"/>
          </w:tcPr>
          <w:p>
            <w:pPr>
              <w:widowControl/>
              <w:jc w:val="left"/>
              <w:rPr>
                <w:rFonts w:ascii="仿宋_GB2312" w:hAnsi="仿宋" w:eastAsia="仿宋_GB2312"/>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jc w:val="center"/>
        </w:trPr>
        <w:tc>
          <w:tcPr>
            <w:tcW w:w="2355" w:type="dxa"/>
            <w:vMerge w:val="continue"/>
            <w:tcBorders>
              <w:left w:val="single" w:color="auto" w:sz="4" w:space="0"/>
              <w:right w:val="single" w:color="auto" w:sz="4" w:space="0"/>
            </w:tcBorders>
            <w:vAlign w:val="center"/>
          </w:tcPr>
          <w:p>
            <w:pPr>
              <w:widowControl/>
              <w:jc w:val="center"/>
              <w:rPr>
                <w:rFonts w:ascii="仿宋_GB2312" w:hAnsi="仿宋" w:eastAsia="仿宋_GB2312"/>
                <w:color w:val="000000"/>
                <w:sz w:val="24"/>
              </w:rPr>
            </w:pPr>
          </w:p>
        </w:tc>
        <w:tc>
          <w:tcPr>
            <w:tcW w:w="2268"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汽车故障诊断仪</w:t>
            </w:r>
          </w:p>
        </w:tc>
        <w:tc>
          <w:tcPr>
            <w:tcW w:w="61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w:t>
            </w:r>
          </w:p>
        </w:tc>
        <w:tc>
          <w:tcPr>
            <w:tcW w:w="1296"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29000/台</w:t>
            </w:r>
          </w:p>
        </w:tc>
        <w:tc>
          <w:tcPr>
            <w:tcW w:w="145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2014.11.30</w:t>
            </w:r>
          </w:p>
        </w:tc>
        <w:tc>
          <w:tcPr>
            <w:tcW w:w="733" w:type="dxa"/>
            <w:vMerge w:val="continue"/>
            <w:tcBorders>
              <w:left w:val="single" w:color="auto" w:sz="4" w:space="0"/>
              <w:right w:val="single" w:color="auto" w:sz="4" w:space="0"/>
            </w:tcBorders>
            <w:vAlign w:val="center"/>
          </w:tcPr>
          <w:p>
            <w:pPr>
              <w:widowControl/>
              <w:jc w:val="left"/>
              <w:rPr>
                <w:rFonts w:ascii="仿宋_GB2312" w:hAnsi="仿宋" w:eastAsia="仿宋_GB2312"/>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jc w:val="center"/>
        </w:trPr>
        <w:tc>
          <w:tcPr>
            <w:tcW w:w="2355" w:type="dxa"/>
            <w:vMerge w:val="restart"/>
            <w:tcBorders>
              <w:left w:val="single" w:color="auto" w:sz="4" w:space="0"/>
              <w:right w:val="single" w:color="auto" w:sz="4" w:space="0"/>
            </w:tcBorders>
            <w:vAlign w:val="center"/>
          </w:tcPr>
          <w:p>
            <w:pPr>
              <w:widowControl/>
              <w:jc w:val="center"/>
              <w:rPr>
                <w:rFonts w:ascii="仿宋_GB2312" w:hAnsi="仿宋" w:eastAsia="仿宋_GB2312"/>
                <w:color w:val="000000"/>
                <w:sz w:val="24"/>
              </w:rPr>
            </w:pPr>
            <w:r>
              <w:rPr>
                <w:rFonts w:hint="eastAsia" w:ascii="仿宋_GB2312" w:hAnsi="仿宋" w:eastAsia="仿宋_GB2312"/>
                <w:color w:val="000000"/>
                <w:sz w:val="24"/>
              </w:rPr>
              <w:t>汽车电气实训室二</w:t>
            </w:r>
          </w:p>
        </w:tc>
        <w:tc>
          <w:tcPr>
            <w:tcW w:w="2268"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起动系统理实一体化示教板（现代伊兰特、北汽绅宝）</w:t>
            </w:r>
          </w:p>
        </w:tc>
        <w:tc>
          <w:tcPr>
            <w:tcW w:w="61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w:t>
            </w:r>
          </w:p>
        </w:tc>
        <w:tc>
          <w:tcPr>
            <w:tcW w:w="1296"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16320/台</w:t>
            </w:r>
          </w:p>
        </w:tc>
        <w:tc>
          <w:tcPr>
            <w:tcW w:w="145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2014.11.30</w:t>
            </w:r>
          </w:p>
        </w:tc>
        <w:tc>
          <w:tcPr>
            <w:tcW w:w="733" w:type="dxa"/>
            <w:vMerge w:val="restart"/>
            <w:tcBorders>
              <w:left w:val="single" w:color="auto" w:sz="4" w:space="0"/>
              <w:right w:val="single" w:color="auto" w:sz="4" w:space="0"/>
            </w:tcBorders>
            <w:vAlign w:val="center"/>
          </w:tcPr>
          <w:p>
            <w:pPr>
              <w:widowControl/>
              <w:jc w:val="left"/>
              <w:rPr>
                <w:rFonts w:ascii="仿宋_GB2312" w:hAnsi="仿宋" w:eastAsia="仿宋_GB2312"/>
                <w:color w:val="000000"/>
                <w:sz w:val="24"/>
              </w:rPr>
            </w:pPr>
            <w:r>
              <w:rPr>
                <w:rFonts w:hint="eastAsia" w:ascii="仿宋_GB2312" w:hAnsi="仿宋" w:eastAsia="仿宋_GB2312"/>
                <w:color w:val="000000"/>
                <w:sz w:val="24"/>
              </w:rPr>
              <w:t>12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jc w:val="center"/>
        </w:trPr>
        <w:tc>
          <w:tcPr>
            <w:tcW w:w="2355" w:type="dxa"/>
            <w:vMerge w:val="continue"/>
            <w:tcBorders>
              <w:left w:val="single" w:color="auto" w:sz="4" w:space="0"/>
              <w:right w:val="single" w:color="auto" w:sz="4" w:space="0"/>
            </w:tcBorders>
            <w:vAlign w:val="center"/>
          </w:tcPr>
          <w:p>
            <w:pPr>
              <w:widowControl/>
              <w:jc w:val="center"/>
              <w:rPr>
                <w:rFonts w:ascii="仿宋_GB2312" w:hAnsi="仿宋" w:eastAsia="仿宋_GB2312"/>
                <w:color w:val="000000"/>
                <w:sz w:val="24"/>
              </w:rPr>
            </w:pPr>
          </w:p>
        </w:tc>
        <w:tc>
          <w:tcPr>
            <w:tcW w:w="2268"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防盗系统示教板(现代伊兰特、北汽绅宝)</w:t>
            </w:r>
          </w:p>
        </w:tc>
        <w:tc>
          <w:tcPr>
            <w:tcW w:w="61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w:t>
            </w:r>
          </w:p>
        </w:tc>
        <w:tc>
          <w:tcPr>
            <w:tcW w:w="1296"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30190/台</w:t>
            </w:r>
          </w:p>
        </w:tc>
        <w:tc>
          <w:tcPr>
            <w:tcW w:w="145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2014.11.30</w:t>
            </w:r>
          </w:p>
        </w:tc>
        <w:tc>
          <w:tcPr>
            <w:tcW w:w="733" w:type="dxa"/>
            <w:vMerge w:val="continue"/>
            <w:tcBorders>
              <w:left w:val="single" w:color="auto" w:sz="4" w:space="0"/>
              <w:right w:val="single" w:color="auto" w:sz="4" w:space="0"/>
            </w:tcBorders>
            <w:vAlign w:val="center"/>
          </w:tcPr>
          <w:p>
            <w:pPr>
              <w:widowControl/>
              <w:jc w:val="left"/>
              <w:rPr>
                <w:rFonts w:ascii="仿宋_GB2312" w:hAnsi="仿宋" w:eastAsia="仿宋_GB2312"/>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jc w:val="center"/>
        </w:trPr>
        <w:tc>
          <w:tcPr>
            <w:tcW w:w="2355" w:type="dxa"/>
            <w:vMerge w:val="continue"/>
            <w:tcBorders>
              <w:left w:val="single" w:color="auto" w:sz="4" w:space="0"/>
              <w:right w:val="single" w:color="auto" w:sz="4" w:space="0"/>
            </w:tcBorders>
            <w:vAlign w:val="center"/>
          </w:tcPr>
          <w:p>
            <w:pPr>
              <w:widowControl/>
              <w:jc w:val="center"/>
              <w:rPr>
                <w:rFonts w:ascii="仿宋_GB2312" w:hAnsi="仿宋" w:eastAsia="仿宋_GB2312"/>
                <w:color w:val="000000"/>
                <w:sz w:val="24"/>
              </w:rPr>
            </w:pPr>
          </w:p>
        </w:tc>
        <w:tc>
          <w:tcPr>
            <w:tcW w:w="2268"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灯光系统理实一体</w:t>
            </w:r>
            <w:r>
              <w:rPr>
                <w:sz w:val="24"/>
              </w:rPr>
              <mc:AlternateContent>
                <mc:Choice Requires="wps">
                  <w:drawing>
                    <wp:anchor distT="0" distB="0" distL="114300" distR="114300" simplePos="0" relativeHeight="258025472" behindDoc="0" locked="0" layoutInCell="1" allowOverlap="1">
                      <wp:simplePos x="0" y="0"/>
                      <wp:positionH relativeFrom="column">
                        <wp:posOffset>-1583055</wp:posOffset>
                      </wp:positionH>
                      <wp:positionV relativeFrom="paragraph">
                        <wp:posOffset>-8255</wp:posOffset>
                      </wp:positionV>
                      <wp:extent cx="5572125" cy="8801100"/>
                      <wp:effectExtent l="12700" t="0" r="15875" b="25400"/>
                      <wp:wrapNone/>
                      <wp:docPr id="148" name="矩形 148"/>
                      <wp:cNvGraphicFramePr/>
                      <a:graphic xmlns:a="http://schemas.openxmlformats.org/drawingml/2006/main">
                        <a:graphicData uri="http://schemas.microsoft.com/office/word/2010/wordprocessingShape">
                          <wps:wsp>
                            <wps:cNvSpPr/>
                            <wps:spPr>
                              <a:xfrm>
                                <a:off x="990600" y="912495"/>
                                <a:ext cx="5572125" cy="8801100"/>
                              </a:xfrm>
                              <a:prstGeom prst="rect">
                                <a:avLst/>
                              </a:prstGeom>
                              <a:noFill/>
                              <a:ln>
                                <a:solidFill>
                                  <a:srgbClr val="FF0000"/>
                                </a:solidFill>
                              </a:ln>
                              <a:extLst>
                                <a:ext uri="{909E8E84-426E-40DD-AFC4-6F175D3DCCD1}">
                                  <a14:hiddenFill xmlns:a14="http://schemas.microsoft.com/office/drawing/2010/main">
                                    <a:solidFill>
                                      <a:schemeClr val="accent1"/>
                                    </a:solidFill>
                                  </a14:hiddenFill>
                                </a:ext>
                              </a:extLst>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false" anchor="ctr" anchorCtr="false" forceAA="false" compatLnSpc="true">
                              <a:noAutofit/>
                            </wps:bodyPr>
                          </wps:wsp>
                        </a:graphicData>
                      </a:graphic>
                    </wp:anchor>
                  </w:drawing>
                </mc:Choice>
                <mc:Fallback>
                  <w:pict>
                    <v:rect id="_x0000_s1026" o:spid="_x0000_s1026" o:spt="1" style="position:absolute;left:0pt;margin-left:-124.65pt;margin-top:-0.65pt;height:693pt;width:438.75pt;z-index:258025472;v-text-anchor:middle;mso-width-relative:page;mso-height-relative:page;" filled="f" stroked="t" coordsize="21600,21600" o:gfxdata="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">
                      <v:fill on="f" focussize="0,0"/>
                      <v:stroke weight="2pt" color="#FF0000 [3204]" joinstyle="round"/>
                      <v:imagedata o:title=""/>
                      <o:lock v:ext="edit" aspectratio="f"/>
                    </v:rect>
                  </w:pict>
                </mc:Fallback>
              </mc:AlternateContent>
            </w:r>
            <w:r>
              <w:rPr>
                <w:rFonts w:hint="eastAsia" w:ascii="仿宋_GB2312" w:hAnsi="仿宋" w:eastAsia="仿宋_GB2312"/>
                <w:color w:val="000000"/>
                <w:sz w:val="24"/>
              </w:rPr>
              <w:t>化示教板 （现代伊兰特、北汽绅宝）</w:t>
            </w:r>
          </w:p>
        </w:tc>
        <w:tc>
          <w:tcPr>
            <w:tcW w:w="61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w:t>
            </w:r>
          </w:p>
        </w:tc>
        <w:tc>
          <w:tcPr>
            <w:tcW w:w="1296"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26160/台</w:t>
            </w:r>
          </w:p>
        </w:tc>
        <w:tc>
          <w:tcPr>
            <w:tcW w:w="145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2014.11.30</w:t>
            </w:r>
          </w:p>
        </w:tc>
        <w:tc>
          <w:tcPr>
            <w:tcW w:w="733" w:type="dxa"/>
            <w:vMerge w:val="continue"/>
            <w:tcBorders>
              <w:left w:val="single" w:color="auto" w:sz="4" w:space="0"/>
              <w:right w:val="single" w:color="auto" w:sz="4" w:space="0"/>
            </w:tcBorders>
            <w:vAlign w:val="center"/>
          </w:tcPr>
          <w:p>
            <w:pPr>
              <w:widowControl/>
              <w:jc w:val="left"/>
              <w:rPr>
                <w:rFonts w:ascii="仿宋_GB2312" w:hAnsi="仿宋" w:eastAsia="仿宋_GB2312"/>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jc w:val="center"/>
        </w:trPr>
        <w:tc>
          <w:tcPr>
            <w:tcW w:w="2355" w:type="dxa"/>
            <w:vMerge w:val="continue"/>
            <w:tcBorders>
              <w:left w:val="single" w:color="auto" w:sz="4" w:space="0"/>
              <w:right w:val="single" w:color="auto" w:sz="4" w:space="0"/>
            </w:tcBorders>
            <w:vAlign w:val="center"/>
          </w:tcPr>
          <w:p>
            <w:pPr>
              <w:widowControl/>
              <w:jc w:val="center"/>
              <w:rPr>
                <w:rFonts w:ascii="仿宋_GB2312" w:hAnsi="仿宋" w:eastAsia="仿宋_GB2312"/>
                <w:color w:val="000000"/>
                <w:sz w:val="24"/>
              </w:rPr>
            </w:pPr>
          </w:p>
        </w:tc>
        <w:tc>
          <w:tcPr>
            <w:tcW w:w="2268"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汽车照明/信号/仪表/雨刮系统示教板（北京现代伊兰特、北汽绅宝）</w:t>
            </w:r>
          </w:p>
        </w:tc>
        <w:tc>
          <w:tcPr>
            <w:tcW w:w="61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w:t>
            </w:r>
          </w:p>
        </w:tc>
        <w:tc>
          <w:tcPr>
            <w:tcW w:w="1296"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32230/台</w:t>
            </w:r>
          </w:p>
        </w:tc>
        <w:tc>
          <w:tcPr>
            <w:tcW w:w="145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2014.11.30</w:t>
            </w:r>
          </w:p>
        </w:tc>
        <w:tc>
          <w:tcPr>
            <w:tcW w:w="733" w:type="dxa"/>
            <w:vMerge w:val="continue"/>
            <w:tcBorders>
              <w:left w:val="single" w:color="auto" w:sz="4" w:space="0"/>
              <w:right w:val="single" w:color="auto" w:sz="4" w:space="0"/>
            </w:tcBorders>
            <w:vAlign w:val="center"/>
          </w:tcPr>
          <w:p>
            <w:pPr>
              <w:widowControl/>
              <w:jc w:val="left"/>
              <w:rPr>
                <w:rFonts w:ascii="仿宋_GB2312" w:hAnsi="仿宋" w:eastAsia="仿宋_GB2312"/>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jc w:val="center"/>
        </w:trPr>
        <w:tc>
          <w:tcPr>
            <w:tcW w:w="2355" w:type="dxa"/>
            <w:vMerge w:val="continue"/>
            <w:tcBorders>
              <w:left w:val="single" w:color="auto" w:sz="4" w:space="0"/>
              <w:right w:val="single" w:color="auto" w:sz="4" w:space="0"/>
            </w:tcBorders>
            <w:vAlign w:val="center"/>
          </w:tcPr>
          <w:p>
            <w:pPr>
              <w:widowControl/>
              <w:jc w:val="center"/>
              <w:rPr>
                <w:rFonts w:ascii="仿宋_GB2312" w:hAnsi="仿宋" w:eastAsia="仿宋_GB2312"/>
                <w:color w:val="000000"/>
                <w:sz w:val="24"/>
              </w:rPr>
            </w:pPr>
          </w:p>
        </w:tc>
        <w:tc>
          <w:tcPr>
            <w:tcW w:w="2268"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电源系统理实一体化示教板（现代伊兰特、北汽绅宝 ）</w:t>
            </w:r>
          </w:p>
        </w:tc>
        <w:tc>
          <w:tcPr>
            <w:tcW w:w="61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w:t>
            </w:r>
          </w:p>
        </w:tc>
        <w:tc>
          <w:tcPr>
            <w:tcW w:w="1296"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16800/台</w:t>
            </w:r>
          </w:p>
        </w:tc>
        <w:tc>
          <w:tcPr>
            <w:tcW w:w="145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2014.11.30</w:t>
            </w:r>
          </w:p>
        </w:tc>
        <w:tc>
          <w:tcPr>
            <w:tcW w:w="733" w:type="dxa"/>
            <w:vMerge w:val="continue"/>
            <w:tcBorders>
              <w:left w:val="single" w:color="auto" w:sz="4" w:space="0"/>
              <w:right w:val="single" w:color="auto" w:sz="4" w:space="0"/>
            </w:tcBorders>
            <w:vAlign w:val="center"/>
          </w:tcPr>
          <w:p>
            <w:pPr>
              <w:widowControl/>
              <w:jc w:val="left"/>
              <w:rPr>
                <w:rFonts w:ascii="仿宋_GB2312" w:hAnsi="仿宋" w:eastAsia="仿宋_GB2312"/>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jc w:val="center"/>
        </w:trPr>
        <w:tc>
          <w:tcPr>
            <w:tcW w:w="2355" w:type="dxa"/>
            <w:vMerge w:val="continue"/>
            <w:tcBorders>
              <w:left w:val="single" w:color="auto" w:sz="4" w:space="0"/>
              <w:right w:val="single" w:color="auto" w:sz="4" w:space="0"/>
            </w:tcBorders>
            <w:vAlign w:val="center"/>
          </w:tcPr>
          <w:p>
            <w:pPr>
              <w:widowControl/>
              <w:jc w:val="center"/>
              <w:rPr>
                <w:rFonts w:ascii="仿宋_GB2312" w:hAnsi="仿宋" w:eastAsia="仿宋_GB2312"/>
                <w:color w:val="000000"/>
                <w:sz w:val="24"/>
              </w:rPr>
            </w:pPr>
          </w:p>
        </w:tc>
        <w:tc>
          <w:tcPr>
            <w:tcW w:w="2268"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CAN-BUS系统理实一体化示教板（现代伊兰特、北汽绅宝）</w:t>
            </w:r>
          </w:p>
        </w:tc>
        <w:tc>
          <w:tcPr>
            <w:tcW w:w="61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w:t>
            </w:r>
          </w:p>
        </w:tc>
        <w:tc>
          <w:tcPr>
            <w:tcW w:w="1296"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62400/台</w:t>
            </w:r>
          </w:p>
        </w:tc>
        <w:tc>
          <w:tcPr>
            <w:tcW w:w="145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2014.11.30</w:t>
            </w:r>
          </w:p>
        </w:tc>
        <w:tc>
          <w:tcPr>
            <w:tcW w:w="733" w:type="dxa"/>
            <w:vMerge w:val="continue"/>
            <w:tcBorders>
              <w:left w:val="single" w:color="auto" w:sz="4" w:space="0"/>
              <w:right w:val="single" w:color="auto" w:sz="4" w:space="0"/>
            </w:tcBorders>
            <w:vAlign w:val="center"/>
          </w:tcPr>
          <w:p>
            <w:pPr>
              <w:widowControl/>
              <w:jc w:val="left"/>
              <w:rPr>
                <w:rFonts w:ascii="仿宋_GB2312" w:hAnsi="仿宋" w:eastAsia="仿宋_GB2312"/>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jc w:val="center"/>
        </w:trPr>
        <w:tc>
          <w:tcPr>
            <w:tcW w:w="2355" w:type="dxa"/>
            <w:vMerge w:val="continue"/>
            <w:tcBorders>
              <w:left w:val="single" w:color="auto" w:sz="4" w:space="0"/>
              <w:right w:val="single" w:color="auto" w:sz="4" w:space="0"/>
            </w:tcBorders>
            <w:vAlign w:val="center"/>
          </w:tcPr>
          <w:p>
            <w:pPr>
              <w:widowControl/>
              <w:jc w:val="center"/>
              <w:rPr>
                <w:rFonts w:ascii="仿宋_GB2312" w:hAnsi="仿宋" w:eastAsia="仿宋_GB2312"/>
                <w:color w:val="000000"/>
                <w:sz w:val="24"/>
              </w:rPr>
            </w:pPr>
          </w:p>
        </w:tc>
        <w:tc>
          <w:tcPr>
            <w:tcW w:w="2268"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北京现代电器插接实训台</w:t>
            </w:r>
          </w:p>
        </w:tc>
        <w:tc>
          <w:tcPr>
            <w:tcW w:w="61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w:t>
            </w:r>
          </w:p>
        </w:tc>
        <w:tc>
          <w:tcPr>
            <w:tcW w:w="1296"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39600/台</w:t>
            </w:r>
          </w:p>
        </w:tc>
        <w:tc>
          <w:tcPr>
            <w:tcW w:w="145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2014.11.30</w:t>
            </w:r>
          </w:p>
        </w:tc>
        <w:tc>
          <w:tcPr>
            <w:tcW w:w="733" w:type="dxa"/>
            <w:vMerge w:val="continue"/>
            <w:tcBorders>
              <w:left w:val="single" w:color="auto" w:sz="4" w:space="0"/>
              <w:right w:val="single" w:color="auto" w:sz="4" w:space="0"/>
            </w:tcBorders>
            <w:vAlign w:val="center"/>
          </w:tcPr>
          <w:p>
            <w:pPr>
              <w:widowControl/>
              <w:jc w:val="left"/>
              <w:rPr>
                <w:rFonts w:ascii="仿宋_GB2312" w:hAnsi="仿宋" w:eastAsia="仿宋_GB2312"/>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jc w:val="center"/>
        </w:trPr>
        <w:tc>
          <w:tcPr>
            <w:tcW w:w="2355" w:type="dxa"/>
            <w:vMerge w:val="continue"/>
            <w:tcBorders>
              <w:left w:val="single" w:color="auto" w:sz="4" w:space="0"/>
              <w:right w:val="single" w:color="auto" w:sz="4" w:space="0"/>
            </w:tcBorders>
            <w:vAlign w:val="center"/>
          </w:tcPr>
          <w:p>
            <w:pPr>
              <w:widowControl/>
              <w:jc w:val="center"/>
              <w:rPr>
                <w:rFonts w:ascii="仿宋_GB2312" w:hAnsi="仿宋" w:eastAsia="仿宋_GB2312"/>
                <w:color w:val="000000"/>
                <w:sz w:val="24"/>
              </w:rPr>
            </w:pPr>
          </w:p>
        </w:tc>
        <w:tc>
          <w:tcPr>
            <w:tcW w:w="2268"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北汽绅宝电器插接实训台</w:t>
            </w:r>
          </w:p>
        </w:tc>
        <w:tc>
          <w:tcPr>
            <w:tcW w:w="61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w:t>
            </w:r>
          </w:p>
        </w:tc>
        <w:tc>
          <w:tcPr>
            <w:tcW w:w="1296"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41520/台</w:t>
            </w:r>
          </w:p>
        </w:tc>
        <w:tc>
          <w:tcPr>
            <w:tcW w:w="145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2014.11.30</w:t>
            </w:r>
          </w:p>
        </w:tc>
        <w:tc>
          <w:tcPr>
            <w:tcW w:w="733" w:type="dxa"/>
            <w:vMerge w:val="continue"/>
            <w:tcBorders>
              <w:left w:val="single" w:color="auto" w:sz="4" w:space="0"/>
              <w:right w:val="single" w:color="auto" w:sz="4" w:space="0"/>
            </w:tcBorders>
            <w:vAlign w:val="center"/>
          </w:tcPr>
          <w:p>
            <w:pPr>
              <w:widowControl/>
              <w:jc w:val="left"/>
              <w:rPr>
                <w:rFonts w:ascii="仿宋_GB2312" w:hAnsi="仿宋" w:eastAsia="仿宋_GB2312"/>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jc w:val="center"/>
        </w:trPr>
        <w:tc>
          <w:tcPr>
            <w:tcW w:w="2355" w:type="dxa"/>
            <w:vMerge w:val="continue"/>
            <w:tcBorders>
              <w:left w:val="single" w:color="auto" w:sz="4" w:space="0"/>
              <w:right w:val="single" w:color="auto" w:sz="4" w:space="0"/>
            </w:tcBorders>
            <w:vAlign w:val="center"/>
          </w:tcPr>
          <w:p>
            <w:pPr>
              <w:widowControl/>
              <w:jc w:val="center"/>
              <w:rPr>
                <w:rFonts w:ascii="仿宋_GB2312" w:hAnsi="仿宋" w:eastAsia="仿宋_GB2312"/>
                <w:color w:val="000000"/>
                <w:sz w:val="24"/>
              </w:rPr>
            </w:pPr>
          </w:p>
        </w:tc>
        <w:tc>
          <w:tcPr>
            <w:tcW w:w="2268"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带齿轮减速装置的起动机解剖实物模型</w:t>
            </w:r>
          </w:p>
        </w:tc>
        <w:tc>
          <w:tcPr>
            <w:tcW w:w="61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w:t>
            </w:r>
          </w:p>
        </w:tc>
        <w:tc>
          <w:tcPr>
            <w:tcW w:w="1296"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1000/台</w:t>
            </w:r>
          </w:p>
        </w:tc>
        <w:tc>
          <w:tcPr>
            <w:tcW w:w="145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2014.11.30</w:t>
            </w:r>
          </w:p>
        </w:tc>
        <w:tc>
          <w:tcPr>
            <w:tcW w:w="733" w:type="dxa"/>
            <w:vMerge w:val="continue"/>
            <w:tcBorders>
              <w:left w:val="single" w:color="auto" w:sz="4" w:space="0"/>
              <w:right w:val="single" w:color="auto" w:sz="4" w:space="0"/>
            </w:tcBorders>
            <w:vAlign w:val="center"/>
          </w:tcPr>
          <w:p>
            <w:pPr>
              <w:widowControl/>
              <w:jc w:val="left"/>
              <w:rPr>
                <w:rFonts w:ascii="仿宋_GB2312" w:hAnsi="仿宋" w:eastAsia="仿宋_GB2312"/>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jc w:val="center"/>
        </w:trPr>
        <w:tc>
          <w:tcPr>
            <w:tcW w:w="2355" w:type="dxa"/>
            <w:vMerge w:val="continue"/>
            <w:tcBorders>
              <w:left w:val="single" w:color="auto" w:sz="4" w:space="0"/>
              <w:right w:val="single" w:color="auto" w:sz="4" w:space="0"/>
            </w:tcBorders>
            <w:vAlign w:val="center"/>
          </w:tcPr>
          <w:p>
            <w:pPr>
              <w:widowControl/>
              <w:jc w:val="center"/>
              <w:rPr>
                <w:rFonts w:ascii="仿宋_GB2312" w:hAnsi="仿宋" w:eastAsia="仿宋_GB2312"/>
                <w:color w:val="000000"/>
                <w:sz w:val="24"/>
              </w:rPr>
            </w:pPr>
          </w:p>
        </w:tc>
        <w:tc>
          <w:tcPr>
            <w:tcW w:w="2268"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发电机解剖实物模型（现代伊兰特、北汽绅宝）</w:t>
            </w:r>
          </w:p>
        </w:tc>
        <w:tc>
          <w:tcPr>
            <w:tcW w:w="61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w:t>
            </w:r>
          </w:p>
        </w:tc>
        <w:tc>
          <w:tcPr>
            <w:tcW w:w="1296"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1380/台</w:t>
            </w:r>
          </w:p>
        </w:tc>
        <w:tc>
          <w:tcPr>
            <w:tcW w:w="145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2014.11.30</w:t>
            </w:r>
          </w:p>
        </w:tc>
        <w:tc>
          <w:tcPr>
            <w:tcW w:w="733" w:type="dxa"/>
            <w:vMerge w:val="continue"/>
            <w:tcBorders>
              <w:left w:val="single" w:color="auto" w:sz="4" w:space="0"/>
              <w:right w:val="single" w:color="auto" w:sz="4" w:space="0"/>
            </w:tcBorders>
            <w:vAlign w:val="center"/>
          </w:tcPr>
          <w:p>
            <w:pPr>
              <w:widowControl/>
              <w:jc w:val="left"/>
              <w:rPr>
                <w:rFonts w:ascii="仿宋_GB2312" w:hAnsi="仿宋" w:eastAsia="仿宋_GB2312"/>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jc w:val="center"/>
        </w:trPr>
        <w:tc>
          <w:tcPr>
            <w:tcW w:w="2355" w:type="dxa"/>
            <w:vMerge w:val="continue"/>
            <w:tcBorders>
              <w:left w:val="single" w:color="auto" w:sz="4" w:space="0"/>
              <w:right w:val="single" w:color="auto" w:sz="4" w:space="0"/>
            </w:tcBorders>
            <w:vAlign w:val="center"/>
          </w:tcPr>
          <w:p>
            <w:pPr>
              <w:widowControl/>
              <w:jc w:val="center"/>
              <w:rPr>
                <w:rFonts w:ascii="仿宋_GB2312" w:hAnsi="仿宋" w:eastAsia="仿宋_GB2312"/>
                <w:color w:val="000000"/>
                <w:sz w:val="24"/>
              </w:rPr>
            </w:pPr>
          </w:p>
        </w:tc>
        <w:tc>
          <w:tcPr>
            <w:tcW w:w="2268"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sz w:val="24"/>
              </w:rPr>
              <mc:AlternateContent>
                <mc:Choice Requires="wps">
                  <w:drawing>
                    <wp:anchor distT="0" distB="0" distL="114300" distR="114300" simplePos="0" relativeHeight="258026496" behindDoc="0" locked="0" layoutInCell="1" allowOverlap="1">
                      <wp:simplePos x="0" y="0"/>
                      <wp:positionH relativeFrom="column">
                        <wp:posOffset>-1583055</wp:posOffset>
                      </wp:positionH>
                      <wp:positionV relativeFrom="paragraph">
                        <wp:posOffset>-5715</wp:posOffset>
                      </wp:positionV>
                      <wp:extent cx="5572125" cy="8751570"/>
                      <wp:effectExtent l="12700" t="0" r="15875" b="17780"/>
                      <wp:wrapNone/>
                      <wp:docPr id="149" name="矩形 149"/>
                      <wp:cNvGraphicFramePr/>
                      <a:graphic xmlns:a="http://schemas.openxmlformats.org/drawingml/2006/main">
                        <a:graphicData uri="http://schemas.microsoft.com/office/word/2010/wordprocessingShape">
                          <wps:wsp>
                            <wps:cNvSpPr/>
                            <wps:spPr>
                              <a:xfrm>
                                <a:off x="990600" y="915035"/>
                                <a:ext cx="5572125" cy="8751570"/>
                              </a:xfrm>
                              <a:prstGeom prst="rect">
                                <a:avLst/>
                              </a:prstGeom>
                              <a:noFill/>
                              <a:ln>
                                <a:solidFill>
                                  <a:srgbClr val="FF0000"/>
                                </a:solidFill>
                              </a:ln>
                              <a:extLst>
                                <a:ext uri="{909E8E84-426E-40DD-AFC4-6F175D3DCCD1}">
                                  <a14:hiddenFill xmlns:a14="http://schemas.microsoft.com/office/drawing/2010/main">
                                    <a:solidFill>
                                      <a:schemeClr val="accent1"/>
                                    </a:solidFill>
                                  </a14:hiddenFill>
                                </a:ext>
                              </a:extLst>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false" anchor="ctr" anchorCtr="false" forceAA="false" compatLnSpc="true">
                              <a:noAutofit/>
                            </wps:bodyPr>
                          </wps:wsp>
                        </a:graphicData>
                      </a:graphic>
                    </wp:anchor>
                  </w:drawing>
                </mc:Choice>
                <mc:Fallback>
                  <w:pict>
                    <v:rect id="_x0000_s1026" o:spid="_x0000_s1026" o:spt="1" style="position:absolute;left:0pt;margin-left:-124.65pt;margin-top:-0.45pt;height:689.1pt;width:438.75pt;z-index:258026496;v-text-anchor:middle;mso-width-relative:page;mso-height-relative:page;" filled="f" stroked="t" coordsize="21600,21600" o:gfxdata="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">
                      <v:fill on="f" focussize="0,0"/>
                      <v:stroke weight="2pt" color="#FF0000 [3204]" joinstyle="round"/>
                      <v:imagedata o:title=""/>
                      <o:lock v:ext="edit" aspectratio="f"/>
                    </v:rect>
                  </w:pict>
                </mc:Fallback>
              </mc:AlternateContent>
            </w:r>
            <w:r>
              <w:rPr>
                <w:rFonts w:hint="eastAsia" w:ascii="仿宋_GB2312" w:hAnsi="仿宋" w:eastAsia="仿宋_GB2312"/>
                <w:color w:val="000000"/>
                <w:sz w:val="24"/>
              </w:rPr>
              <w:t>氙气大灯解剖模型（现代伊兰特、北汽绅宝）</w:t>
            </w:r>
          </w:p>
        </w:tc>
        <w:tc>
          <w:tcPr>
            <w:tcW w:w="61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w:t>
            </w:r>
          </w:p>
        </w:tc>
        <w:tc>
          <w:tcPr>
            <w:tcW w:w="1296"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5200/台</w:t>
            </w:r>
          </w:p>
        </w:tc>
        <w:tc>
          <w:tcPr>
            <w:tcW w:w="145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2014.11.30</w:t>
            </w:r>
          </w:p>
        </w:tc>
        <w:tc>
          <w:tcPr>
            <w:tcW w:w="733" w:type="dxa"/>
            <w:vMerge w:val="continue"/>
            <w:tcBorders>
              <w:left w:val="single" w:color="auto" w:sz="4" w:space="0"/>
              <w:right w:val="single" w:color="auto" w:sz="4" w:space="0"/>
            </w:tcBorders>
            <w:vAlign w:val="center"/>
          </w:tcPr>
          <w:p>
            <w:pPr>
              <w:widowControl/>
              <w:jc w:val="left"/>
              <w:rPr>
                <w:rFonts w:ascii="仿宋_GB2312" w:hAnsi="仿宋" w:eastAsia="仿宋_GB2312"/>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jc w:val="center"/>
        </w:trPr>
        <w:tc>
          <w:tcPr>
            <w:tcW w:w="2355" w:type="dxa"/>
            <w:vMerge w:val="continue"/>
            <w:tcBorders>
              <w:left w:val="single" w:color="auto" w:sz="4" w:space="0"/>
              <w:right w:val="single" w:color="auto" w:sz="4" w:space="0"/>
            </w:tcBorders>
            <w:vAlign w:val="center"/>
          </w:tcPr>
          <w:p>
            <w:pPr>
              <w:widowControl/>
              <w:jc w:val="center"/>
              <w:rPr>
                <w:rFonts w:ascii="仿宋_GB2312" w:hAnsi="仿宋" w:eastAsia="仿宋_GB2312"/>
                <w:color w:val="000000"/>
                <w:sz w:val="24"/>
              </w:rPr>
            </w:pPr>
          </w:p>
        </w:tc>
        <w:tc>
          <w:tcPr>
            <w:tcW w:w="2268"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电控单元解剖模型（现代伊兰特、北汽绅宝）</w:t>
            </w:r>
          </w:p>
        </w:tc>
        <w:tc>
          <w:tcPr>
            <w:tcW w:w="61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w:t>
            </w:r>
          </w:p>
        </w:tc>
        <w:tc>
          <w:tcPr>
            <w:tcW w:w="1296"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6955/台</w:t>
            </w:r>
          </w:p>
        </w:tc>
        <w:tc>
          <w:tcPr>
            <w:tcW w:w="145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2014.11.30</w:t>
            </w:r>
          </w:p>
        </w:tc>
        <w:tc>
          <w:tcPr>
            <w:tcW w:w="733" w:type="dxa"/>
            <w:vMerge w:val="continue"/>
            <w:tcBorders>
              <w:left w:val="single" w:color="auto" w:sz="4" w:space="0"/>
              <w:right w:val="single" w:color="auto" w:sz="4" w:space="0"/>
            </w:tcBorders>
            <w:vAlign w:val="center"/>
          </w:tcPr>
          <w:p>
            <w:pPr>
              <w:widowControl/>
              <w:jc w:val="left"/>
              <w:rPr>
                <w:rFonts w:ascii="仿宋_GB2312" w:hAnsi="仿宋" w:eastAsia="仿宋_GB2312"/>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jc w:val="center"/>
        </w:trPr>
        <w:tc>
          <w:tcPr>
            <w:tcW w:w="2355" w:type="dxa"/>
            <w:vMerge w:val="continue"/>
            <w:tcBorders>
              <w:left w:val="single" w:color="auto" w:sz="4" w:space="0"/>
              <w:right w:val="single" w:color="auto" w:sz="4" w:space="0"/>
            </w:tcBorders>
            <w:vAlign w:val="center"/>
          </w:tcPr>
          <w:p>
            <w:pPr>
              <w:widowControl/>
              <w:jc w:val="center"/>
              <w:rPr>
                <w:rFonts w:ascii="仿宋_GB2312" w:hAnsi="仿宋" w:eastAsia="仿宋_GB2312"/>
                <w:color w:val="000000"/>
                <w:sz w:val="24"/>
              </w:rPr>
            </w:pPr>
          </w:p>
        </w:tc>
        <w:tc>
          <w:tcPr>
            <w:tcW w:w="2268"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变排量空调压缩机解剖模型（现代伊兰特、北汽绅宝）</w:t>
            </w:r>
          </w:p>
        </w:tc>
        <w:tc>
          <w:tcPr>
            <w:tcW w:w="61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w:t>
            </w:r>
          </w:p>
        </w:tc>
        <w:tc>
          <w:tcPr>
            <w:tcW w:w="1296"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2000/台</w:t>
            </w:r>
          </w:p>
        </w:tc>
        <w:tc>
          <w:tcPr>
            <w:tcW w:w="145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2014.11.30</w:t>
            </w:r>
          </w:p>
        </w:tc>
        <w:tc>
          <w:tcPr>
            <w:tcW w:w="733" w:type="dxa"/>
            <w:vMerge w:val="continue"/>
            <w:tcBorders>
              <w:left w:val="single" w:color="auto" w:sz="4" w:space="0"/>
              <w:right w:val="single" w:color="auto" w:sz="4" w:space="0"/>
            </w:tcBorders>
            <w:vAlign w:val="center"/>
          </w:tcPr>
          <w:p>
            <w:pPr>
              <w:widowControl/>
              <w:jc w:val="left"/>
              <w:rPr>
                <w:rFonts w:ascii="仿宋_GB2312" w:hAnsi="仿宋" w:eastAsia="仿宋_GB2312"/>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jc w:val="center"/>
        </w:trPr>
        <w:tc>
          <w:tcPr>
            <w:tcW w:w="2355" w:type="dxa"/>
            <w:vMerge w:val="continue"/>
            <w:tcBorders>
              <w:left w:val="single" w:color="auto" w:sz="4" w:space="0"/>
              <w:right w:val="single" w:color="auto" w:sz="4" w:space="0"/>
            </w:tcBorders>
            <w:vAlign w:val="center"/>
          </w:tcPr>
          <w:p>
            <w:pPr>
              <w:widowControl/>
              <w:jc w:val="center"/>
              <w:rPr>
                <w:rFonts w:ascii="仿宋_GB2312" w:hAnsi="仿宋" w:eastAsia="仿宋_GB2312"/>
                <w:color w:val="000000"/>
                <w:sz w:val="24"/>
              </w:rPr>
            </w:pPr>
          </w:p>
        </w:tc>
        <w:tc>
          <w:tcPr>
            <w:tcW w:w="2268"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淋雨传感器带雨刷电机功能模型（现代索纳塔8系）</w:t>
            </w:r>
          </w:p>
        </w:tc>
        <w:tc>
          <w:tcPr>
            <w:tcW w:w="61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w:t>
            </w:r>
          </w:p>
        </w:tc>
        <w:tc>
          <w:tcPr>
            <w:tcW w:w="1296"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1200/台</w:t>
            </w:r>
          </w:p>
        </w:tc>
        <w:tc>
          <w:tcPr>
            <w:tcW w:w="145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2014.11.30</w:t>
            </w:r>
          </w:p>
        </w:tc>
        <w:tc>
          <w:tcPr>
            <w:tcW w:w="733" w:type="dxa"/>
            <w:vMerge w:val="continue"/>
            <w:tcBorders>
              <w:left w:val="single" w:color="auto" w:sz="4" w:space="0"/>
              <w:right w:val="single" w:color="auto" w:sz="4" w:space="0"/>
            </w:tcBorders>
            <w:vAlign w:val="center"/>
          </w:tcPr>
          <w:p>
            <w:pPr>
              <w:widowControl/>
              <w:jc w:val="left"/>
              <w:rPr>
                <w:rFonts w:ascii="仿宋_GB2312" w:hAnsi="仿宋" w:eastAsia="仿宋_GB2312"/>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jc w:val="center"/>
        </w:trPr>
        <w:tc>
          <w:tcPr>
            <w:tcW w:w="2355" w:type="dxa"/>
            <w:vMerge w:val="continue"/>
            <w:tcBorders>
              <w:left w:val="single" w:color="auto" w:sz="4" w:space="0"/>
              <w:right w:val="single" w:color="auto" w:sz="4" w:space="0"/>
            </w:tcBorders>
            <w:vAlign w:val="center"/>
          </w:tcPr>
          <w:p>
            <w:pPr>
              <w:widowControl/>
              <w:jc w:val="center"/>
              <w:rPr>
                <w:rFonts w:ascii="仿宋_GB2312" w:hAnsi="仿宋" w:eastAsia="仿宋_GB2312"/>
                <w:color w:val="000000"/>
                <w:sz w:val="24"/>
              </w:rPr>
            </w:pPr>
          </w:p>
        </w:tc>
        <w:tc>
          <w:tcPr>
            <w:tcW w:w="2268"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气压制动系统实验台</w:t>
            </w:r>
          </w:p>
        </w:tc>
        <w:tc>
          <w:tcPr>
            <w:tcW w:w="61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w:t>
            </w:r>
          </w:p>
        </w:tc>
        <w:tc>
          <w:tcPr>
            <w:tcW w:w="1296"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37310/台</w:t>
            </w:r>
          </w:p>
        </w:tc>
        <w:tc>
          <w:tcPr>
            <w:tcW w:w="145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2014.11.30</w:t>
            </w:r>
          </w:p>
        </w:tc>
        <w:tc>
          <w:tcPr>
            <w:tcW w:w="733" w:type="dxa"/>
            <w:vMerge w:val="continue"/>
            <w:tcBorders>
              <w:left w:val="single" w:color="auto" w:sz="4" w:space="0"/>
              <w:right w:val="single" w:color="auto" w:sz="4" w:space="0"/>
            </w:tcBorders>
            <w:vAlign w:val="center"/>
          </w:tcPr>
          <w:p>
            <w:pPr>
              <w:widowControl/>
              <w:jc w:val="left"/>
              <w:rPr>
                <w:rFonts w:ascii="仿宋_GB2312" w:hAnsi="仿宋" w:eastAsia="仿宋_GB2312"/>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jc w:val="center"/>
        </w:trPr>
        <w:tc>
          <w:tcPr>
            <w:tcW w:w="2355" w:type="dxa"/>
            <w:vMerge w:val="restart"/>
            <w:tcBorders>
              <w:left w:val="single" w:color="auto" w:sz="4" w:space="0"/>
              <w:right w:val="single" w:color="auto" w:sz="4" w:space="0"/>
            </w:tcBorders>
            <w:vAlign w:val="center"/>
          </w:tcPr>
          <w:p>
            <w:pPr>
              <w:widowControl/>
              <w:jc w:val="center"/>
              <w:rPr>
                <w:rFonts w:ascii="仿宋_GB2312" w:hAnsi="仿宋" w:eastAsia="仿宋_GB2312"/>
                <w:color w:val="000000"/>
                <w:sz w:val="24"/>
              </w:rPr>
            </w:pPr>
            <w:r>
              <w:rPr>
                <w:rFonts w:hint="eastAsia" w:ascii="仿宋_GB2312" w:hAnsi="仿宋" w:eastAsia="仿宋_GB2312"/>
                <w:color w:val="000000"/>
                <w:sz w:val="24"/>
              </w:rPr>
              <w:t>汽车电气实训室三</w:t>
            </w:r>
          </w:p>
        </w:tc>
        <w:tc>
          <w:tcPr>
            <w:tcW w:w="2268"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汽车照明/信号/仪表/雨刮系统示教板（北京现代伊兰特、北汽绅宝）</w:t>
            </w:r>
          </w:p>
        </w:tc>
        <w:tc>
          <w:tcPr>
            <w:tcW w:w="61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w:t>
            </w:r>
          </w:p>
        </w:tc>
        <w:tc>
          <w:tcPr>
            <w:tcW w:w="1296"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32230/台</w:t>
            </w:r>
          </w:p>
        </w:tc>
        <w:tc>
          <w:tcPr>
            <w:tcW w:w="145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2014.11.30</w:t>
            </w:r>
          </w:p>
        </w:tc>
        <w:tc>
          <w:tcPr>
            <w:tcW w:w="733" w:type="dxa"/>
            <w:vMerge w:val="restart"/>
            <w:tcBorders>
              <w:left w:val="single" w:color="auto" w:sz="4" w:space="0"/>
              <w:right w:val="single" w:color="auto" w:sz="4" w:space="0"/>
            </w:tcBorders>
            <w:vAlign w:val="center"/>
          </w:tcPr>
          <w:p>
            <w:pPr>
              <w:widowControl/>
              <w:jc w:val="left"/>
              <w:rPr>
                <w:rFonts w:ascii="仿宋_GB2312" w:hAnsi="仿宋" w:eastAsia="仿宋_GB2312"/>
                <w:color w:val="000000"/>
                <w:sz w:val="24"/>
              </w:rPr>
            </w:pPr>
            <w:r>
              <w:rPr>
                <w:rFonts w:hint="eastAsia" w:ascii="仿宋_GB2312" w:hAnsi="仿宋" w:eastAsia="仿宋_GB2312"/>
                <w:color w:val="000000"/>
                <w:sz w:val="24"/>
              </w:rPr>
              <w:t>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jc w:val="center"/>
        </w:trPr>
        <w:tc>
          <w:tcPr>
            <w:tcW w:w="2355" w:type="dxa"/>
            <w:vMerge w:val="continue"/>
            <w:tcBorders>
              <w:left w:val="single" w:color="auto" w:sz="4" w:space="0"/>
              <w:right w:val="single" w:color="auto" w:sz="4" w:space="0"/>
            </w:tcBorders>
            <w:vAlign w:val="center"/>
          </w:tcPr>
          <w:p>
            <w:pPr>
              <w:widowControl/>
              <w:jc w:val="center"/>
              <w:rPr>
                <w:rFonts w:ascii="仿宋_GB2312" w:hAnsi="仿宋" w:eastAsia="仿宋_GB2312"/>
                <w:color w:val="000000"/>
                <w:sz w:val="24"/>
              </w:rPr>
            </w:pPr>
          </w:p>
        </w:tc>
        <w:tc>
          <w:tcPr>
            <w:tcW w:w="2268"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北京现代电器插接实训台</w:t>
            </w:r>
          </w:p>
        </w:tc>
        <w:tc>
          <w:tcPr>
            <w:tcW w:w="61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w:t>
            </w:r>
          </w:p>
        </w:tc>
        <w:tc>
          <w:tcPr>
            <w:tcW w:w="1296"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39600/台</w:t>
            </w:r>
          </w:p>
        </w:tc>
        <w:tc>
          <w:tcPr>
            <w:tcW w:w="145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2014.11.30</w:t>
            </w:r>
          </w:p>
        </w:tc>
        <w:tc>
          <w:tcPr>
            <w:tcW w:w="733" w:type="dxa"/>
            <w:vMerge w:val="continue"/>
            <w:tcBorders>
              <w:left w:val="single" w:color="auto" w:sz="4" w:space="0"/>
              <w:right w:val="single" w:color="auto" w:sz="4" w:space="0"/>
            </w:tcBorders>
            <w:vAlign w:val="center"/>
          </w:tcPr>
          <w:p>
            <w:pPr>
              <w:widowControl/>
              <w:jc w:val="left"/>
              <w:rPr>
                <w:rFonts w:ascii="仿宋_GB2312" w:hAnsi="仿宋" w:eastAsia="仿宋_GB2312"/>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jc w:val="center"/>
        </w:trPr>
        <w:tc>
          <w:tcPr>
            <w:tcW w:w="2355" w:type="dxa"/>
            <w:vMerge w:val="continue"/>
            <w:tcBorders>
              <w:left w:val="single" w:color="auto" w:sz="4" w:space="0"/>
              <w:right w:val="single" w:color="auto" w:sz="4" w:space="0"/>
            </w:tcBorders>
            <w:vAlign w:val="center"/>
          </w:tcPr>
          <w:p>
            <w:pPr>
              <w:widowControl/>
              <w:jc w:val="center"/>
              <w:rPr>
                <w:rFonts w:ascii="仿宋_GB2312" w:hAnsi="仿宋" w:eastAsia="仿宋_GB2312"/>
                <w:color w:val="000000"/>
                <w:sz w:val="24"/>
              </w:rPr>
            </w:pPr>
          </w:p>
        </w:tc>
        <w:tc>
          <w:tcPr>
            <w:tcW w:w="2268"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电子燃油喷射系统示教板</w:t>
            </w:r>
          </w:p>
        </w:tc>
        <w:tc>
          <w:tcPr>
            <w:tcW w:w="61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w:t>
            </w:r>
          </w:p>
        </w:tc>
        <w:tc>
          <w:tcPr>
            <w:tcW w:w="1296"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24000/台</w:t>
            </w:r>
          </w:p>
        </w:tc>
        <w:tc>
          <w:tcPr>
            <w:tcW w:w="145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2014.11.30</w:t>
            </w:r>
          </w:p>
        </w:tc>
        <w:tc>
          <w:tcPr>
            <w:tcW w:w="733" w:type="dxa"/>
            <w:vMerge w:val="continue"/>
            <w:tcBorders>
              <w:left w:val="single" w:color="auto" w:sz="4" w:space="0"/>
              <w:right w:val="single" w:color="auto" w:sz="4" w:space="0"/>
            </w:tcBorders>
            <w:vAlign w:val="center"/>
          </w:tcPr>
          <w:p>
            <w:pPr>
              <w:widowControl/>
              <w:jc w:val="left"/>
              <w:rPr>
                <w:rFonts w:ascii="仿宋_GB2312" w:hAnsi="仿宋" w:eastAsia="仿宋_GB2312"/>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jc w:val="center"/>
        </w:trPr>
        <w:tc>
          <w:tcPr>
            <w:tcW w:w="2355" w:type="dxa"/>
            <w:vMerge w:val="continue"/>
            <w:tcBorders>
              <w:left w:val="single" w:color="auto" w:sz="4" w:space="0"/>
              <w:right w:val="single" w:color="auto" w:sz="4" w:space="0"/>
            </w:tcBorders>
            <w:vAlign w:val="center"/>
          </w:tcPr>
          <w:p>
            <w:pPr>
              <w:widowControl/>
              <w:jc w:val="center"/>
              <w:rPr>
                <w:rFonts w:ascii="仿宋_GB2312" w:hAnsi="仿宋" w:eastAsia="仿宋_GB2312"/>
                <w:color w:val="000000"/>
                <w:sz w:val="24"/>
              </w:rPr>
            </w:pPr>
          </w:p>
        </w:tc>
        <w:tc>
          <w:tcPr>
            <w:tcW w:w="2268"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sz w:val="24"/>
              </w:rPr>
              <mc:AlternateContent>
                <mc:Choice Requires="wps">
                  <w:drawing>
                    <wp:anchor distT="0" distB="0" distL="114300" distR="114300" simplePos="0" relativeHeight="258027520" behindDoc="0" locked="0" layoutInCell="1" allowOverlap="1">
                      <wp:simplePos x="0" y="0"/>
                      <wp:positionH relativeFrom="column">
                        <wp:posOffset>-1567180</wp:posOffset>
                      </wp:positionH>
                      <wp:positionV relativeFrom="paragraph">
                        <wp:posOffset>-5080</wp:posOffset>
                      </wp:positionV>
                      <wp:extent cx="5563870" cy="8799830"/>
                      <wp:effectExtent l="12700" t="0" r="24130" b="26670"/>
                      <wp:wrapNone/>
                      <wp:docPr id="150" name="矩形 150"/>
                      <wp:cNvGraphicFramePr/>
                      <a:graphic xmlns:a="http://schemas.openxmlformats.org/drawingml/2006/main">
                        <a:graphicData uri="http://schemas.microsoft.com/office/word/2010/wordprocessingShape">
                          <wps:wsp>
                            <wps:cNvSpPr/>
                            <wps:spPr>
                              <a:xfrm>
                                <a:off x="1006475" y="915670"/>
                                <a:ext cx="5563870" cy="8799830"/>
                              </a:xfrm>
                              <a:prstGeom prst="rect">
                                <a:avLst/>
                              </a:prstGeom>
                              <a:noFill/>
                              <a:ln>
                                <a:solidFill>
                                  <a:srgbClr val="FF0000"/>
                                </a:solidFill>
                              </a:ln>
                              <a:extLst>
                                <a:ext uri="{909E8E84-426E-40DD-AFC4-6F175D3DCCD1}">
                                  <a14:hiddenFill xmlns:a14="http://schemas.microsoft.com/office/drawing/2010/main">
                                    <a:solidFill>
                                      <a:schemeClr val="accent1"/>
                                    </a:solidFill>
                                  </a14:hiddenFill>
                                </a:ext>
                              </a:extLst>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false" anchor="ctr" anchorCtr="false" forceAA="false" compatLnSpc="true">
                              <a:noAutofit/>
                            </wps:bodyPr>
                          </wps:wsp>
                        </a:graphicData>
                      </a:graphic>
                    </wp:anchor>
                  </w:drawing>
                </mc:Choice>
                <mc:Fallback>
                  <w:pict>
                    <v:rect id="_x0000_s1026" o:spid="_x0000_s1026" o:spt="1" style="position:absolute;left:0pt;margin-left:-123.4pt;margin-top:-0.4pt;height:692.9pt;width:438.1pt;z-index:258027520;v-text-anchor:middle;mso-width-relative:page;mso-height-relative:page;" filled="f" stroked="t" coordsize="21600,21600" o:gfxdata="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">
                      <v:fill on="f" focussize="0,0"/>
                      <v:stroke weight="2pt" color="#FF0000 [3204]" joinstyle="round"/>
                      <v:imagedata o:title=""/>
                      <o:lock v:ext="edit" aspectratio="f"/>
                    </v:rect>
                  </w:pict>
                </mc:Fallback>
              </mc:AlternateContent>
            </w:r>
            <w:r>
              <w:rPr>
                <w:rFonts w:hint="eastAsia" w:ascii="仿宋_GB2312" w:hAnsi="仿宋" w:eastAsia="仿宋_GB2312"/>
                <w:color w:val="000000"/>
                <w:sz w:val="24"/>
              </w:rPr>
              <w:t>六种点火系统理实一体化示教板</w:t>
            </w:r>
          </w:p>
        </w:tc>
        <w:tc>
          <w:tcPr>
            <w:tcW w:w="61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w:t>
            </w:r>
          </w:p>
        </w:tc>
        <w:tc>
          <w:tcPr>
            <w:tcW w:w="1296"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39000/台</w:t>
            </w:r>
          </w:p>
        </w:tc>
        <w:tc>
          <w:tcPr>
            <w:tcW w:w="145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2014.11.30</w:t>
            </w:r>
          </w:p>
        </w:tc>
        <w:tc>
          <w:tcPr>
            <w:tcW w:w="733" w:type="dxa"/>
            <w:vMerge w:val="continue"/>
            <w:tcBorders>
              <w:left w:val="single" w:color="auto" w:sz="4" w:space="0"/>
              <w:right w:val="single" w:color="auto" w:sz="4" w:space="0"/>
            </w:tcBorders>
            <w:vAlign w:val="center"/>
          </w:tcPr>
          <w:p>
            <w:pPr>
              <w:widowControl/>
              <w:jc w:val="left"/>
              <w:rPr>
                <w:rFonts w:ascii="仿宋_GB2312" w:hAnsi="仿宋" w:eastAsia="仿宋_GB2312"/>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jc w:val="center"/>
        </w:trPr>
        <w:tc>
          <w:tcPr>
            <w:tcW w:w="2355" w:type="dxa"/>
            <w:vMerge w:val="continue"/>
            <w:tcBorders>
              <w:left w:val="single" w:color="auto" w:sz="4" w:space="0"/>
              <w:right w:val="single" w:color="auto" w:sz="4" w:space="0"/>
            </w:tcBorders>
            <w:vAlign w:val="center"/>
          </w:tcPr>
          <w:p>
            <w:pPr>
              <w:widowControl/>
              <w:jc w:val="center"/>
              <w:rPr>
                <w:rFonts w:ascii="仿宋_GB2312" w:hAnsi="仿宋" w:eastAsia="仿宋_GB2312"/>
                <w:color w:val="000000"/>
                <w:sz w:val="24"/>
              </w:rPr>
            </w:pPr>
          </w:p>
        </w:tc>
        <w:tc>
          <w:tcPr>
            <w:tcW w:w="2268"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CAN-BUS系统理实一体化示教板（现代伊兰特、北汽绅宝）</w:t>
            </w:r>
          </w:p>
        </w:tc>
        <w:tc>
          <w:tcPr>
            <w:tcW w:w="61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w:t>
            </w:r>
          </w:p>
        </w:tc>
        <w:tc>
          <w:tcPr>
            <w:tcW w:w="1296"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62400/台</w:t>
            </w:r>
          </w:p>
        </w:tc>
        <w:tc>
          <w:tcPr>
            <w:tcW w:w="145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2014.11.30</w:t>
            </w:r>
          </w:p>
        </w:tc>
        <w:tc>
          <w:tcPr>
            <w:tcW w:w="733" w:type="dxa"/>
            <w:vMerge w:val="continue"/>
            <w:tcBorders>
              <w:left w:val="single" w:color="auto" w:sz="4" w:space="0"/>
              <w:right w:val="single" w:color="auto" w:sz="4" w:space="0"/>
            </w:tcBorders>
            <w:vAlign w:val="center"/>
          </w:tcPr>
          <w:p>
            <w:pPr>
              <w:widowControl/>
              <w:jc w:val="left"/>
              <w:rPr>
                <w:rFonts w:ascii="仿宋_GB2312" w:hAnsi="仿宋" w:eastAsia="仿宋_GB2312"/>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jc w:val="center"/>
        </w:trPr>
        <w:tc>
          <w:tcPr>
            <w:tcW w:w="2355" w:type="dxa"/>
            <w:vMerge w:val="continue"/>
            <w:tcBorders>
              <w:left w:val="single" w:color="auto" w:sz="4" w:space="0"/>
              <w:right w:val="single" w:color="auto" w:sz="4" w:space="0"/>
            </w:tcBorders>
            <w:vAlign w:val="center"/>
          </w:tcPr>
          <w:p>
            <w:pPr>
              <w:widowControl/>
              <w:jc w:val="center"/>
              <w:rPr>
                <w:rFonts w:ascii="仿宋_GB2312" w:hAnsi="仿宋" w:eastAsia="仿宋_GB2312"/>
                <w:color w:val="000000"/>
                <w:sz w:val="24"/>
              </w:rPr>
            </w:pPr>
          </w:p>
        </w:tc>
        <w:tc>
          <w:tcPr>
            <w:tcW w:w="2268"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电源系统理实一体化示教板（现代伊兰特、北汽绅宝 ）</w:t>
            </w:r>
          </w:p>
        </w:tc>
        <w:tc>
          <w:tcPr>
            <w:tcW w:w="61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w:t>
            </w:r>
          </w:p>
        </w:tc>
        <w:tc>
          <w:tcPr>
            <w:tcW w:w="1296"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16800/台</w:t>
            </w:r>
          </w:p>
        </w:tc>
        <w:tc>
          <w:tcPr>
            <w:tcW w:w="145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2014.11.30</w:t>
            </w:r>
          </w:p>
        </w:tc>
        <w:tc>
          <w:tcPr>
            <w:tcW w:w="733" w:type="dxa"/>
            <w:vMerge w:val="continue"/>
            <w:tcBorders>
              <w:left w:val="single" w:color="auto" w:sz="4" w:space="0"/>
              <w:right w:val="single" w:color="auto" w:sz="4" w:space="0"/>
            </w:tcBorders>
            <w:vAlign w:val="center"/>
          </w:tcPr>
          <w:p>
            <w:pPr>
              <w:widowControl/>
              <w:jc w:val="left"/>
              <w:rPr>
                <w:rFonts w:ascii="仿宋_GB2312" w:hAnsi="仿宋" w:eastAsia="仿宋_GB2312"/>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jc w:val="center"/>
        </w:trPr>
        <w:tc>
          <w:tcPr>
            <w:tcW w:w="2355" w:type="dxa"/>
            <w:vMerge w:val="continue"/>
            <w:tcBorders>
              <w:left w:val="single" w:color="auto" w:sz="4" w:space="0"/>
              <w:right w:val="single" w:color="auto" w:sz="4" w:space="0"/>
            </w:tcBorders>
            <w:vAlign w:val="center"/>
          </w:tcPr>
          <w:p>
            <w:pPr>
              <w:widowControl/>
              <w:jc w:val="center"/>
              <w:rPr>
                <w:rFonts w:ascii="仿宋_GB2312" w:hAnsi="仿宋" w:eastAsia="仿宋_GB2312"/>
                <w:color w:val="000000"/>
                <w:sz w:val="24"/>
              </w:rPr>
            </w:pPr>
          </w:p>
        </w:tc>
        <w:tc>
          <w:tcPr>
            <w:tcW w:w="2268"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起动系统理实一体化示教板（现代伊兰特、北汽绅宝）</w:t>
            </w:r>
          </w:p>
        </w:tc>
        <w:tc>
          <w:tcPr>
            <w:tcW w:w="61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w:t>
            </w:r>
          </w:p>
        </w:tc>
        <w:tc>
          <w:tcPr>
            <w:tcW w:w="1296"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16320/台</w:t>
            </w:r>
          </w:p>
        </w:tc>
        <w:tc>
          <w:tcPr>
            <w:tcW w:w="145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2014.11.30</w:t>
            </w:r>
          </w:p>
        </w:tc>
        <w:tc>
          <w:tcPr>
            <w:tcW w:w="733" w:type="dxa"/>
            <w:vMerge w:val="continue"/>
            <w:tcBorders>
              <w:left w:val="single" w:color="auto" w:sz="4" w:space="0"/>
              <w:right w:val="single" w:color="auto" w:sz="4" w:space="0"/>
            </w:tcBorders>
            <w:vAlign w:val="center"/>
          </w:tcPr>
          <w:p>
            <w:pPr>
              <w:widowControl/>
              <w:jc w:val="left"/>
              <w:rPr>
                <w:rFonts w:ascii="仿宋_GB2312" w:hAnsi="仿宋" w:eastAsia="仿宋_GB2312"/>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jc w:val="center"/>
        </w:trPr>
        <w:tc>
          <w:tcPr>
            <w:tcW w:w="2355" w:type="dxa"/>
            <w:vMerge w:val="continue"/>
            <w:tcBorders>
              <w:left w:val="single" w:color="auto" w:sz="4" w:space="0"/>
              <w:right w:val="single" w:color="auto" w:sz="4" w:space="0"/>
            </w:tcBorders>
            <w:vAlign w:val="center"/>
          </w:tcPr>
          <w:p>
            <w:pPr>
              <w:widowControl/>
              <w:jc w:val="center"/>
              <w:rPr>
                <w:rFonts w:ascii="仿宋_GB2312" w:hAnsi="仿宋" w:eastAsia="仿宋_GB2312"/>
                <w:color w:val="000000"/>
                <w:sz w:val="24"/>
              </w:rPr>
            </w:pPr>
          </w:p>
        </w:tc>
        <w:tc>
          <w:tcPr>
            <w:tcW w:w="2268"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音响导航雷达理实一体化综合示教板 （现代伊兰特、北汽绅宝）</w:t>
            </w:r>
          </w:p>
        </w:tc>
        <w:tc>
          <w:tcPr>
            <w:tcW w:w="61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w:t>
            </w:r>
          </w:p>
        </w:tc>
        <w:tc>
          <w:tcPr>
            <w:tcW w:w="1296"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29580/台</w:t>
            </w:r>
          </w:p>
        </w:tc>
        <w:tc>
          <w:tcPr>
            <w:tcW w:w="145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2014.11.30</w:t>
            </w:r>
          </w:p>
        </w:tc>
        <w:tc>
          <w:tcPr>
            <w:tcW w:w="733" w:type="dxa"/>
            <w:vMerge w:val="continue"/>
            <w:tcBorders>
              <w:left w:val="single" w:color="auto" w:sz="4" w:space="0"/>
              <w:right w:val="single" w:color="auto" w:sz="4" w:space="0"/>
            </w:tcBorders>
            <w:vAlign w:val="center"/>
          </w:tcPr>
          <w:p>
            <w:pPr>
              <w:widowControl/>
              <w:jc w:val="left"/>
              <w:rPr>
                <w:rFonts w:ascii="仿宋_GB2312" w:hAnsi="仿宋" w:eastAsia="仿宋_GB2312"/>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jc w:val="center"/>
        </w:trPr>
        <w:tc>
          <w:tcPr>
            <w:tcW w:w="2355" w:type="dxa"/>
            <w:vMerge w:val="continue"/>
            <w:tcBorders>
              <w:left w:val="single" w:color="auto" w:sz="4" w:space="0"/>
              <w:right w:val="single" w:color="auto" w:sz="4" w:space="0"/>
            </w:tcBorders>
            <w:vAlign w:val="center"/>
          </w:tcPr>
          <w:p>
            <w:pPr>
              <w:widowControl/>
              <w:jc w:val="center"/>
              <w:rPr>
                <w:rFonts w:ascii="仿宋_GB2312" w:hAnsi="仿宋" w:eastAsia="仿宋_GB2312"/>
                <w:color w:val="000000"/>
                <w:sz w:val="24"/>
              </w:rPr>
            </w:pPr>
          </w:p>
        </w:tc>
        <w:tc>
          <w:tcPr>
            <w:tcW w:w="2268"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汽车全车电器理实一体化实训台（北汽绅宝）</w:t>
            </w:r>
          </w:p>
        </w:tc>
        <w:tc>
          <w:tcPr>
            <w:tcW w:w="61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w:t>
            </w:r>
          </w:p>
        </w:tc>
        <w:tc>
          <w:tcPr>
            <w:tcW w:w="1296"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79680/台</w:t>
            </w:r>
          </w:p>
        </w:tc>
        <w:tc>
          <w:tcPr>
            <w:tcW w:w="145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2014.11.30</w:t>
            </w:r>
          </w:p>
        </w:tc>
        <w:tc>
          <w:tcPr>
            <w:tcW w:w="733" w:type="dxa"/>
            <w:vMerge w:val="continue"/>
            <w:tcBorders>
              <w:left w:val="single" w:color="auto" w:sz="4" w:space="0"/>
              <w:right w:val="single" w:color="auto" w:sz="4" w:space="0"/>
            </w:tcBorders>
            <w:vAlign w:val="center"/>
          </w:tcPr>
          <w:p>
            <w:pPr>
              <w:widowControl/>
              <w:jc w:val="left"/>
              <w:rPr>
                <w:rFonts w:ascii="仿宋_GB2312" w:hAnsi="仿宋" w:eastAsia="仿宋_GB2312"/>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jc w:val="center"/>
        </w:trPr>
        <w:tc>
          <w:tcPr>
            <w:tcW w:w="2355" w:type="dxa"/>
            <w:vMerge w:val="continue"/>
            <w:tcBorders>
              <w:left w:val="single" w:color="auto" w:sz="4" w:space="0"/>
              <w:right w:val="single" w:color="auto" w:sz="4" w:space="0"/>
            </w:tcBorders>
            <w:vAlign w:val="center"/>
          </w:tcPr>
          <w:p>
            <w:pPr>
              <w:widowControl/>
              <w:jc w:val="center"/>
              <w:rPr>
                <w:rFonts w:ascii="仿宋_GB2312" w:hAnsi="仿宋" w:eastAsia="仿宋_GB2312"/>
                <w:color w:val="000000"/>
                <w:sz w:val="24"/>
              </w:rPr>
            </w:pPr>
          </w:p>
        </w:tc>
        <w:tc>
          <w:tcPr>
            <w:tcW w:w="2268"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汽车空调电路接线试验箱（现代伊兰特、北汽绅宝）</w:t>
            </w:r>
          </w:p>
        </w:tc>
        <w:tc>
          <w:tcPr>
            <w:tcW w:w="61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w:t>
            </w:r>
          </w:p>
        </w:tc>
        <w:tc>
          <w:tcPr>
            <w:tcW w:w="1296"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30720/台</w:t>
            </w:r>
          </w:p>
        </w:tc>
        <w:tc>
          <w:tcPr>
            <w:tcW w:w="145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2014.11.30</w:t>
            </w:r>
          </w:p>
        </w:tc>
        <w:tc>
          <w:tcPr>
            <w:tcW w:w="733" w:type="dxa"/>
            <w:vMerge w:val="continue"/>
            <w:tcBorders>
              <w:left w:val="single" w:color="auto" w:sz="4" w:space="0"/>
              <w:right w:val="single" w:color="auto" w:sz="4" w:space="0"/>
            </w:tcBorders>
            <w:vAlign w:val="center"/>
          </w:tcPr>
          <w:p>
            <w:pPr>
              <w:widowControl/>
              <w:jc w:val="left"/>
              <w:rPr>
                <w:rFonts w:ascii="仿宋_GB2312" w:hAnsi="仿宋" w:eastAsia="仿宋_GB2312"/>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jc w:val="center"/>
        </w:trPr>
        <w:tc>
          <w:tcPr>
            <w:tcW w:w="2355" w:type="dxa"/>
            <w:vMerge w:val="continue"/>
            <w:tcBorders>
              <w:left w:val="single" w:color="auto" w:sz="4" w:space="0"/>
              <w:right w:val="single" w:color="auto" w:sz="4" w:space="0"/>
            </w:tcBorders>
            <w:vAlign w:val="center"/>
          </w:tcPr>
          <w:p>
            <w:pPr>
              <w:widowControl/>
              <w:jc w:val="center"/>
              <w:rPr>
                <w:rFonts w:ascii="仿宋_GB2312" w:hAnsi="仿宋" w:eastAsia="仿宋_GB2312"/>
                <w:color w:val="000000"/>
                <w:sz w:val="24"/>
              </w:rPr>
            </w:pPr>
          </w:p>
        </w:tc>
        <w:tc>
          <w:tcPr>
            <w:tcW w:w="2268"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自动空调系统理实</w:t>
            </w:r>
            <w:r>
              <w:rPr>
                <w:sz w:val="24"/>
              </w:rPr>
              <mc:AlternateContent>
                <mc:Choice Requires="wps">
                  <w:drawing>
                    <wp:anchor distT="0" distB="0" distL="114300" distR="114300" simplePos="0" relativeHeight="258028544" behindDoc="0" locked="0" layoutInCell="1" allowOverlap="1">
                      <wp:simplePos x="0" y="0"/>
                      <wp:positionH relativeFrom="column">
                        <wp:posOffset>-1598930</wp:posOffset>
                      </wp:positionH>
                      <wp:positionV relativeFrom="paragraph">
                        <wp:posOffset>-51435</wp:posOffset>
                      </wp:positionV>
                      <wp:extent cx="5627370" cy="8862060"/>
                      <wp:effectExtent l="12700" t="0" r="17780" b="21590"/>
                      <wp:wrapNone/>
                      <wp:docPr id="151" name="矩形 151"/>
                      <wp:cNvGraphicFramePr/>
                      <a:graphic xmlns:a="http://schemas.openxmlformats.org/drawingml/2006/main">
                        <a:graphicData uri="http://schemas.microsoft.com/office/word/2010/wordprocessingShape">
                          <wps:wsp>
                            <wps:cNvSpPr/>
                            <wps:spPr>
                              <a:xfrm>
                                <a:off x="974725" y="869315"/>
                                <a:ext cx="5627370" cy="8862060"/>
                              </a:xfrm>
                              <a:prstGeom prst="rect">
                                <a:avLst/>
                              </a:prstGeom>
                              <a:noFill/>
                              <a:ln>
                                <a:solidFill>
                                  <a:srgbClr val="FF0000"/>
                                </a:solidFill>
                              </a:ln>
                              <a:extLst>
                                <a:ext uri="{909E8E84-426E-40DD-AFC4-6F175D3DCCD1}">
                                  <a14:hiddenFill xmlns:a14="http://schemas.microsoft.com/office/drawing/2010/main">
                                    <a:solidFill>
                                      <a:schemeClr val="accent1"/>
                                    </a:solidFill>
                                  </a14:hiddenFill>
                                </a:ext>
                              </a:extLst>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false" anchor="ctr" anchorCtr="false" forceAA="false" compatLnSpc="true">
                              <a:noAutofit/>
                            </wps:bodyPr>
                          </wps:wsp>
                        </a:graphicData>
                      </a:graphic>
                    </wp:anchor>
                  </w:drawing>
                </mc:Choice>
                <mc:Fallback>
                  <w:pict>
                    <v:rect id="_x0000_s1026" o:spid="_x0000_s1026" o:spt="1" style="position:absolute;left:0pt;margin-left:-125.9pt;margin-top:-4.05pt;height:697.8pt;width:443.1pt;z-index:258028544;v-text-anchor:middle;mso-width-relative:page;mso-height-relative:page;" filled="f" stroked="t" coordsize="21600,21600" o:gfxdata="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">
                      <v:fill on="f" focussize="0,0"/>
                      <v:stroke weight="2pt" color="#FF0000 [3204]" joinstyle="round"/>
                      <v:imagedata o:title=""/>
                      <o:lock v:ext="edit" aspectratio="f"/>
                    </v:rect>
                  </w:pict>
                </mc:Fallback>
              </mc:AlternateContent>
            </w:r>
            <w:r>
              <w:rPr>
                <w:rFonts w:hint="eastAsia" w:ascii="仿宋_GB2312" w:hAnsi="仿宋" w:eastAsia="仿宋_GB2312"/>
                <w:color w:val="000000"/>
                <w:sz w:val="24"/>
              </w:rPr>
              <w:t>一体化实验台（现代伊兰特、北汽绅宝）</w:t>
            </w:r>
          </w:p>
        </w:tc>
        <w:tc>
          <w:tcPr>
            <w:tcW w:w="61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w:t>
            </w:r>
          </w:p>
        </w:tc>
        <w:tc>
          <w:tcPr>
            <w:tcW w:w="1296"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42960/台</w:t>
            </w:r>
          </w:p>
        </w:tc>
        <w:tc>
          <w:tcPr>
            <w:tcW w:w="145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2014.11.30</w:t>
            </w:r>
          </w:p>
        </w:tc>
        <w:tc>
          <w:tcPr>
            <w:tcW w:w="733" w:type="dxa"/>
            <w:vMerge w:val="continue"/>
            <w:tcBorders>
              <w:left w:val="single" w:color="auto" w:sz="4" w:space="0"/>
              <w:right w:val="single" w:color="auto" w:sz="4" w:space="0"/>
            </w:tcBorders>
            <w:vAlign w:val="center"/>
          </w:tcPr>
          <w:p>
            <w:pPr>
              <w:widowControl/>
              <w:jc w:val="left"/>
              <w:rPr>
                <w:rFonts w:ascii="仿宋_GB2312" w:hAnsi="仿宋" w:eastAsia="仿宋_GB2312"/>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jc w:val="center"/>
        </w:trPr>
        <w:tc>
          <w:tcPr>
            <w:tcW w:w="2355" w:type="dxa"/>
            <w:vMerge w:val="continue"/>
            <w:tcBorders>
              <w:left w:val="single" w:color="auto" w:sz="4" w:space="0"/>
              <w:right w:val="single" w:color="auto" w:sz="4" w:space="0"/>
            </w:tcBorders>
            <w:vAlign w:val="center"/>
          </w:tcPr>
          <w:p>
            <w:pPr>
              <w:widowControl/>
              <w:jc w:val="center"/>
              <w:rPr>
                <w:rFonts w:ascii="仿宋_GB2312" w:hAnsi="仿宋" w:eastAsia="仿宋_GB2312"/>
                <w:color w:val="000000"/>
                <w:sz w:val="24"/>
              </w:rPr>
            </w:pPr>
          </w:p>
        </w:tc>
        <w:tc>
          <w:tcPr>
            <w:tcW w:w="2268"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手动空调系统理实一体化实验台（现代伊兰特、北汽绅宝）</w:t>
            </w:r>
          </w:p>
        </w:tc>
        <w:tc>
          <w:tcPr>
            <w:tcW w:w="61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w:t>
            </w:r>
          </w:p>
        </w:tc>
        <w:tc>
          <w:tcPr>
            <w:tcW w:w="1296"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37800/台</w:t>
            </w:r>
          </w:p>
        </w:tc>
        <w:tc>
          <w:tcPr>
            <w:tcW w:w="145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2014.11.30</w:t>
            </w:r>
          </w:p>
        </w:tc>
        <w:tc>
          <w:tcPr>
            <w:tcW w:w="733" w:type="dxa"/>
            <w:vMerge w:val="continue"/>
            <w:tcBorders>
              <w:left w:val="single" w:color="auto" w:sz="4" w:space="0"/>
              <w:right w:val="single" w:color="auto" w:sz="4" w:space="0"/>
            </w:tcBorders>
            <w:vAlign w:val="center"/>
          </w:tcPr>
          <w:p>
            <w:pPr>
              <w:widowControl/>
              <w:jc w:val="left"/>
              <w:rPr>
                <w:rFonts w:ascii="仿宋_GB2312" w:hAnsi="仿宋" w:eastAsia="仿宋_GB2312"/>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jc w:val="center"/>
        </w:trPr>
        <w:tc>
          <w:tcPr>
            <w:tcW w:w="2355" w:type="dxa"/>
            <w:vMerge w:val="restart"/>
            <w:tcBorders>
              <w:left w:val="single" w:color="auto" w:sz="4" w:space="0"/>
              <w:right w:val="single" w:color="auto" w:sz="4" w:space="0"/>
            </w:tcBorders>
            <w:vAlign w:val="center"/>
          </w:tcPr>
          <w:p>
            <w:pPr>
              <w:widowControl/>
              <w:jc w:val="center"/>
              <w:rPr>
                <w:rFonts w:ascii="仿宋_GB2312" w:hAnsi="仿宋" w:eastAsia="仿宋_GB2312"/>
                <w:color w:val="000000"/>
                <w:sz w:val="24"/>
              </w:rPr>
            </w:pPr>
            <w:r>
              <w:rPr>
                <w:rFonts w:hint="eastAsia" w:ascii="仿宋_GB2312" w:hAnsi="仿宋" w:eastAsia="仿宋_GB2312"/>
                <w:color w:val="000000"/>
                <w:sz w:val="24"/>
              </w:rPr>
              <w:t>汽车底盘实训室</w:t>
            </w:r>
          </w:p>
        </w:tc>
        <w:tc>
          <w:tcPr>
            <w:tcW w:w="2268"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大众01N自动变速器理实一体教学系统</w:t>
            </w:r>
          </w:p>
        </w:tc>
        <w:tc>
          <w:tcPr>
            <w:tcW w:w="61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w:t>
            </w:r>
          </w:p>
        </w:tc>
        <w:tc>
          <w:tcPr>
            <w:tcW w:w="1296"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64200/台</w:t>
            </w:r>
          </w:p>
        </w:tc>
        <w:tc>
          <w:tcPr>
            <w:tcW w:w="145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2014.11.30</w:t>
            </w:r>
          </w:p>
        </w:tc>
        <w:tc>
          <w:tcPr>
            <w:tcW w:w="733" w:type="dxa"/>
            <w:vMerge w:val="restart"/>
            <w:tcBorders>
              <w:left w:val="single" w:color="auto" w:sz="4" w:space="0"/>
              <w:right w:val="single" w:color="auto" w:sz="4" w:space="0"/>
            </w:tcBorders>
            <w:vAlign w:val="center"/>
          </w:tcPr>
          <w:p>
            <w:pPr>
              <w:widowControl/>
              <w:jc w:val="left"/>
              <w:rPr>
                <w:rFonts w:ascii="仿宋_GB2312" w:hAnsi="仿宋" w:eastAsia="仿宋_GB2312"/>
                <w:color w:val="000000"/>
                <w:sz w:val="24"/>
              </w:rPr>
            </w:pPr>
            <w:r>
              <w:rPr>
                <w:rFonts w:hint="eastAsia" w:ascii="仿宋_GB2312" w:hAnsi="仿宋" w:eastAsia="仿宋_GB2312"/>
                <w:color w:val="000000"/>
                <w:sz w:val="24"/>
              </w:rPr>
              <w:t>20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jc w:val="center"/>
        </w:trPr>
        <w:tc>
          <w:tcPr>
            <w:tcW w:w="2355" w:type="dxa"/>
            <w:vMerge w:val="continue"/>
            <w:tcBorders>
              <w:left w:val="single" w:color="auto" w:sz="4" w:space="0"/>
              <w:right w:val="single" w:color="auto" w:sz="4" w:space="0"/>
            </w:tcBorders>
            <w:vAlign w:val="center"/>
          </w:tcPr>
          <w:p>
            <w:pPr>
              <w:widowControl/>
              <w:jc w:val="center"/>
              <w:rPr>
                <w:rFonts w:ascii="仿宋_GB2312" w:hAnsi="仿宋" w:eastAsia="仿宋_GB2312"/>
                <w:color w:val="000000"/>
                <w:sz w:val="24"/>
              </w:rPr>
            </w:pPr>
          </w:p>
        </w:tc>
        <w:tc>
          <w:tcPr>
            <w:tcW w:w="2268"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DSG直接换挡变速器理实一体教学系统</w:t>
            </w:r>
          </w:p>
        </w:tc>
        <w:tc>
          <w:tcPr>
            <w:tcW w:w="61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w:t>
            </w:r>
          </w:p>
        </w:tc>
        <w:tc>
          <w:tcPr>
            <w:tcW w:w="1296"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86500/台</w:t>
            </w:r>
          </w:p>
        </w:tc>
        <w:tc>
          <w:tcPr>
            <w:tcW w:w="145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2014.11.30</w:t>
            </w:r>
          </w:p>
        </w:tc>
        <w:tc>
          <w:tcPr>
            <w:tcW w:w="733" w:type="dxa"/>
            <w:vMerge w:val="continue"/>
            <w:tcBorders>
              <w:left w:val="single" w:color="auto" w:sz="4" w:space="0"/>
              <w:right w:val="single" w:color="auto" w:sz="4" w:space="0"/>
            </w:tcBorders>
            <w:vAlign w:val="center"/>
          </w:tcPr>
          <w:p>
            <w:pPr>
              <w:widowControl/>
              <w:jc w:val="left"/>
              <w:rPr>
                <w:rFonts w:ascii="仿宋_GB2312" w:hAnsi="仿宋" w:eastAsia="仿宋_GB2312"/>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jc w:val="center"/>
        </w:trPr>
        <w:tc>
          <w:tcPr>
            <w:tcW w:w="2355" w:type="dxa"/>
            <w:vMerge w:val="continue"/>
            <w:tcBorders>
              <w:left w:val="single" w:color="auto" w:sz="4" w:space="0"/>
              <w:right w:val="single" w:color="auto" w:sz="4" w:space="0"/>
            </w:tcBorders>
            <w:vAlign w:val="center"/>
          </w:tcPr>
          <w:p>
            <w:pPr>
              <w:widowControl/>
              <w:jc w:val="center"/>
              <w:rPr>
                <w:rFonts w:ascii="仿宋_GB2312" w:hAnsi="仿宋" w:eastAsia="仿宋_GB2312"/>
                <w:color w:val="000000"/>
                <w:sz w:val="24"/>
              </w:rPr>
            </w:pPr>
          </w:p>
        </w:tc>
        <w:tc>
          <w:tcPr>
            <w:tcW w:w="2268"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CVT无级变速器网络版理实一体化实训台</w:t>
            </w:r>
          </w:p>
        </w:tc>
        <w:tc>
          <w:tcPr>
            <w:tcW w:w="61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w:t>
            </w:r>
          </w:p>
        </w:tc>
        <w:tc>
          <w:tcPr>
            <w:tcW w:w="1296"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46200/台</w:t>
            </w:r>
          </w:p>
        </w:tc>
        <w:tc>
          <w:tcPr>
            <w:tcW w:w="145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2014.11.30</w:t>
            </w:r>
          </w:p>
        </w:tc>
        <w:tc>
          <w:tcPr>
            <w:tcW w:w="733" w:type="dxa"/>
            <w:vMerge w:val="continue"/>
            <w:tcBorders>
              <w:left w:val="single" w:color="auto" w:sz="4" w:space="0"/>
              <w:right w:val="single" w:color="auto" w:sz="4" w:space="0"/>
            </w:tcBorders>
            <w:vAlign w:val="center"/>
          </w:tcPr>
          <w:p>
            <w:pPr>
              <w:widowControl/>
              <w:jc w:val="left"/>
              <w:rPr>
                <w:rFonts w:ascii="仿宋_GB2312" w:hAnsi="仿宋" w:eastAsia="仿宋_GB2312"/>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jc w:val="center"/>
        </w:trPr>
        <w:tc>
          <w:tcPr>
            <w:tcW w:w="2355" w:type="dxa"/>
            <w:vMerge w:val="continue"/>
            <w:tcBorders>
              <w:left w:val="single" w:color="auto" w:sz="4" w:space="0"/>
              <w:right w:val="single" w:color="auto" w:sz="4" w:space="0"/>
            </w:tcBorders>
            <w:vAlign w:val="center"/>
          </w:tcPr>
          <w:p>
            <w:pPr>
              <w:widowControl/>
              <w:jc w:val="center"/>
              <w:rPr>
                <w:rFonts w:ascii="仿宋_GB2312" w:hAnsi="仿宋" w:eastAsia="仿宋_GB2312"/>
                <w:color w:val="000000"/>
                <w:sz w:val="24"/>
              </w:rPr>
            </w:pPr>
          </w:p>
        </w:tc>
        <w:tc>
          <w:tcPr>
            <w:tcW w:w="2268"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ABS/ASR/ESP网络版理实一体化示教板</w:t>
            </w:r>
          </w:p>
        </w:tc>
        <w:tc>
          <w:tcPr>
            <w:tcW w:w="61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w:t>
            </w:r>
          </w:p>
        </w:tc>
        <w:tc>
          <w:tcPr>
            <w:tcW w:w="1296"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81600/台</w:t>
            </w:r>
          </w:p>
        </w:tc>
        <w:tc>
          <w:tcPr>
            <w:tcW w:w="145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2014.11.30</w:t>
            </w:r>
          </w:p>
        </w:tc>
        <w:tc>
          <w:tcPr>
            <w:tcW w:w="733" w:type="dxa"/>
            <w:vMerge w:val="continue"/>
            <w:tcBorders>
              <w:left w:val="single" w:color="auto" w:sz="4" w:space="0"/>
              <w:right w:val="single" w:color="auto" w:sz="4" w:space="0"/>
            </w:tcBorders>
            <w:vAlign w:val="center"/>
          </w:tcPr>
          <w:p>
            <w:pPr>
              <w:widowControl/>
              <w:jc w:val="left"/>
              <w:rPr>
                <w:rFonts w:ascii="仿宋_GB2312" w:hAnsi="仿宋" w:eastAsia="仿宋_GB2312"/>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jc w:val="center"/>
        </w:trPr>
        <w:tc>
          <w:tcPr>
            <w:tcW w:w="2355" w:type="dxa"/>
            <w:vMerge w:val="continue"/>
            <w:tcBorders>
              <w:left w:val="single" w:color="auto" w:sz="4" w:space="0"/>
              <w:right w:val="single" w:color="auto" w:sz="4" w:space="0"/>
            </w:tcBorders>
            <w:vAlign w:val="center"/>
          </w:tcPr>
          <w:p>
            <w:pPr>
              <w:widowControl/>
              <w:jc w:val="center"/>
              <w:rPr>
                <w:rFonts w:ascii="仿宋_GB2312" w:hAnsi="仿宋" w:eastAsia="仿宋_GB2312"/>
                <w:color w:val="000000"/>
                <w:sz w:val="24"/>
              </w:rPr>
            </w:pPr>
          </w:p>
        </w:tc>
        <w:tc>
          <w:tcPr>
            <w:tcW w:w="2268"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电控悬挂系统网络版理实一体化实训台</w:t>
            </w:r>
          </w:p>
        </w:tc>
        <w:tc>
          <w:tcPr>
            <w:tcW w:w="61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w:t>
            </w:r>
          </w:p>
        </w:tc>
        <w:tc>
          <w:tcPr>
            <w:tcW w:w="1296"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35760/台</w:t>
            </w:r>
          </w:p>
        </w:tc>
        <w:tc>
          <w:tcPr>
            <w:tcW w:w="145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2014.11.30</w:t>
            </w:r>
          </w:p>
        </w:tc>
        <w:tc>
          <w:tcPr>
            <w:tcW w:w="733" w:type="dxa"/>
            <w:vMerge w:val="continue"/>
            <w:tcBorders>
              <w:left w:val="single" w:color="auto" w:sz="4" w:space="0"/>
              <w:right w:val="single" w:color="auto" w:sz="4" w:space="0"/>
            </w:tcBorders>
            <w:vAlign w:val="center"/>
          </w:tcPr>
          <w:p>
            <w:pPr>
              <w:widowControl/>
              <w:jc w:val="left"/>
              <w:rPr>
                <w:rFonts w:ascii="仿宋_GB2312" w:hAnsi="仿宋" w:eastAsia="仿宋_GB2312"/>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jc w:val="center"/>
        </w:trPr>
        <w:tc>
          <w:tcPr>
            <w:tcW w:w="2355" w:type="dxa"/>
            <w:vMerge w:val="continue"/>
            <w:tcBorders>
              <w:left w:val="single" w:color="auto" w:sz="4" w:space="0"/>
              <w:right w:val="single" w:color="auto" w:sz="4" w:space="0"/>
            </w:tcBorders>
            <w:vAlign w:val="center"/>
          </w:tcPr>
          <w:p>
            <w:pPr>
              <w:widowControl/>
              <w:jc w:val="center"/>
              <w:rPr>
                <w:rFonts w:ascii="仿宋_GB2312" w:hAnsi="仿宋" w:eastAsia="仿宋_GB2312"/>
                <w:color w:val="000000"/>
                <w:sz w:val="24"/>
              </w:rPr>
            </w:pPr>
          </w:p>
        </w:tc>
        <w:tc>
          <w:tcPr>
            <w:tcW w:w="2268"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电控动力转向EPS网络版理实一体化实训台（迈腾）</w:t>
            </w:r>
          </w:p>
        </w:tc>
        <w:tc>
          <w:tcPr>
            <w:tcW w:w="61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w:t>
            </w:r>
          </w:p>
        </w:tc>
        <w:tc>
          <w:tcPr>
            <w:tcW w:w="1296"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61200/台</w:t>
            </w:r>
          </w:p>
        </w:tc>
        <w:tc>
          <w:tcPr>
            <w:tcW w:w="145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2014.11.30</w:t>
            </w:r>
          </w:p>
        </w:tc>
        <w:tc>
          <w:tcPr>
            <w:tcW w:w="733" w:type="dxa"/>
            <w:vMerge w:val="continue"/>
            <w:tcBorders>
              <w:left w:val="single" w:color="auto" w:sz="4" w:space="0"/>
              <w:right w:val="single" w:color="auto" w:sz="4" w:space="0"/>
            </w:tcBorders>
            <w:vAlign w:val="center"/>
          </w:tcPr>
          <w:p>
            <w:pPr>
              <w:widowControl/>
              <w:jc w:val="left"/>
              <w:rPr>
                <w:rFonts w:ascii="仿宋_GB2312" w:hAnsi="仿宋" w:eastAsia="仿宋_GB2312"/>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jc w:val="center"/>
        </w:trPr>
        <w:tc>
          <w:tcPr>
            <w:tcW w:w="2355" w:type="dxa"/>
            <w:vMerge w:val="continue"/>
            <w:tcBorders>
              <w:left w:val="single" w:color="auto" w:sz="4" w:space="0"/>
              <w:right w:val="single" w:color="auto" w:sz="4" w:space="0"/>
            </w:tcBorders>
            <w:vAlign w:val="center"/>
          </w:tcPr>
          <w:p>
            <w:pPr>
              <w:widowControl/>
              <w:jc w:val="center"/>
              <w:rPr>
                <w:rFonts w:ascii="仿宋_GB2312" w:hAnsi="仿宋" w:eastAsia="仿宋_GB2312"/>
                <w:color w:val="000000"/>
                <w:sz w:val="24"/>
              </w:rPr>
            </w:pPr>
          </w:p>
        </w:tc>
        <w:tc>
          <w:tcPr>
            <w:tcW w:w="2268"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sz w:val="24"/>
              </w:rPr>
              <mc:AlternateContent>
                <mc:Choice Requires="wps">
                  <w:drawing>
                    <wp:anchor distT="0" distB="0" distL="114300" distR="114300" simplePos="0" relativeHeight="258029568" behindDoc="0" locked="0" layoutInCell="1" allowOverlap="1">
                      <wp:simplePos x="0" y="0"/>
                      <wp:positionH relativeFrom="column">
                        <wp:posOffset>-1583055</wp:posOffset>
                      </wp:positionH>
                      <wp:positionV relativeFrom="paragraph">
                        <wp:posOffset>-24130</wp:posOffset>
                      </wp:positionV>
                      <wp:extent cx="5563870" cy="8832215"/>
                      <wp:effectExtent l="12700" t="0" r="24130" b="13335"/>
                      <wp:wrapNone/>
                      <wp:docPr id="152" name="矩形 152"/>
                      <wp:cNvGraphicFramePr/>
                      <a:graphic xmlns:a="http://schemas.openxmlformats.org/drawingml/2006/main">
                        <a:graphicData uri="http://schemas.microsoft.com/office/word/2010/wordprocessingShape">
                          <wps:wsp>
                            <wps:cNvSpPr/>
                            <wps:spPr>
                              <a:xfrm>
                                <a:off x="990600" y="896620"/>
                                <a:ext cx="5563870" cy="8832215"/>
                              </a:xfrm>
                              <a:prstGeom prst="rect">
                                <a:avLst/>
                              </a:prstGeom>
                              <a:noFill/>
                              <a:ln>
                                <a:solidFill>
                                  <a:srgbClr val="FF0000"/>
                                </a:solidFill>
                              </a:ln>
                              <a:extLst>
                                <a:ext uri="{909E8E84-426E-40DD-AFC4-6F175D3DCCD1}">
                                  <a14:hiddenFill xmlns:a14="http://schemas.microsoft.com/office/drawing/2010/main">
                                    <a:solidFill>
                                      <a:schemeClr val="accent1"/>
                                    </a:solidFill>
                                  </a14:hiddenFill>
                                </a:ext>
                              </a:extLst>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false" anchor="ctr" anchorCtr="false" forceAA="false" compatLnSpc="true">
                              <a:noAutofit/>
                            </wps:bodyPr>
                          </wps:wsp>
                        </a:graphicData>
                      </a:graphic>
                    </wp:anchor>
                  </w:drawing>
                </mc:Choice>
                <mc:Fallback>
                  <w:pict>
                    <v:rect id="_x0000_s1026" o:spid="_x0000_s1026" o:spt="1" style="position:absolute;left:0pt;margin-left:-124.65pt;margin-top:-1.9pt;height:695.45pt;width:438.1pt;z-index:258029568;v-text-anchor:middle;mso-width-relative:page;mso-height-relative:page;" filled="f" stroked="t" coordsize="21600,21600" o:gfxdata="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">
                      <v:fill on="f" focussize="0,0"/>
                      <v:stroke weight="2pt" color="#FF0000 [3204]" joinstyle="round"/>
                      <v:imagedata o:title=""/>
                      <o:lock v:ext="edit" aspectratio="f"/>
                    </v:rect>
                  </w:pict>
                </mc:Fallback>
              </mc:AlternateContent>
            </w:r>
            <w:r>
              <w:rPr>
                <w:rFonts w:hint="eastAsia" w:ascii="仿宋_GB2312" w:hAnsi="仿宋" w:eastAsia="仿宋_GB2312"/>
                <w:color w:val="000000"/>
                <w:sz w:val="24"/>
              </w:rPr>
              <w:t>手动变速器实验台（现代伊兰特、北汽绅宝）</w:t>
            </w:r>
          </w:p>
        </w:tc>
        <w:tc>
          <w:tcPr>
            <w:tcW w:w="61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w:t>
            </w:r>
          </w:p>
        </w:tc>
        <w:tc>
          <w:tcPr>
            <w:tcW w:w="1296"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14400/台</w:t>
            </w:r>
          </w:p>
        </w:tc>
        <w:tc>
          <w:tcPr>
            <w:tcW w:w="145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2014.11.30</w:t>
            </w:r>
          </w:p>
        </w:tc>
        <w:tc>
          <w:tcPr>
            <w:tcW w:w="733" w:type="dxa"/>
            <w:vMerge w:val="continue"/>
            <w:tcBorders>
              <w:left w:val="single" w:color="auto" w:sz="4" w:space="0"/>
              <w:right w:val="single" w:color="auto" w:sz="4" w:space="0"/>
            </w:tcBorders>
            <w:vAlign w:val="center"/>
          </w:tcPr>
          <w:p>
            <w:pPr>
              <w:widowControl/>
              <w:jc w:val="left"/>
              <w:rPr>
                <w:rFonts w:ascii="仿宋_GB2312" w:hAnsi="仿宋" w:eastAsia="仿宋_GB2312"/>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jc w:val="center"/>
        </w:trPr>
        <w:tc>
          <w:tcPr>
            <w:tcW w:w="2355" w:type="dxa"/>
            <w:vMerge w:val="continue"/>
            <w:tcBorders>
              <w:left w:val="single" w:color="auto" w:sz="4" w:space="0"/>
              <w:right w:val="single" w:color="auto" w:sz="4" w:space="0"/>
            </w:tcBorders>
            <w:vAlign w:val="center"/>
          </w:tcPr>
          <w:p>
            <w:pPr>
              <w:widowControl/>
              <w:jc w:val="center"/>
              <w:rPr>
                <w:rFonts w:ascii="仿宋_GB2312" w:hAnsi="仿宋" w:eastAsia="仿宋_GB2312"/>
                <w:color w:val="000000"/>
                <w:sz w:val="24"/>
              </w:rPr>
            </w:pPr>
          </w:p>
        </w:tc>
        <w:tc>
          <w:tcPr>
            <w:tcW w:w="2268"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自动变速器实验台（现代伊兰特、北汽绅宝）</w:t>
            </w:r>
          </w:p>
        </w:tc>
        <w:tc>
          <w:tcPr>
            <w:tcW w:w="61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w:t>
            </w:r>
          </w:p>
        </w:tc>
        <w:tc>
          <w:tcPr>
            <w:tcW w:w="1296"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43200/台</w:t>
            </w:r>
          </w:p>
        </w:tc>
        <w:tc>
          <w:tcPr>
            <w:tcW w:w="145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2014.11.30</w:t>
            </w:r>
          </w:p>
        </w:tc>
        <w:tc>
          <w:tcPr>
            <w:tcW w:w="733" w:type="dxa"/>
            <w:vMerge w:val="continue"/>
            <w:tcBorders>
              <w:left w:val="single" w:color="auto" w:sz="4" w:space="0"/>
              <w:right w:val="single" w:color="auto" w:sz="4" w:space="0"/>
            </w:tcBorders>
            <w:vAlign w:val="center"/>
          </w:tcPr>
          <w:p>
            <w:pPr>
              <w:widowControl/>
              <w:jc w:val="left"/>
              <w:rPr>
                <w:rFonts w:ascii="仿宋_GB2312" w:hAnsi="仿宋" w:eastAsia="仿宋_GB2312"/>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jc w:val="center"/>
        </w:trPr>
        <w:tc>
          <w:tcPr>
            <w:tcW w:w="2355" w:type="dxa"/>
            <w:vMerge w:val="continue"/>
            <w:tcBorders>
              <w:left w:val="single" w:color="auto" w:sz="4" w:space="0"/>
              <w:right w:val="single" w:color="auto" w:sz="4" w:space="0"/>
            </w:tcBorders>
            <w:vAlign w:val="center"/>
          </w:tcPr>
          <w:p>
            <w:pPr>
              <w:widowControl/>
              <w:jc w:val="center"/>
              <w:rPr>
                <w:rFonts w:ascii="仿宋_GB2312" w:hAnsi="仿宋" w:eastAsia="仿宋_GB2312"/>
                <w:color w:val="000000"/>
                <w:sz w:val="24"/>
              </w:rPr>
            </w:pPr>
          </w:p>
        </w:tc>
        <w:tc>
          <w:tcPr>
            <w:tcW w:w="2268"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传动系统实验台（现代伊兰特）</w:t>
            </w:r>
          </w:p>
        </w:tc>
        <w:tc>
          <w:tcPr>
            <w:tcW w:w="61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w:t>
            </w:r>
          </w:p>
        </w:tc>
        <w:tc>
          <w:tcPr>
            <w:tcW w:w="1296"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28800/台</w:t>
            </w:r>
          </w:p>
        </w:tc>
        <w:tc>
          <w:tcPr>
            <w:tcW w:w="145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2014.11.30</w:t>
            </w:r>
          </w:p>
        </w:tc>
        <w:tc>
          <w:tcPr>
            <w:tcW w:w="733" w:type="dxa"/>
            <w:vMerge w:val="continue"/>
            <w:tcBorders>
              <w:left w:val="single" w:color="auto" w:sz="4" w:space="0"/>
              <w:right w:val="single" w:color="auto" w:sz="4" w:space="0"/>
            </w:tcBorders>
            <w:vAlign w:val="center"/>
          </w:tcPr>
          <w:p>
            <w:pPr>
              <w:widowControl/>
              <w:jc w:val="left"/>
              <w:rPr>
                <w:rFonts w:ascii="仿宋_GB2312" w:hAnsi="仿宋" w:eastAsia="仿宋_GB2312"/>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jc w:val="center"/>
        </w:trPr>
        <w:tc>
          <w:tcPr>
            <w:tcW w:w="2355" w:type="dxa"/>
            <w:vMerge w:val="continue"/>
            <w:tcBorders>
              <w:left w:val="single" w:color="auto" w:sz="4" w:space="0"/>
              <w:right w:val="single" w:color="auto" w:sz="4" w:space="0"/>
            </w:tcBorders>
            <w:vAlign w:val="center"/>
          </w:tcPr>
          <w:p>
            <w:pPr>
              <w:widowControl/>
              <w:jc w:val="center"/>
              <w:rPr>
                <w:rFonts w:ascii="仿宋_GB2312" w:hAnsi="仿宋" w:eastAsia="仿宋_GB2312"/>
                <w:color w:val="000000"/>
                <w:sz w:val="24"/>
              </w:rPr>
            </w:pPr>
          </w:p>
        </w:tc>
        <w:tc>
          <w:tcPr>
            <w:tcW w:w="2268"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带锁止离合器的液力变矩器解剖模型</w:t>
            </w:r>
          </w:p>
        </w:tc>
        <w:tc>
          <w:tcPr>
            <w:tcW w:w="61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w:t>
            </w:r>
          </w:p>
        </w:tc>
        <w:tc>
          <w:tcPr>
            <w:tcW w:w="1296"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1650/台</w:t>
            </w:r>
          </w:p>
        </w:tc>
        <w:tc>
          <w:tcPr>
            <w:tcW w:w="145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2014.11.30</w:t>
            </w:r>
          </w:p>
        </w:tc>
        <w:tc>
          <w:tcPr>
            <w:tcW w:w="733" w:type="dxa"/>
            <w:vMerge w:val="continue"/>
            <w:tcBorders>
              <w:left w:val="single" w:color="auto" w:sz="4" w:space="0"/>
              <w:right w:val="single" w:color="auto" w:sz="4" w:space="0"/>
            </w:tcBorders>
            <w:vAlign w:val="center"/>
          </w:tcPr>
          <w:p>
            <w:pPr>
              <w:widowControl/>
              <w:jc w:val="left"/>
              <w:rPr>
                <w:rFonts w:ascii="仿宋_GB2312" w:hAnsi="仿宋" w:eastAsia="仿宋_GB2312"/>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jc w:val="center"/>
        </w:trPr>
        <w:tc>
          <w:tcPr>
            <w:tcW w:w="2355" w:type="dxa"/>
            <w:vMerge w:val="continue"/>
            <w:tcBorders>
              <w:left w:val="single" w:color="auto" w:sz="4" w:space="0"/>
              <w:right w:val="single" w:color="auto" w:sz="4" w:space="0"/>
            </w:tcBorders>
            <w:vAlign w:val="center"/>
          </w:tcPr>
          <w:p>
            <w:pPr>
              <w:widowControl/>
              <w:jc w:val="center"/>
              <w:rPr>
                <w:rFonts w:ascii="仿宋_GB2312" w:hAnsi="仿宋" w:eastAsia="仿宋_GB2312"/>
                <w:color w:val="000000"/>
                <w:sz w:val="24"/>
              </w:rPr>
            </w:pPr>
          </w:p>
        </w:tc>
        <w:tc>
          <w:tcPr>
            <w:tcW w:w="2268"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变速箱拆装举升器</w:t>
            </w:r>
          </w:p>
        </w:tc>
        <w:tc>
          <w:tcPr>
            <w:tcW w:w="61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w:t>
            </w:r>
          </w:p>
        </w:tc>
        <w:tc>
          <w:tcPr>
            <w:tcW w:w="1296"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2100/台</w:t>
            </w:r>
          </w:p>
        </w:tc>
        <w:tc>
          <w:tcPr>
            <w:tcW w:w="145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2014.11.30</w:t>
            </w:r>
          </w:p>
        </w:tc>
        <w:tc>
          <w:tcPr>
            <w:tcW w:w="733" w:type="dxa"/>
            <w:vMerge w:val="continue"/>
            <w:tcBorders>
              <w:left w:val="single" w:color="auto" w:sz="4" w:space="0"/>
              <w:right w:val="single" w:color="auto" w:sz="4" w:space="0"/>
            </w:tcBorders>
            <w:vAlign w:val="center"/>
          </w:tcPr>
          <w:p>
            <w:pPr>
              <w:widowControl/>
              <w:jc w:val="left"/>
              <w:rPr>
                <w:rFonts w:ascii="仿宋_GB2312" w:hAnsi="仿宋" w:eastAsia="仿宋_GB2312"/>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jc w:val="center"/>
        </w:trPr>
        <w:tc>
          <w:tcPr>
            <w:tcW w:w="2355" w:type="dxa"/>
            <w:vMerge w:val="continue"/>
            <w:tcBorders>
              <w:left w:val="single" w:color="auto" w:sz="4" w:space="0"/>
              <w:right w:val="single" w:color="auto" w:sz="4" w:space="0"/>
            </w:tcBorders>
            <w:vAlign w:val="center"/>
          </w:tcPr>
          <w:p>
            <w:pPr>
              <w:widowControl/>
              <w:jc w:val="center"/>
              <w:rPr>
                <w:rFonts w:ascii="仿宋_GB2312" w:hAnsi="仿宋" w:eastAsia="仿宋_GB2312"/>
                <w:color w:val="000000"/>
                <w:sz w:val="24"/>
              </w:rPr>
            </w:pPr>
          </w:p>
        </w:tc>
        <w:tc>
          <w:tcPr>
            <w:tcW w:w="2268"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带锁止装置的差速器解剖模型</w:t>
            </w:r>
          </w:p>
        </w:tc>
        <w:tc>
          <w:tcPr>
            <w:tcW w:w="61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w:t>
            </w:r>
          </w:p>
        </w:tc>
        <w:tc>
          <w:tcPr>
            <w:tcW w:w="1296"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4250/台</w:t>
            </w:r>
          </w:p>
        </w:tc>
        <w:tc>
          <w:tcPr>
            <w:tcW w:w="145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2014.11.30</w:t>
            </w:r>
          </w:p>
        </w:tc>
        <w:tc>
          <w:tcPr>
            <w:tcW w:w="733" w:type="dxa"/>
            <w:vMerge w:val="continue"/>
            <w:tcBorders>
              <w:left w:val="single" w:color="auto" w:sz="4" w:space="0"/>
              <w:right w:val="single" w:color="auto" w:sz="4" w:space="0"/>
            </w:tcBorders>
            <w:vAlign w:val="center"/>
          </w:tcPr>
          <w:p>
            <w:pPr>
              <w:widowControl/>
              <w:jc w:val="left"/>
              <w:rPr>
                <w:rFonts w:ascii="仿宋_GB2312" w:hAnsi="仿宋" w:eastAsia="仿宋_GB2312"/>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jc w:val="center"/>
        </w:trPr>
        <w:tc>
          <w:tcPr>
            <w:tcW w:w="2355" w:type="dxa"/>
            <w:vMerge w:val="continue"/>
            <w:tcBorders>
              <w:left w:val="single" w:color="auto" w:sz="4" w:space="0"/>
              <w:right w:val="single" w:color="auto" w:sz="4" w:space="0"/>
            </w:tcBorders>
            <w:vAlign w:val="center"/>
          </w:tcPr>
          <w:p>
            <w:pPr>
              <w:widowControl/>
              <w:jc w:val="center"/>
              <w:rPr>
                <w:rFonts w:ascii="仿宋_GB2312" w:hAnsi="仿宋" w:eastAsia="仿宋_GB2312"/>
                <w:color w:val="000000"/>
                <w:sz w:val="24"/>
              </w:rPr>
            </w:pPr>
          </w:p>
        </w:tc>
        <w:tc>
          <w:tcPr>
            <w:tcW w:w="2268"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刹车油更换器</w:t>
            </w:r>
          </w:p>
        </w:tc>
        <w:tc>
          <w:tcPr>
            <w:tcW w:w="61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w:t>
            </w:r>
          </w:p>
        </w:tc>
        <w:tc>
          <w:tcPr>
            <w:tcW w:w="1296"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2650/台</w:t>
            </w:r>
          </w:p>
        </w:tc>
        <w:tc>
          <w:tcPr>
            <w:tcW w:w="145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2014.11.30</w:t>
            </w:r>
          </w:p>
        </w:tc>
        <w:tc>
          <w:tcPr>
            <w:tcW w:w="733" w:type="dxa"/>
            <w:vMerge w:val="continue"/>
            <w:tcBorders>
              <w:left w:val="single" w:color="auto" w:sz="4" w:space="0"/>
              <w:right w:val="single" w:color="auto" w:sz="4" w:space="0"/>
            </w:tcBorders>
            <w:vAlign w:val="center"/>
          </w:tcPr>
          <w:p>
            <w:pPr>
              <w:widowControl/>
              <w:jc w:val="left"/>
              <w:rPr>
                <w:rFonts w:ascii="仿宋_GB2312" w:hAnsi="仿宋" w:eastAsia="仿宋_GB2312"/>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jc w:val="center"/>
        </w:trPr>
        <w:tc>
          <w:tcPr>
            <w:tcW w:w="2355" w:type="dxa"/>
            <w:vMerge w:val="continue"/>
            <w:tcBorders>
              <w:left w:val="single" w:color="auto" w:sz="4" w:space="0"/>
              <w:right w:val="single" w:color="auto" w:sz="4" w:space="0"/>
            </w:tcBorders>
            <w:vAlign w:val="center"/>
          </w:tcPr>
          <w:p>
            <w:pPr>
              <w:widowControl/>
              <w:jc w:val="center"/>
              <w:rPr>
                <w:rFonts w:ascii="仿宋_GB2312" w:hAnsi="仿宋" w:eastAsia="仿宋_GB2312"/>
                <w:color w:val="000000"/>
                <w:sz w:val="24"/>
              </w:rPr>
            </w:pPr>
          </w:p>
        </w:tc>
        <w:tc>
          <w:tcPr>
            <w:tcW w:w="2268"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油水分离器</w:t>
            </w:r>
          </w:p>
        </w:tc>
        <w:tc>
          <w:tcPr>
            <w:tcW w:w="61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w:t>
            </w:r>
          </w:p>
        </w:tc>
        <w:tc>
          <w:tcPr>
            <w:tcW w:w="1296"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1000/台</w:t>
            </w:r>
          </w:p>
        </w:tc>
        <w:tc>
          <w:tcPr>
            <w:tcW w:w="145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2014.11.30</w:t>
            </w:r>
          </w:p>
        </w:tc>
        <w:tc>
          <w:tcPr>
            <w:tcW w:w="733" w:type="dxa"/>
            <w:vMerge w:val="continue"/>
            <w:tcBorders>
              <w:left w:val="single" w:color="auto" w:sz="4" w:space="0"/>
              <w:right w:val="single" w:color="auto" w:sz="4" w:space="0"/>
            </w:tcBorders>
            <w:vAlign w:val="center"/>
          </w:tcPr>
          <w:p>
            <w:pPr>
              <w:widowControl/>
              <w:jc w:val="left"/>
              <w:rPr>
                <w:rFonts w:ascii="仿宋_GB2312" w:hAnsi="仿宋" w:eastAsia="仿宋_GB2312"/>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jc w:val="center"/>
        </w:trPr>
        <w:tc>
          <w:tcPr>
            <w:tcW w:w="2355" w:type="dxa"/>
            <w:vMerge w:val="continue"/>
            <w:tcBorders>
              <w:left w:val="single" w:color="auto" w:sz="4" w:space="0"/>
              <w:right w:val="single" w:color="auto" w:sz="4" w:space="0"/>
            </w:tcBorders>
            <w:vAlign w:val="center"/>
          </w:tcPr>
          <w:p>
            <w:pPr>
              <w:widowControl/>
              <w:jc w:val="center"/>
              <w:rPr>
                <w:rFonts w:ascii="仿宋_GB2312" w:hAnsi="仿宋" w:eastAsia="仿宋_GB2312"/>
                <w:color w:val="000000"/>
                <w:sz w:val="24"/>
              </w:rPr>
            </w:pPr>
          </w:p>
        </w:tc>
        <w:tc>
          <w:tcPr>
            <w:tcW w:w="2268"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四轮转向系统实训台</w:t>
            </w:r>
          </w:p>
        </w:tc>
        <w:tc>
          <w:tcPr>
            <w:tcW w:w="61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w:t>
            </w:r>
          </w:p>
        </w:tc>
        <w:tc>
          <w:tcPr>
            <w:tcW w:w="1296"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40200/台</w:t>
            </w:r>
          </w:p>
        </w:tc>
        <w:tc>
          <w:tcPr>
            <w:tcW w:w="145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2014.11.30</w:t>
            </w:r>
          </w:p>
        </w:tc>
        <w:tc>
          <w:tcPr>
            <w:tcW w:w="733" w:type="dxa"/>
            <w:vMerge w:val="continue"/>
            <w:tcBorders>
              <w:left w:val="single" w:color="auto" w:sz="4" w:space="0"/>
              <w:right w:val="single" w:color="auto" w:sz="4" w:space="0"/>
            </w:tcBorders>
            <w:vAlign w:val="center"/>
          </w:tcPr>
          <w:p>
            <w:pPr>
              <w:widowControl/>
              <w:jc w:val="left"/>
              <w:rPr>
                <w:rFonts w:ascii="仿宋_GB2312" w:hAnsi="仿宋" w:eastAsia="仿宋_GB2312"/>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jc w:val="center"/>
        </w:trPr>
        <w:tc>
          <w:tcPr>
            <w:tcW w:w="2355" w:type="dxa"/>
            <w:vMerge w:val="continue"/>
            <w:tcBorders>
              <w:left w:val="single" w:color="auto" w:sz="4" w:space="0"/>
              <w:right w:val="single" w:color="auto" w:sz="4" w:space="0"/>
            </w:tcBorders>
            <w:vAlign w:val="center"/>
          </w:tcPr>
          <w:p>
            <w:pPr>
              <w:widowControl/>
              <w:jc w:val="center"/>
              <w:rPr>
                <w:rFonts w:ascii="仿宋_GB2312" w:hAnsi="仿宋" w:eastAsia="仿宋_GB2312"/>
                <w:color w:val="000000"/>
                <w:sz w:val="24"/>
              </w:rPr>
            </w:pPr>
          </w:p>
        </w:tc>
        <w:tc>
          <w:tcPr>
            <w:tcW w:w="2268"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实训室供气系统</w:t>
            </w:r>
          </w:p>
        </w:tc>
        <w:tc>
          <w:tcPr>
            <w:tcW w:w="61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w:t>
            </w:r>
          </w:p>
        </w:tc>
        <w:tc>
          <w:tcPr>
            <w:tcW w:w="1296"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80000/台</w:t>
            </w:r>
          </w:p>
        </w:tc>
        <w:tc>
          <w:tcPr>
            <w:tcW w:w="145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2014.11.30</w:t>
            </w:r>
          </w:p>
        </w:tc>
        <w:tc>
          <w:tcPr>
            <w:tcW w:w="733" w:type="dxa"/>
            <w:vMerge w:val="continue"/>
            <w:tcBorders>
              <w:left w:val="single" w:color="auto" w:sz="4" w:space="0"/>
              <w:right w:val="single" w:color="auto" w:sz="4" w:space="0"/>
            </w:tcBorders>
            <w:vAlign w:val="center"/>
          </w:tcPr>
          <w:p>
            <w:pPr>
              <w:widowControl/>
              <w:jc w:val="left"/>
              <w:rPr>
                <w:rFonts w:ascii="仿宋_GB2312" w:hAnsi="仿宋" w:eastAsia="仿宋_GB2312"/>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jc w:val="center"/>
        </w:trPr>
        <w:tc>
          <w:tcPr>
            <w:tcW w:w="2355" w:type="dxa"/>
            <w:vMerge w:val="continue"/>
            <w:tcBorders>
              <w:left w:val="single" w:color="auto" w:sz="4" w:space="0"/>
              <w:right w:val="single" w:color="auto" w:sz="4" w:space="0"/>
            </w:tcBorders>
            <w:vAlign w:val="center"/>
          </w:tcPr>
          <w:p>
            <w:pPr>
              <w:widowControl/>
              <w:jc w:val="center"/>
              <w:rPr>
                <w:rFonts w:ascii="仿宋_GB2312" w:hAnsi="仿宋" w:eastAsia="仿宋_GB2312"/>
                <w:color w:val="000000"/>
                <w:sz w:val="24"/>
              </w:rPr>
            </w:pPr>
          </w:p>
        </w:tc>
        <w:tc>
          <w:tcPr>
            <w:tcW w:w="2268"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混合动力专用万用表</w:t>
            </w:r>
          </w:p>
        </w:tc>
        <w:tc>
          <w:tcPr>
            <w:tcW w:w="61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w:t>
            </w:r>
          </w:p>
        </w:tc>
        <w:tc>
          <w:tcPr>
            <w:tcW w:w="1296"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2300/块</w:t>
            </w:r>
          </w:p>
        </w:tc>
        <w:tc>
          <w:tcPr>
            <w:tcW w:w="145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2014.11.30</w:t>
            </w:r>
          </w:p>
        </w:tc>
        <w:tc>
          <w:tcPr>
            <w:tcW w:w="733" w:type="dxa"/>
            <w:vMerge w:val="continue"/>
            <w:tcBorders>
              <w:left w:val="single" w:color="auto" w:sz="4" w:space="0"/>
              <w:right w:val="single" w:color="auto" w:sz="4" w:space="0"/>
            </w:tcBorders>
            <w:vAlign w:val="center"/>
          </w:tcPr>
          <w:p>
            <w:pPr>
              <w:widowControl/>
              <w:jc w:val="left"/>
              <w:rPr>
                <w:rFonts w:ascii="仿宋_GB2312" w:hAnsi="仿宋" w:eastAsia="仿宋_GB2312"/>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jc w:val="center"/>
        </w:trPr>
        <w:tc>
          <w:tcPr>
            <w:tcW w:w="2355" w:type="dxa"/>
            <w:vMerge w:val="continue"/>
            <w:tcBorders>
              <w:left w:val="single" w:color="auto" w:sz="4" w:space="0"/>
              <w:right w:val="single" w:color="auto" w:sz="4" w:space="0"/>
            </w:tcBorders>
            <w:vAlign w:val="center"/>
          </w:tcPr>
          <w:p>
            <w:pPr>
              <w:widowControl/>
              <w:jc w:val="center"/>
              <w:rPr>
                <w:rFonts w:ascii="仿宋_GB2312" w:hAnsi="仿宋" w:eastAsia="仿宋_GB2312"/>
                <w:color w:val="000000"/>
                <w:sz w:val="24"/>
              </w:rPr>
            </w:pPr>
          </w:p>
        </w:tc>
        <w:tc>
          <w:tcPr>
            <w:tcW w:w="2268"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R-134a冷媒回收加注机</w:t>
            </w:r>
          </w:p>
        </w:tc>
        <w:tc>
          <w:tcPr>
            <w:tcW w:w="61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w:t>
            </w:r>
          </w:p>
        </w:tc>
        <w:tc>
          <w:tcPr>
            <w:tcW w:w="1296"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27500/台</w:t>
            </w:r>
          </w:p>
        </w:tc>
        <w:tc>
          <w:tcPr>
            <w:tcW w:w="145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2014.11.30</w:t>
            </w:r>
          </w:p>
        </w:tc>
        <w:tc>
          <w:tcPr>
            <w:tcW w:w="733" w:type="dxa"/>
            <w:vMerge w:val="continue"/>
            <w:tcBorders>
              <w:left w:val="single" w:color="auto" w:sz="4" w:space="0"/>
              <w:right w:val="single" w:color="auto" w:sz="4" w:space="0"/>
            </w:tcBorders>
            <w:vAlign w:val="center"/>
          </w:tcPr>
          <w:p>
            <w:pPr>
              <w:widowControl/>
              <w:jc w:val="left"/>
              <w:rPr>
                <w:rFonts w:ascii="仿宋_GB2312" w:hAnsi="仿宋" w:eastAsia="仿宋_GB2312"/>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jc w:val="center"/>
        </w:trPr>
        <w:tc>
          <w:tcPr>
            <w:tcW w:w="2355" w:type="dxa"/>
            <w:vMerge w:val="continue"/>
            <w:tcBorders>
              <w:left w:val="single" w:color="auto" w:sz="4" w:space="0"/>
              <w:right w:val="single" w:color="auto" w:sz="4" w:space="0"/>
            </w:tcBorders>
            <w:vAlign w:val="center"/>
          </w:tcPr>
          <w:p>
            <w:pPr>
              <w:widowControl/>
              <w:jc w:val="center"/>
              <w:rPr>
                <w:rFonts w:ascii="仿宋_GB2312" w:hAnsi="仿宋" w:eastAsia="仿宋_GB2312"/>
                <w:color w:val="000000"/>
                <w:sz w:val="24"/>
              </w:rPr>
            </w:pPr>
          </w:p>
        </w:tc>
        <w:tc>
          <w:tcPr>
            <w:tcW w:w="2268"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sz w:val="24"/>
              </w:rPr>
              <mc:AlternateContent>
                <mc:Choice Requires="wps">
                  <w:drawing>
                    <wp:anchor distT="0" distB="0" distL="114300" distR="114300" simplePos="0" relativeHeight="258030592" behindDoc="0" locked="0" layoutInCell="1" allowOverlap="1">
                      <wp:simplePos x="0" y="0"/>
                      <wp:positionH relativeFrom="column">
                        <wp:posOffset>-1559560</wp:posOffset>
                      </wp:positionH>
                      <wp:positionV relativeFrom="paragraph">
                        <wp:posOffset>-30480</wp:posOffset>
                      </wp:positionV>
                      <wp:extent cx="5564505" cy="8891270"/>
                      <wp:effectExtent l="12700" t="0" r="23495" b="30480"/>
                      <wp:wrapNone/>
                      <wp:docPr id="153" name="矩形 153"/>
                      <wp:cNvGraphicFramePr/>
                      <a:graphic xmlns:a="http://schemas.openxmlformats.org/drawingml/2006/main">
                        <a:graphicData uri="http://schemas.microsoft.com/office/word/2010/wordprocessingShape">
                          <wps:wsp>
                            <wps:cNvSpPr/>
                            <wps:spPr>
                              <a:xfrm>
                                <a:off x="1014095" y="890270"/>
                                <a:ext cx="5564505" cy="8891270"/>
                              </a:xfrm>
                              <a:prstGeom prst="rect">
                                <a:avLst/>
                              </a:prstGeom>
                              <a:noFill/>
                              <a:ln>
                                <a:solidFill>
                                  <a:srgbClr val="FF0000"/>
                                </a:solidFill>
                              </a:ln>
                              <a:extLst>
                                <a:ext uri="{909E8E84-426E-40DD-AFC4-6F175D3DCCD1}">
                                  <a14:hiddenFill xmlns:a14="http://schemas.microsoft.com/office/drawing/2010/main">
                                    <a:solidFill>
                                      <a:schemeClr val="accent1"/>
                                    </a:solidFill>
                                  </a14:hiddenFill>
                                </a:ext>
                              </a:extLst>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false" anchor="ctr" anchorCtr="false" forceAA="false" compatLnSpc="true">
                              <a:noAutofit/>
                            </wps:bodyPr>
                          </wps:wsp>
                        </a:graphicData>
                      </a:graphic>
                    </wp:anchor>
                  </w:drawing>
                </mc:Choice>
                <mc:Fallback>
                  <w:pict>
                    <v:rect id="_x0000_s1026" o:spid="_x0000_s1026" o:spt="1" style="position:absolute;left:0pt;margin-left:-122.8pt;margin-top:-2.4pt;height:700.1pt;width:438.15pt;z-index:258030592;v-text-anchor:middle;mso-width-relative:page;mso-height-relative:page;" filled="f" stroked="t" coordsize="21600,21600" o:gfxdata="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">
                      <v:fill on="f" focussize="0,0"/>
                      <v:stroke weight="2pt" color="#FF0000 [3204]" joinstyle="round"/>
                      <v:imagedata o:title=""/>
                      <o:lock v:ext="edit" aspectratio="f"/>
                    </v:rect>
                  </w:pict>
                </mc:Fallback>
              </mc:AlternateContent>
            </w:r>
            <w:r>
              <w:rPr>
                <w:rFonts w:hint="eastAsia" w:ascii="仿宋_GB2312" w:hAnsi="仿宋" w:eastAsia="仿宋_GB2312"/>
                <w:color w:val="000000"/>
                <w:sz w:val="24"/>
              </w:rPr>
              <w:t>冷媒检测仪</w:t>
            </w:r>
          </w:p>
        </w:tc>
        <w:tc>
          <w:tcPr>
            <w:tcW w:w="61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w:t>
            </w:r>
          </w:p>
        </w:tc>
        <w:tc>
          <w:tcPr>
            <w:tcW w:w="1296"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31200/台</w:t>
            </w:r>
          </w:p>
        </w:tc>
        <w:tc>
          <w:tcPr>
            <w:tcW w:w="145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2014.11.30</w:t>
            </w:r>
          </w:p>
        </w:tc>
        <w:tc>
          <w:tcPr>
            <w:tcW w:w="733" w:type="dxa"/>
            <w:vMerge w:val="continue"/>
            <w:tcBorders>
              <w:left w:val="single" w:color="auto" w:sz="4" w:space="0"/>
              <w:right w:val="single" w:color="auto" w:sz="4" w:space="0"/>
            </w:tcBorders>
            <w:vAlign w:val="center"/>
          </w:tcPr>
          <w:p>
            <w:pPr>
              <w:widowControl/>
              <w:jc w:val="left"/>
              <w:rPr>
                <w:rFonts w:ascii="仿宋_GB2312" w:hAnsi="仿宋" w:eastAsia="仿宋_GB2312"/>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jc w:val="center"/>
        </w:trPr>
        <w:tc>
          <w:tcPr>
            <w:tcW w:w="2355" w:type="dxa"/>
            <w:vMerge w:val="continue"/>
            <w:tcBorders>
              <w:left w:val="single" w:color="auto" w:sz="4" w:space="0"/>
              <w:right w:val="single" w:color="auto" w:sz="4" w:space="0"/>
            </w:tcBorders>
            <w:vAlign w:val="center"/>
          </w:tcPr>
          <w:p>
            <w:pPr>
              <w:widowControl/>
              <w:jc w:val="center"/>
              <w:rPr>
                <w:rFonts w:ascii="仿宋_GB2312" w:hAnsi="仿宋" w:eastAsia="仿宋_GB2312"/>
                <w:color w:val="000000"/>
                <w:sz w:val="24"/>
              </w:rPr>
            </w:pPr>
          </w:p>
        </w:tc>
        <w:tc>
          <w:tcPr>
            <w:tcW w:w="2268"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汽车空调诊断仪</w:t>
            </w:r>
          </w:p>
        </w:tc>
        <w:tc>
          <w:tcPr>
            <w:tcW w:w="61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w:t>
            </w:r>
          </w:p>
        </w:tc>
        <w:tc>
          <w:tcPr>
            <w:tcW w:w="1296"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45500/台</w:t>
            </w:r>
          </w:p>
        </w:tc>
        <w:tc>
          <w:tcPr>
            <w:tcW w:w="145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2014.11.30</w:t>
            </w:r>
          </w:p>
        </w:tc>
        <w:tc>
          <w:tcPr>
            <w:tcW w:w="733" w:type="dxa"/>
            <w:vMerge w:val="continue"/>
            <w:tcBorders>
              <w:left w:val="single" w:color="auto" w:sz="4" w:space="0"/>
              <w:right w:val="single" w:color="auto" w:sz="4" w:space="0"/>
            </w:tcBorders>
            <w:vAlign w:val="center"/>
          </w:tcPr>
          <w:p>
            <w:pPr>
              <w:widowControl/>
              <w:jc w:val="left"/>
              <w:rPr>
                <w:rFonts w:ascii="仿宋_GB2312" w:hAnsi="仿宋" w:eastAsia="仿宋_GB2312"/>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jc w:val="center"/>
        </w:trPr>
        <w:tc>
          <w:tcPr>
            <w:tcW w:w="2355" w:type="dxa"/>
            <w:vMerge w:val="continue"/>
            <w:tcBorders>
              <w:left w:val="single" w:color="auto" w:sz="4" w:space="0"/>
              <w:right w:val="single" w:color="auto" w:sz="4" w:space="0"/>
            </w:tcBorders>
            <w:vAlign w:val="center"/>
          </w:tcPr>
          <w:p>
            <w:pPr>
              <w:widowControl/>
              <w:jc w:val="center"/>
              <w:rPr>
                <w:rFonts w:ascii="仿宋_GB2312" w:hAnsi="仿宋" w:eastAsia="仿宋_GB2312"/>
                <w:color w:val="000000"/>
                <w:sz w:val="24"/>
              </w:rPr>
            </w:pPr>
          </w:p>
        </w:tc>
        <w:tc>
          <w:tcPr>
            <w:tcW w:w="2268"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ascii="仿宋_GB2312" w:hAnsi="仿宋" w:eastAsia="仿宋_GB2312"/>
                <w:color w:val="000000"/>
                <w:sz w:val="24"/>
              </w:rPr>
              <w:t>FGA-4100</w:t>
            </w:r>
            <w:r>
              <w:rPr>
                <w:rFonts w:hint="eastAsia" w:ascii="仿宋_GB2312" w:hAnsi="仿宋" w:eastAsia="仿宋_GB2312"/>
                <w:color w:val="000000"/>
                <w:sz w:val="24"/>
              </w:rPr>
              <w:t>尾气分析仪</w:t>
            </w:r>
          </w:p>
        </w:tc>
        <w:tc>
          <w:tcPr>
            <w:tcW w:w="61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w:t>
            </w:r>
          </w:p>
        </w:tc>
        <w:tc>
          <w:tcPr>
            <w:tcW w:w="1296"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16000/台</w:t>
            </w:r>
          </w:p>
        </w:tc>
        <w:tc>
          <w:tcPr>
            <w:tcW w:w="145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ascii="仿宋_GB2312" w:hAnsi="仿宋" w:eastAsia="仿宋_GB2312"/>
                <w:color w:val="000000"/>
                <w:sz w:val="24"/>
              </w:rPr>
              <w:t>2007.4.25</w:t>
            </w:r>
          </w:p>
        </w:tc>
        <w:tc>
          <w:tcPr>
            <w:tcW w:w="733" w:type="dxa"/>
            <w:vMerge w:val="continue"/>
            <w:tcBorders>
              <w:left w:val="single" w:color="auto" w:sz="4" w:space="0"/>
              <w:right w:val="single" w:color="auto" w:sz="4" w:space="0"/>
            </w:tcBorders>
            <w:vAlign w:val="center"/>
          </w:tcPr>
          <w:p>
            <w:pPr>
              <w:widowControl/>
              <w:jc w:val="left"/>
              <w:rPr>
                <w:rFonts w:ascii="仿宋_GB2312" w:hAnsi="仿宋" w:eastAsia="仿宋_GB2312"/>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jc w:val="center"/>
        </w:trPr>
        <w:tc>
          <w:tcPr>
            <w:tcW w:w="2355" w:type="dxa"/>
            <w:vMerge w:val="continue"/>
            <w:tcBorders>
              <w:left w:val="single" w:color="auto" w:sz="4" w:space="0"/>
              <w:right w:val="single" w:color="auto" w:sz="4" w:space="0"/>
            </w:tcBorders>
            <w:vAlign w:val="center"/>
          </w:tcPr>
          <w:p>
            <w:pPr>
              <w:widowControl/>
              <w:jc w:val="center"/>
              <w:rPr>
                <w:rFonts w:ascii="仿宋_GB2312" w:hAnsi="仿宋" w:eastAsia="仿宋_GB2312"/>
                <w:color w:val="000000"/>
                <w:sz w:val="24"/>
              </w:rPr>
            </w:pPr>
          </w:p>
        </w:tc>
        <w:tc>
          <w:tcPr>
            <w:tcW w:w="2268"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举升机</w:t>
            </w:r>
          </w:p>
        </w:tc>
        <w:tc>
          <w:tcPr>
            <w:tcW w:w="61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w:t>
            </w:r>
          </w:p>
        </w:tc>
        <w:tc>
          <w:tcPr>
            <w:tcW w:w="1296"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8000/台</w:t>
            </w:r>
          </w:p>
        </w:tc>
        <w:tc>
          <w:tcPr>
            <w:tcW w:w="145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2007.7.11</w:t>
            </w:r>
          </w:p>
        </w:tc>
        <w:tc>
          <w:tcPr>
            <w:tcW w:w="733" w:type="dxa"/>
            <w:vMerge w:val="continue"/>
            <w:tcBorders>
              <w:left w:val="single" w:color="auto" w:sz="4" w:space="0"/>
              <w:right w:val="single" w:color="auto" w:sz="4" w:space="0"/>
            </w:tcBorders>
            <w:vAlign w:val="center"/>
          </w:tcPr>
          <w:p>
            <w:pPr>
              <w:widowControl/>
              <w:jc w:val="left"/>
              <w:rPr>
                <w:rFonts w:ascii="仿宋_GB2312" w:hAnsi="仿宋" w:eastAsia="仿宋_GB2312"/>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jc w:val="center"/>
        </w:trPr>
        <w:tc>
          <w:tcPr>
            <w:tcW w:w="2355" w:type="dxa"/>
            <w:vMerge w:val="continue"/>
            <w:tcBorders>
              <w:left w:val="single" w:color="auto" w:sz="4" w:space="0"/>
              <w:right w:val="single" w:color="auto" w:sz="4" w:space="0"/>
            </w:tcBorders>
            <w:vAlign w:val="center"/>
          </w:tcPr>
          <w:p>
            <w:pPr>
              <w:widowControl/>
              <w:jc w:val="center"/>
              <w:rPr>
                <w:rFonts w:ascii="仿宋_GB2312" w:hAnsi="仿宋" w:eastAsia="仿宋_GB2312"/>
                <w:color w:val="000000"/>
                <w:sz w:val="24"/>
              </w:rPr>
            </w:pPr>
          </w:p>
        </w:tc>
        <w:tc>
          <w:tcPr>
            <w:tcW w:w="2268"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荧光检漏仪</w:t>
            </w:r>
          </w:p>
        </w:tc>
        <w:tc>
          <w:tcPr>
            <w:tcW w:w="61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w:t>
            </w:r>
          </w:p>
        </w:tc>
        <w:tc>
          <w:tcPr>
            <w:tcW w:w="1296"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2080/台</w:t>
            </w:r>
          </w:p>
        </w:tc>
        <w:tc>
          <w:tcPr>
            <w:tcW w:w="145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2014.11.30</w:t>
            </w:r>
          </w:p>
        </w:tc>
        <w:tc>
          <w:tcPr>
            <w:tcW w:w="733" w:type="dxa"/>
            <w:vMerge w:val="continue"/>
            <w:tcBorders>
              <w:left w:val="single" w:color="auto" w:sz="4" w:space="0"/>
              <w:right w:val="single" w:color="auto" w:sz="4" w:space="0"/>
            </w:tcBorders>
            <w:vAlign w:val="center"/>
          </w:tcPr>
          <w:p>
            <w:pPr>
              <w:widowControl/>
              <w:jc w:val="left"/>
              <w:rPr>
                <w:rFonts w:ascii="仿宋_GB2312" w:hAnsi="仿宋" w:eastAsia="仿宋_GB2312"/>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jc w:val="center"/>
        </w:trPr>
        <w:tc>
          <w:tcPr>
            <w:tcW w:w="2355" w:type="dxa"/>
            <w:vMerge w:val="continue"/>
            <w:tcBorders>
              <w:left w:val="single" w:color="auto" w:sz="4" w:space="0"/>
              <w:right w:val="single" w:color="auto" w:sz="4" w:space="0"/>
            </w:tcBorders>
            <w:vAlign w:val="center"/>
          </w:tcPr>
          <w:p>
            <w:pPr>
              <w:widowControl/>
              <w:jc w:val="center"/>
              <w:rPr>
                <w:rFonts w:ascii="仿宋_GB2312" w:hAnsi="仿宋" w:eastAsia="仿宋_GB2312"/>
                <w:color w:val="000000"/>
                <w:sz w:val="24"/>
              </w:rPr>
            </w:pPr>
          </w:p>
        </w:tc>
        <w:tc>
          <w:tcPr>
            <w:tcW w:w="2268"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解码器</w:t>
            </w:r>
          </w:p>
        </w:tc>
        <w:tc>
          <w:tcPr>
            <w:tcW w:w="61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w:t>
            </w:r>
          </w:p>
        </w:tc>
        <w:tc>
          <w:tcPr>
            <w:tcW w:w="1296"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6500/台</w:t>
            </w:r>
          </w:p>
        </w:tc>
        <w:tc>
          <w:tcPr>
            <w:tcW w:w="145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2014.11.30</w:t>
            </w:r>
          </w:p>
        </w:tc>
        <w:tc>
          <w:tcPr>
            <w:tcW w:w="733" w:type="dxa"/>
            <w:vMerge w:val="continue"/>
            <w:tcBorders>
              <w:left w:val="single" w:color="auto" w:sz="4" w:space="0"/>
              <w:right w:val="single" w:color="auto" w:sz="4" w:space="0"/>
            </w:tcBorders>
            <w:vAlign w:val="center"/>
          </w:tcPr>
          <w:p>
            <w:pPr>
              <w:widowControl/>
              <w:jc w:val="left"/>
              <w:rPr>
                <w:rFonts w:ascii="仿宋_GB2312" w:hAnsi="仿宋" w:eastAsia="仿宋_GB2312"/>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jc w:val="center"/>
        </w:trPr>
        <w:tc>
          <w:tcPr>
            <w:tcW w:w="2355" w:type="dxa"/>
            <w:vMerge w:val="continue"/>
            <w:tcBorders>
              <w:left w:val="single" w:color="auto" w:sz="4" w:space="0"/>
              <w:right w:val="single" w:color="auto" w:sz="4" w:space="0"/>
            </w:tcBorders>
            <w:vAlign w:val="center"/>
          </w:tcPr>
          <w:p>
            <w:pPr>
              <w:widowControl/>
              <w:jc w:val="center"/>
              <w:rPr>
                <w:rFonts w:ascii="仿宋_GB2312" w:hAnsi="仿宋" w:eastAsia="仿宋_GB2312"/>
                <w:color w:val="000000"/>
                <w:sz w:val="24"/>
              </w:rPr>
            </w:pPr>
          </w:p>
        </w:tc>
        <w:tc>
          <w:tcPr>
            <w:tcW w:w="2268"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全新自动变速箱翻转架</w:t>
            </w:r>
          </w:p>
        </w:tc>
        <w:tc>
          <w:tcPr>
            <w:tcW w:w="61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w:t>
            </w:r>
          </w:p>
        </w:tc>
        <w:tc>
          <w:tcPr>
            <w:tcW w:w="1296"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8190/台</w:t>
            </w:r>
          </w:p>
        </w:tc>
        <w:tc>
          <w:tcPr>
            <w:tcW w:w="145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2014.11.30</w:t>
            </w:r>
          </w:p>
        </w:tc>
        <w:tc>
          <w:tcPr>
            <w:tcW w:w="733" w:type="dxa"/>
            <w:vMerge w:val="continue"/>
            <w:tcBorders>
              <w:left w:val="single" w:color="auto" w:sz="4" w:space="0"/>
              <w:right w:val="single" w:color="auto" w:sz="4" w:space="0"/>
            </w:tcBorders>
            <w:vAlign w:val="center"/>
          </w:tcPr>
          <w:p>
            <w:pPr>
              <w:widowControl/>
              <w:jc w:val="left"/>
              <w:rPr>
                <w:rFonts w:ascii="仿宋_GB2312" w:hAnsi="仿宋" w:eastAsia="仿宋_GB2312"/>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jc w:val="center"/>
        </w:trPr>
        <w:tc>
          <w:tcPr>
            <w:tcW w:w="2355" w:type="dxa"/>
            <w:vMerge w:val="restart"/>
            <w:tcBorders>
              <w:left w:val="single" w:color="auto" w:sz="4" w:space="0"/>
              <w:right w:val="single" w:color="auto" w:sz="4" w:space="0"/>
            </w:tcBorders>
            <w:vAlign w:val="center"/>
          </w:tcPr>
          <w:p>
            <w:pPr>
              <w:widowControl/>
              <w:jc w:val="center"/>
              <w:rPr>
                <w:rFonts w:ascii="仿宋_GB2312" w:hAnsi="仿宋" w:eastAsia="仿宋_GB2312"/>
                <w:color w:val="000000"/>
                <w:sz w:val="24"/>
              </w:rPr>
            </w:pPr>
            <w:r>
              <w:rPr>
                <w:rFonts w:hint="eastAsia" w:ascii="仿宋_GB2312" w:hAnsi="仿宋" w:eastAsia="仿宋_GB2312"/>
                <w:color w:val="000000"/>
                <w:sz w:val="24"/>
              </w:rPr>
              <w:t>物流实训室</w:t>
            </w:r>
          </w:p>
        </w:tc>
        <w:tc>
          <w:tcPr>
            <w:tcW w:w="2268"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包装设备</w:t>
            </w:r>
          </w:p>
        </w:tc>
        <w:tc>
          <w:tcPr>
            <w:tcW w:w="61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w:t>
            </w:r>
          </w:p>
        </w:tc>
        <w:tc>
          <w:tcPr>
            <w:tcW w:w="1296"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12000/台</w:t>
            </w:r>
          </w:p>
        </w:tc>
        <w:tc>
          <w:tcPr>
            <w:tcW w:w="145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2008.6.25</w:t>
            </w:r>
          </w:p>
        </w:tc>
        <w:tc>
          <w:tcPr>
            <w:tcW w:w="733" w:type="dxa"/>
            <w:vMerge w:val="restart"/>
            <w:tcBorders>
              <w:left w:val="single" w:color="auto" w:sz="4" w:space="0"/>
              <w:right w:val="single" w:color="auto" w:sz="4" w:space="0"/>
            </w:tcBorders>
            <w:vAlign w:val="center"/>
          </w:tcPr>
          <w:p>
            <w:pPr>
              <w:widowControl/>
              <w:jc w:val="left"/>
              <w:rPr>
                <w:rFonts w:ascii="仿宋_GB2312" w:hAnsi="仿宋" w:eastAsia="仿宋_GB2312"/>
                <w:color w:val="000000"/>
                <w:sz w:val="24"/>
              </w:rPr>
            </w:pPr>
            <w:r>
              <w:rPr>
                <w:rFonts w:hint="eastAsia" w:ascii="仿宋_GB2312" w:hAnsi="仿宋" w:eastAsia="仿宋_GB2312"/>
                <w:color w:val="000000"/>
                <w:sz w:val="24"/>
              </w:rPr>
              <w:t>16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jc w:val="center"/>
        </w:trPr>
        <w:tc>
          <w:tcPr>
            <w:tcW w:w="2355" w:type="dxa"/>
            <w:vMerge w:val="continue"/>
            <w:tcBorders>
              <w:left w:val="single" w:color="auto" w:sz="4" w:space="0"/>
              <w:right w:val="single" w:color="auto" w:sz="4" w:space="0"/>
            </w:tcBorders>
            <w:vAlign w:val="center"/>
          </w:tcPr>
          <w:p>
            <w:pPr>
              <w:widowControl/>
              <w:jc w:val="center"/>
              <w:rPr>
                <w:rFonts w:ascii="仿宋_GB2312" w:hAnsi="仿宋" w:eastAsia="仿宋_GB2312"/>
                <w:color w:val="000000"/>
                <w:sz w:val="24"/>
              </w:rPr>
            </w:pPr>
          </w:p>
        </w:tc>
        <w:tc>
          <w:tcPr>
            <w:tcW w:w="2268"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补货台车</w:t>
            </w:r>
          </w:p>
        </w:tc>
        <w:tc>
          <w:tcPr>
            <w:tcW w:w="61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w:t>
            </w:r>
          </w:p>
        </w:tc>
        <w:tc>
          <w:tcPr>
            <w:tcW w:w="1296"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500/台</w:t>
            </w:r>
          </w:p>
        </w:tc>
        <w:tc>
          <w:tcPr>
            <w:tcW w:w="145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2008.6.25</w:t>
            </w:r>
          </w:p>
        </w:tc>
        <w:tc>
          <w:tcPr>
            <w:tcW w:w="733" w:type="dxa"/>
            <w:vMerge w:val="continue"/>
            <w:tcBorders>
              <w:left w:val="single" w:color="auto" w:sz="4" w:space="0"/>
              <w:right w:val="single" w:color="auto" w:sz="4" w:space="0"/>
            </w:tcBorders>
            <w:vAlign w:val="center"/>
          </w:tcPr>
          <w:p>
            <w:pPr>
              <w:widowControl/>
              <w:jc w:val="left"/>
              <w:rPr>
                <w:rFonts w:ascii="仿宋_GB2312" w:hAnsi="仿宋" w:eastAsia="仿宋_GB2312"/>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jc w:val="center"/>
        </w:trPr>
        <w:tc>
          <w:tcPr>
            <w:tcW w:w="2355" w:type="dxa"/>
            <w:vMerge w:val="continue"/>
            <w:tcBorders>
              <w:left w:val="single" w:color="auto" w:sz="4" w:space="0"/>
              <w:right w:val="single" w:color="auto" w:sz="4" w:space="0"/>
            </w:tcBorders>
            <w:vAlign w:val="center"/>
          </w:tcPr>
          <w:p>
            <w:pPr>
              <w:widowControl/>
              <w:jc w:val="center"/>
              <w:rPr>
                <w:rFonts w:ascii="仿宋_GB2312" w:hAnsi="仿宋" w:eastAsia="仿宋_GB2312"/>
                <w:color w:val="000000"/>
                <w:sz w:val="24"/>
              </w:rPr>
            </w:pPr>
          </w:p>
        </w:tc>
        <w:tc>
          <w:tcPr>
            <w:tcW w:w="2268"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大型考试系统</w:t>
            </w:r>
          </w:p>
        </w:tc>
        <w:tc>
          <w:tcPr>
            <w:tcW w:w="61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w:t>
            </w:r>
          </w:p>
        </w:tc>
        <w:tc>
          <w:tcPr>
            <w:tcW w:w="1296"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11000/台</w:t>
            </w:r>
          </w:p>
        </w:tc>
        <w:tc>
          <w:tcPr>
            <w:tcW w:w="145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2008.6.25</w:t>
            </w:r>
          </w:p>
        </w:tc>
        <w:tc>
          <w:tcPr>
            <w:tcW w:w="733" w:type="dxa"/>
            <w:vMerge w:val="continue"/>
            <w:tcBorders>
              <w:left w:val="single" w:color="auto" w:sz="4" w:space="0"/>
              <w:right w:val="single" w:color="auto" w:sz="4" w:space="0"/>
            </w:tcBorders>
            <w:vAlign w:val="center"/>
          </w:tcPr>
          <w:p>
            <w:pPr>
              <w:widowControl/>
              <w:jc w:val="left"/>
              <w:rPr>
                <w:rFonts w:ascii="仿宋_GB2312" w:hAnsi="仿宋" w:eastAsia="仿宋_GB2312"/>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jc w:val="center"/>
        </w:trPr>
        <w:tc>
          <w:tcPr>
            <w:tcW w:w="2355" w:type="dxa"/>
            <w:vMerge w:val="continue"/>
            <w:tcBorders>
              <w:left w:val="single" w:color="auto" w:sz="4" w:space="0"/>
              <w:right w:val="single" w:color="auto" w:sz="4" w:space="0"/>
            </w:tcBorders>
            <w:vAlign w:val="center"/>
          </w:tcPr>
          <w:p>
            <w:pPr>
              <w:widowControl/>
              <w:jc w:val="center"/>
              <w:rPr>
                <w:rFonts w:ascii="仿宋_GB2312" w:hAnsi="仿宋" w:eastAsia="仿宋_GB2312"/>
                <w:color w:val="000000"/>
                <w:sz w:val="24"/>
              </w:rPr>
            </w:pPr>
          </w:p>
        </w:tc>
        <w:tc>
          <w:tcPr>
            <w:tcW w:w="2268"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第三方物流系统</w:t>
            </w:r>
          </w:p>
        </w:tc>
        <w:tc>
          <w:tcPr>
            <w:tcW w:w="61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w:t>
            </w:r>
          </w:p>
        </w:tc>
        <w:tc>
          <w:tcPr>
            <w:tcW w:w="1296"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80000/套</w:t>
            </w:r>
          </w:p>
        </w:tc>
        <w:tc>
          <w:tcPr>
            <w:tcW w:w="145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2008.6.25</w:t>
            </w:r>
          </w:p>
        </w:tc>
        <w:tc>
          <w:tcPr>
            <w:tcW w:w="733" w:type="dxa"/>
            <w:vMerge w:val="continue"/>
            <w:tcBorders>
              <w:left w:val="single" w:color="auto" w:sz="4" w:space="0"/>
              <w:right w:val="single" w:color="auto" w:sz="4" w:space="0"/>
            </w:tcBorders>
            <w:vAlign w:val="center"/>
          </w:tcPr>
          <w:p>
            <w:pPr>
              <w:widowControl/>
              <w:jc w:val="left"/>
              <w:rPr>
                <w:rFonts w:ascii="仿宋_GB2312" w:hAnsi="仿宋" w:eastAsia="仿宋_GB2312"/>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jc w:val="center"/>
        </w:trPr>
        <w:tc>
          <w:tcPr>
            <w:tcW w:w="2355" w:type="dxa"/>
            <w:vMerge w:val="continue"/>
            <w:tcBorders>
              <w:left w:val="single" w:color="auto" w:sz="4" w:space="0"/>
              <w:right w:val="single" w:color="auto" w:sz="4" w:space="0"/>
            </w:tcBorders>
            <w:vAlign w:val="center"/>
          </w:tcPr>
          <w:p>
            <w:pPr>
              <w:widowControl/>
              <w:jc w:val="center"/>
              <w:rPr>
                <w:rFonts w:ascii="仿宋_GB2312" w:hAnsi="仿宋" w:eastAsia="仿宋_GB2312"/>
                <w:color w:val="000000"/>
                <w:sz w:val="24"/>
              </w:rPr>
            </w:pPr>
          </w:p>
        </w:tc>
        <w:tc>
          <w:tcPr>
            <w:tcW w:w="2268"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工业级RF手持终端</w:t>
            </w:r>
          </w:p>
        </w:tc>
        <w:tc>
          <w:tcPr>
            <w:tcW w:w="61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w:t>
            </w:r>
          </w:p>
        </w:tc>
        <w:tc>
          <w:tcPr>
            <w:tcW w:w="1296"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22000/台</w:t>
            </w:r>
          </w:p>
        </w:tc>
        <w:tc>
          <w:tcPr>
            <w:tcW w:w="145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2008.6.25</w:t>
            </w:r>
          </w:p>
        </w:tc>
        <w:tc>
          <w:tcPr>
            <w:tcW w:w="733" w:type="dxa"/>
            <w:vMerge w:val="continue"/>
            <w:tcBorders>
              <w:left w:val="single" w:color="auto" w:sz="4" w:space="0"/>
              <w:right w:val="single" w:color="auto" w:sz="4" w:space="0"/>
            </w:tcBorders>
            <w:vAlign w:val="center"/>
          </w:tcPr>
          <w:p>
            <w:pPr>
              <w:widowControl/>
              <w:jc w:val="left"/>
              <w:rPr>
                <w:rFonts w:ascii="仿宋_GB2312" w:hAnsi="仿宋" w:eastAsia="仿宋_GB2312"/>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jc w:val="center"/>
        </w:trPr>
        <w:tc>
          <w:tcPr>
            <w:tcW w:w="2355" w:type="dxa"/>
            <w:vMerge w:val="continue"/>
            <w:tcBorders>
              <w:left w:val="single" w:color="auto" w:sz="4" w:space="0"/>
              <w:right w:val="single" w:color="auto" w:sz="4" w:space="0"/>
            </w:tcBorders>
            <w:vAlign w:val="center"/>
          </w:tcPr>
          <w:p>
            <w:pPr>
              <w:widowControl/>
              <w:jc w:val="center"/>
              <w:rPr>
                <w:rFonts w:ascii="仿宋_GB2312" w:hAnsi="仿宋" w:eastAsia="仿宋_GB2312"/>
                <w:color w:val="000000"/>
                <w:sz w:val="24"/>
              </w:rPr>
            </w:pPr>
          </w:p>
        </w:tc>
        <w:tc>
          <w:tcPr>
            <w:tcW w:w="2268"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工业级手持终端</w:t>
            </w:r>
          </w:p>
        </w:tc>
        <w:tc>
          <w:tcPr>
            <w:tcW w:w="61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w:t>
            </w:r>
          </w:p>
        </w:tc>
        <w:tc>
          <w:tcPr>
            <w:tcW w:w="1296"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7000/台</w:t>
            </w:r>
          </w:p>
        </w:tc>
        <w:tc>
          <w:tcPr>
            <w:tcW w:w="145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2008.6.25</w:t>
            </w:r>
          </w:p>
        </w:tc>
        <w:tc>
          <w:tcPr>
            <w:tcW w:w="733" w:type="dxa"/>
            <w:vMerge w:val="continue"/>
            <w:tcBorders>
              <w:left w:val="single" w:color="auto" w:sz="4" w:space="0"/>
              <w:right w:val="single" w:color="auto" w:sz="4" w:space="0"/>
            </w:tcBorders>
            <w:vAlign w:val="center"/>
          </w:tcPr>
          <w:p>
            <w:pPr>
              <w:widowControl/>
              <w:jc w:val="left"/>
              <w:rPr>
                <w:rFonts w:ascii="仿宋_GB2312" w:hAnsi="仿宋" w:eastAsia="仿宋_GB2312"/>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jc w:val="center"/>
        </w:trPr>
        <w:tc>
          <w:tcPr>
            <w:tcW w:w="2355" w:type="dxa"/>
            <w:vMerge w:val="continue"/>
            <w:tcBorders>
              <w:left w:val="single" w:color="auto" w:sz="4" w:space="0"/>
              <w:right w:val="single" w:color="auto" w:sz="4" w:space="0"/>
            </w:tcBorders>
            <w:vAlign w:val="center"/>
          </w:tcPr>
          <w:p>
            <w:pPr>
              <w:widowControl/>
              <w:jc w:val="center"/>
              <w:rPr>
                <w:rFonts w:ascii="仿宋_GB2312" w:hAnsi="仿宋" w:eastAsia="仿宋_GB2312"/>
                <w:color w:val="000000"/>
                <w:sz w:val="24"/>
              </w:rPr>
            </w:pPr>
          </w:p>
        </w:tc>
        <w:tc>
          <w:tcPr>
            <w:tcW w:w="2268"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国际贸易作业课件</w:t>
            </w:r>
          </w:p>
        </w:tc>
        <w:tc>
          <w:tcPr>
            <w:tcW w:w="61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w:t>
            </w:r>
          </w:p>
        </w:tc>
        <w:tc>
          <w:tcPr>
            <w:tcW w:w="1296"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5000/套</w:t>
            </w:r>
          </w:p>
        </w:tc>
        <w:tc>
          <w:tcPr>
            <w:tcW w:w="145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2008.6.25</w:t>
            </w:r>
          </w:p>
        </w:tc>
        <w:tc>
          <w:tcPr>
            <w:tcW w:w="733" w:type="dxa"/>
            <w:vMerge w:val="continue"/>
            <w:tcBorders>
              <w:left w:val="single" w:color="auto" w:sz="4" w:space="0"/>
              <w:right w:val="single" w:color="auto" w:sz="4" w:space="0"/>
            </w:tcBorders>
            <w:vAlign w:val="center"/>
          </w:tcPr>
          <w:p>
            <w:pPr>
              <w:widowControl/>
              <w:jc w:val="left"/>
              <w:rPr>
                <w:rFonts w:ascii="仿宋_GB2312" w:hAnsi="仿宋" w:eastAsia="仿宋_GB2312"/>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jc w:val="center"/>
        </w:trPr>
        <w:tc>
          <w:tcPr>
            <w:tcW w:w="2355" w:type="dxa"/>
            <w:vMerge w:val="continue"/>
            <w:tcBorders>
              <w:left w:val="single" w:color="auto" w:sz="4" w:space="0"/>
              <w:right w:val="single" w:color="auto" w:sz="4" w:space="0"/>
            </w:tcBorders>
            <w:vAlign w:val="center"/>
          </w:tcPr>
          <w:p>
            <w:pPr>
              <w:widowControl/>
              <w:jc w:val="center"/>
              <w:rPr>
                <w:rFonts w:ascii="仿宋_GB2312" w:hAnsi="仿宋" w:eastAsia="仿宋_GB2312"/>
                <w:color w:val="000000"/>
                <w:sz w:val="24"/>
              </w:rPr>
            </w:pPr>
          </w:p>
        </w:tc>
        <w:tc>
          <w:tcPr>
            <w:tcW w:w="2268"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国内企业物流作业课件</w:t>
            </w:r>
          </w:p>
        </w:tc>
        <w:tc>
          <w:tcPr>
            <w:tcW w:w="61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w:t>
            </w:r>
          </w:p>
        </w:tc>
        <w:tc>
          <w:tcPr>
            <w:tcW w:w="1296"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15000/套</w:t>
            </w:r>
          </w:p>
        </w:tc>
        <w:tc>
          <w:tcPr>
            <w:tcW w:w="145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2008.6.25</w:t>
            </w:r>
          </w:p>
        </w:tc>
        <w:tc>
          <w:tcPr>
            <w:tcW w:w="733" w:type="dxa"/>
            <w:vMerge w:val="continue"/>
            <w:tcBorders>
              <w:left w:val="single" w:color="auto" w:sz="4" w:space="0"/>
              <w:right w:val="single" w:color="auto" w:sz="4" w:space="0"/>
            </w:tcBorders>
            <w:vAlign w:val="center"/>
          </w:tcPr>
          <w:p>
            <w:pPr>
              <w:widowControl/>
              <w:jc w:val="left"/>
              <w:rPr>
                <w:rFonts w:ascii="仿宋_GB2312" w:hAnsi="仿宋" w:eastAsia="仿宋_GB2312"/>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jc w:val="center"/>
        </w:trPr>
        <w:tc>
          <w:tcPr>
            <w:tcW w:w="2355" w:type="dxa"/>
            <w:vMerge w:val="continue"/>
            <w:tcBorders>
              <w:left w:val="single" w:color="auto" w:sz="4" w:space="0"/>
              <w:right w:val="single" w:color="auto" w:sz="4" w:space="0"/>
            </w:tcBorders>
            <w:vAlign w:val="center"/>
          </w:tcPr>
          <w:p>
            <w:pPr>
              <w:widowControl/>
              <w:jc w:val="center"/>
              <w:rPr>
                <w:rFonts w:ascii="仿宋_GB2312" w:hAnsi="仿宋" w:eastAsia="仿宋_GB2312"/>
                <w:color w:val="000000"/>
                <w:sz w:val="24"/>
              </w:rPr>
            </w:pPr>
          </w:p>
        </w:tc>
        <w:tc>
          <w:tcPr>
            <w:tcW w:w="2268"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惠普激光打印机</w:t>
            </w:r>
          </w:p>
        </w:tc>
        <w:tc>
          <w:tcPr>
            <w:tcW w:w="61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w:t>
            </w:r>
          </w:p>
        </w:tc>
        <w:tc>
          <w:tcPr>
            <w:tcW w:w="1296"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1600/台</w:t>
            </w:r>
          </w:p>
        </w:tc>
        <w:tc>
          <w:tcPr>
            <w:tcW w:w="145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2008.6.25</w:t>
            </w:r>
          </w:p>
        </w:tc>
        <w:tc>
          <w:tcPr>
            <w:tcW w:w="733" w:type="dxa"/>
            <w:vMerge w:val="continue"/>
            <w:tcBorders>
              <w:left w:val="single" w:color="auto" w:sz="4" w:space="0"/>
              <w:right w:val="single" w:color="auto" w:sz="4" w:space="0"/>
            </w:tcBorders>
            <w:vAlign w:val="center"/>
          </w:tcPr>
          <w:p>
            <w:pPr>
              <w:widowControl/>
              <w:jc w:val="left"/>
              <w:rPr>
                <w:rFonts w:ascii="仿宋_GB2312" w:hAnsi="仿宋" w:eastAsia="仿宋_GB2312"/>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jc w:val="center"/>
        </w:trPr>
        <w:tc>
          <w:tcPr>
            <w:tcW w:w="2355" w:type="dxa"/>
            <w:vMerge w:val="continue"/>
            <w:tcBorders>
              <w:left w:val="single" w:color="auto" w:sz="4" w:space="0"/>
              <w:right w:val="single" w:color="auto" w:sz="4" w:space="0"/>
            </w:tcBorders>
            <w:vAlign w:val="center"/>
          </w:tcPr>
          <w:p>
            <w:pPr>
              <w:widowControl/>
              <w:jc w:val="center"/>
              <w:rPr>
                <w:rFonts w:ascii="仿宋_GB2312" w:hAnsi="仿宋" w:eastAsia="仿宋_GB2312"/>
                <w:color w:val="000000"/>
                <w:sz w:val="24"/>
              </w:rPr>
            </w:pPr>
          </w:p>
        </w:tc>
        <w:tc>
          <w:tcPr>
            <w:tcW w:w="2268"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交换机布线</w:t>
            </w:r>
          </w:p>
        </w:tc>
        <w:tc>
          <w:tcPr>
            <w:tcW w:w="61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w:t>
            </w:r>
          </w:p>
        </w:tc>
        <w:tc>
          <w:tcPr>
            <w:tcW w:w="1296"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2000/台</w:t>
            </w:r>
          </w:p>
        </w:tc>
        <w:tc>
          <w:tcPr>
            <w:tcW w:w="145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2008.6.25</w:t>
            </w:r>
          </w:p>
        </w:tc>
        <w:tc>
          <w:tcPr>
            <w:tcW w:w="733" w:type="dxa"/>
            <w:vMerge w:val="continue"/>
            <w:tcBorders>
              <w:left w:val="single" w:color="auto" w:sz="4" w:space="0"/>
              <w:right w:val="single" w:color="auto" w:sz="4" w:space="0"/>
            </w:tcBorders>
            <w:vAlign w:val="center"/>
          </w:tcPr>
          <w:p>
            <w:pPr>
              <w:widowControl/>
              <w:jc w:val="left"/>
              <w:rPr>
                <w:rFonts w:ascii="仿宋_GB2312" w:hAnsi="仿宋" w:eastAsia="仿宋_GB2312"/>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jc w:val="center"/>
        </w:trPr>
        <w:tc>
          <w:tcPr>
            <w:tcW w:w="2355" w:type="dxa"/>
            <w:vMerge w:val="continue"/>
            <w:tcBorders>
              <w:left w:val="single" w:color="auto" w:sz="4" w:space="0"/>
              <w:right w:val="single" w:color="auto" w:sz="4" w:space="0"/>
            </w:tcBorders>
            <w:vAlign w:val="center"/>
          </w:tcPr>
          <w:p>
            <w:pPr>
              <w:widowControl/>
              <w:jc w:val="center"/>
              <w:rPr>
                <w:rFonts w:ascii="仿宋_GB2312" w:hAnsi="仿宋" w:eastAsia="仿宋_GB2312"/>
                <w:color w:val="000000"/>
                <w:sz w:val="24"/>
              </w:rPr>
            </w:pPr>
          </w:p>
        </w:tc>
        <w:tc>
          <w:tcPr>
            <w:tcW w:w="2268"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商业级条码打印机</w:t>
            </w:r>
          </w:p>
        </w:tc>
        <w:tc>
          <w:tcPr>
            <w:tcW w:w="61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w:t>
            </w:r>
          </w:p>
        </w:tc>
        <w:tc>
          <w:tcPr>
            <w:tcW w:w="1296"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3000/台</w:t>
            </w:r>
          </w:p>
        </w:tc>
        <w:tc>
          <w:tcPr>
            <w:tcW w:w="145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2008.6.25</w:t>
            </w:r>
          </w:p>
        </w:tc>
        <w:tc>
          <w:tcPr>
            <w:tcW w:w="733" w:type="dxa"/>
            <w:vMerge w:val="continue"/>
            <w:tcBorders>
              <w:left w:val="single" w:color="auto" w:sz="4" w:space="0"/>
              <w:right w:val="single" w:color="auto" w:sz="4" w:space="0"/>
            </w:tcBorders>
            <w:vAlign w:val="center"/>
          </w:tcPr>
          <w:p>
            <w:pPr>
              <w:widowControl/>
              <w:jc w:val="left"/>
              <w:rPr>
                <w:rFonts w:ascii="仿宋_GB2312" w:hAnsi="仿宋" w:eastAsia="仿宋_GB2312"/>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jc w:val="center"/>
        </w:trPr>
        <w:tc>
          <w:tcPr>
            <w:tcW w:w="2355" w:type="dxa"/>
            <w:vMerge w:val="continue"/>
            <w:tcBorders>
              <w:left w:val="single" w:color="auto" w:sz="4" w:space="0"/>
              <w:right w:val="single" w:color="auto" w:sz="4" w:space="0"/>
            </w:tcBorders>
            <w:vAlign w:val="center"/>
          </w:tcPr>
          <w:p>
            <w:pPr>
              <w:widowControl/>
              <w:jc w:val="center"/>
              <w:rPr>
                <w:rFonts w:ascii="仿宋_GB2312" w:hAnsi="仿宋" w:eastAsia="仿宋_GB2312"/>
                <w:color w:val="000000"/>
                <w:sz w:val="24"/>
              </w:rPr>
            </w:pPr>
          </w:p>
        </w:tc>
        <w:tc>
          <w:tcPr>
            <w:tcW w:w="2268"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手动液压推高车</w:t>
            </w:r>
          </w:p>
        </w:tc>
        <w:tc>
          <w:tcPr>
            <w:tcW w:w="61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w:t>
            </w:r>
          </w:p>
        </w:tc>
        <w:tc>
          <w:tcPr>
            <w:tcW w:w="1296"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5000/台</w:t>
            </w:r>
          </w:p>
        </w:tc>
        <w:tc>
          <w:tcPr>
            <w:tcW w:w="145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2008.6.25</w:t>
            </w:r>
          </w:p>
        </w:tc>
        <w:tc>
          <w:tcPr>
            <w:tcW w:w="733" w:type="dxa"/>
            <w:vMerge w:val="continue"/>
            <w:tcBorders>
              <w:left w:val="single" w:color="auto" w:sz="4" w:space="0"/>
              <w:right w:val="single" w:color="auto" w:sz="4" w:space="0"/>
            </w:tcBorders>
            <w:vAlign w:val="center"/>
          </w:tcPr>
          <w:p>
            <w:pPr>
              <w:widowControl/>
              <w:jc w:val="left"/>
              <w:rPr>
                <w:rFonts w:ascii="仿宋_GB2312" w:hAnsi="仿宋" w:eastAsia="仿宋_GB2312"/>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jc w:val="center"/>
        </w:trPr>
        <w:tc>
          <w:tcPr>
            <w:tcW w:w="2355" w:type="dxa"/>
            <w:vMerge w:val="continue"/>
            <w:tcBorders>
              <w:left w:val="single" w:color="auto" w:sz="4" w:space="0"/>
              <w:right w:val="single" w:color="auto" w:sz="4" w:space="0"/>
            </w:tcBorders>
            <w:vAlign w:val="center"/>
          </w:tcPr>
          <w:p>
            <w:pPr>
              <w:widowControl/>
              <w:jc w:val="center"/>
              <w:rPr>
                <w:rFonts w:ascii="仿宋_GB2312" w:hAnsi="仿宋" w:eastAsia="仿宋_GB2312"/>
                <w:color w:val="000000"/>
                <w:sz w:val="24"/>
              </w:rPr>
            </w:pPr>
          </w:p>
        </w:tc>
        <w:tc>
          <w:tcPr>
            <w:tcW w:w="2268"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sz w:val="24"/>
              </w:rPr>
              <mc:AlternateContent>
                <mc:Choice Requires="wps">
                  <w:drawing>
                    <wp:anchor distT="0" distB="0" distL="114300" distR="114300" simplePos="0" relativeHeight="258031616" behindDoc="0" locked="0" layoutInCell="1" allowOverlap="1">
                      <wp:simplePos x="0" y="0"/>
                      <wp:positionH relativeFrom="column">
                        <wp:posOffset>-1583055</wp:posOffset>
                      </wp:positionH>
                      <wp:positionV relativeFrom="paragraph">
                        <wp:posOffset>-23495</wp:posOffset>
                      </wp:positionV>
                      <wp:extent cx="5627370" cy="4873625"/>
                      <wp:effectExtent l="12700" t="0" r="17780" b="28575"/>
                      <wp:wrapNone/>
                      <wp:docPr id="154" name="矩形 154"/>
                      <wp:cNvGraphicFramePr/>
                      <a:graphic xmlns:a="http://schemas.openxmlformats.org/drawingml/2006/main">
                        <a:graphicData uri="http://schemas.microsoft.com/office/word/2010/wordprocessingShape">
                          <wps:wsp>
                            <wps:cNvSpPr/>
                            <wps:spPr>
                              <a:xfrm>
                                <a:off x="990600" y="897255"/>
                                <a:ext cx="5627370" cy="4873625"/>
                              </a:xfrm>
                              <a:prstGeom prst="rect">
                                <a:avLst/>
                              </a:prstGeom>
                              <a:noFill/>
                              <a:ln>
                                <a:solidFill>
                                  <a:srgbClr val="FF0000"/>
                                </a:solidFill>
                              </a:ln>
                              <a:extLst>
                                <a:ext uri="{909E8E84-426E-40DD-AFC4-6F175D3DCCD1}">
                                  <a14:hiddenFill xmlns:a14="http://schemas.microsoft.com/office/drawing/2010/main">
                                    <a:solidFill>
                                      <a:schemeClr val="accent1"/>
                                    </a:solidFill>
                                  </a14:hiddenFill>
                                </a:ext>
                              </a:extLst>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false" anchor="ctr" anchorCtr="false" forceAA="false" compatLnSpc="true">
                              <a:noAutofit/>
                            </wps:bodyPr>
                          </wps:wsp>
                        </a:graphicData>
                      </a:graphic>
                    </wp:anchor>
                  </w:drawing>
                </mc:Choice>
                <mc:Fallback>
                  <w:pict>
                    <v:rect id="_x0000_s1026" o:spid="_x0000_s1026" o:spt="1" style="position:absolute;left:0pt;margin-left:-124.65pt;margin-top:-1.85pt;height:383.75pt;width:443.1pt;z-index:258031616;v-text-anchor:middle;mso-width-relative:page;mso-height-relative:page;" filled="f" stroked="t" coordsize="21600,21600" o:gfxdata="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">
                      <v:fill on="f" focussize="0,0"/>
                      <v:stroke weight="2pt" color="#FF0000 [3204]" joinstyle="round"/>
                      <v:imagedata o:title=""/>
                      <o:lock v:ext="edit" aspectratio="f"/>
                    </v:rect>
                  </w:pict>
                </mc:Fallback>
              </mc:AlternateContent>
            </w:r>
            <w:r>
              <w:rPr>
                <w:rFonts w:hint="eastAsia" w:ascii="仿宋_GB2312" w:hAnsi="仿宋" w:eastAsia="仿宋_GB2312"/>
                <w:color w:val="000000"/>
                <w:sz w:val="24"/>
              </w:rPr>
              <w:t>手推液压推盘车</w:t>
            </w:r>
          </w:p>
        </w:tc>
        <w:tc>
          <w:tcPr>
            <w:tcW w:w="61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w:t>
            </w:r>
          </w:p>
        </w:tc>
        <w:tc>
          <w:tcPr>
            <w:tcW w:w="1296"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3000/台</w:t>
            </w:r>
          </w:p>
        </w:tc>
        <w:tc>
          <w:tcPr>
            <w:tcW w:w="145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2008.6.25</w:t>
            </w:r>
          </w:p>
        </w:tc>
        <w:tc>
          <w:tcPr>
            <w:tcW w:w="733" w:type="dxa"/>
            <w:vMerge w:val="continue"/>
            <w:tcBorders>
              <w:left w:val="single" w:color="auto" w:sz="4" w:space="0"/>
              <w:right w:val="single" w:color="auto" w:sz="4" w:space="0"/>
            </w:tcBorders>
            <w:vAlign w:val="center"/>
          </w:tcPr>
          <w:p>
            <w:pPr>
              <w:widowControl/>
              <w:jc w:val="left"/>
              <w:rPr>
                <w:rFonts w:ascii="仿宋_GB2312" w:hAnsi="仿宋" w:eastAsia="仿宋_GB2312"/>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jc w:val="center"/>
        </w:trPr>
        <w:tc>
          <w:tcPr>
            <w:tcW w:w="2355" w:type="dxa"/>
            <w:vMerge w:val="continue"/>
            <w:tcBorders>
              <w:left w:val="single" w:color="auto" w:sz="4" w:space="0"/>
              <w:right w:val="single" w:color="auto" w:sz="4" w:space="0"/>
            </w:tcBorders>
            <w:vAlign w:val="center"/>
          </w:tcPr>
          <w:p>
            <w:pPr>
              <w:widowControl/>
              <w:jc w:val="center"/>
              <w:rPr>
                <w:rFonts w:ascii="仿宋_GB2312" w:hAnsi="仿宋" w:eastAsia="仿宋_GB2312"/>
                <w:color w:val="000000"/>
                <w:sz w:val="24"/>
              </w:rPr>
            </w:pPr>
          </w:p>
        </w:tc>
        <w:tc>
          <w:tcPr>
            <w:tcW w:w="2268"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物料盒</w:t>
            </w:r>
          </w:p>
        </w:tc>
        <w:tc>
          <w:tcPr>
            <w:tcW w:w="61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150</w:t>
            </w:r>
          </w:p>
        </w:tc>
        <w:tc>
          <w:tcPr>
            <w:tcW w:w="1296"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30/个</w:t>
            </w:r>
          </w:p>
        </w:tc>
        <w:tc>
          <w:tcPr>
            <w:tcW w:w="145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2008.6.25</w:t>
            </w:r>
          </w:p>
        </w:tc>
        <w:tc>
          <w:tcPr>
            <w:tcW w:w="733" w:type="dxa"/>
            <w:vMerge w:val="continue"/>
            <w:tcBorders>
              <w:left w:val="single" w:color="auto" w:sz="4" w:space="0"/>
              <w:right w:val="single" w:color="auto" w:sz="4" w:space="0"/>
            </w:tcBorders>
            <w:vAlign w:val="center"/>
          </w:tcPr>
          <w:p>
            <w:pPr>
              <w:widowControl/>
              <w:jc w:val="left"/>
              <w:rPr>
                <w:rFonts w:ascii="仿宋_GB2312" w:hAnsi="仿宋" w:eastAsia="仿宋_GB2312"/>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jc w:val="center"/>
        </w:trPr>
        <w:tc>
          <w:tcPr>
            <w:tcW w:w="2355" w:type="dxa"/>
            <w:vMerge w:val="continue"/>
            <w:tcBorders>
              <w:left w:val="single" w:color="auto" w:sz="4" w:space="0"/>
              <w:right w:val="single" w:color="auto" w:sz="4" w:space="0"/>
            </w:tcBorders>
            <w:vAlign w:val="center"/>
          </w:tcPr>
          <w:p>
            <w:pPr>
              <w:widowControl/>
              <w:jc w:val="center"/>
              <w:rPr>
                <w:rFonts w:ascii="仿宋_GB2312" w:hAnsi="仿宋" w:eastAsia="仿宋_GB2312"/>
                <w:color w:val="000000"/>
                <w:sz w:val="24"/>
              </w:rPr>
            </w:pPr>
          </w:p>
        </w:tc>
        <w:tc>
          <w:tcPr>
            <w:tcW w:w="2268"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塑料托盘</w:t>
            </w:r>
          </w:p>
        </w:tc>
        <w:tc>
          <w:tcPr>
            <w:tcW w:w="61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8</w:t>
            </w:r>
          </w:p>
        </w:tc>
        <w:tc>
          <w:tcPr>
            <w:tcW w:w="1296"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200/个</w:t>
            </w:r>
          </w:p>
        </w:tc>
        <w:tc>
          <w:tcPr>
            <w:tcW w:w="145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2008.6.25</w:t>
            </w:r>
          </w:p>
        </w:tc>
        <w:tc>
          <w:tcPr>
            <w:tcW w:w="733" w:type="dxa"/>
            <w:vMerge w:val="continue"/>
            <w:tcBorders>
              <w:left w:val="single" w:color="auto" w:sz="4" w:space="0"/>
              <w:right w:val="single" w:color="auto" w:sz="4" w:space="0"/>
            </w:tcBorders>
            <w:vAlign w:val="center"/>
          </w:tcPr>
          <w:p>
            <w:pPr>
              <w:widowControl/>
              <w:jc w:val="left"/>
              <w:rPr>
                <w:rFonts w:ascii="仿宋_GB2312" w:hAnsi="仿宋" w:eastAsia="仿宋_GB2312"/>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jc w:val="center"/>
        </w:trPr>
        <w:tc>
          <w:tcPr>
            <w:tcW w:w="2355" w:type="dxa"/>
            <w:vMerge w:val="continue"/>
            <w:tcBorders>
              <w:left w:val="single" w:color="auto" w:sz="4" w:space="0"/>
              <w:right w:val="single" w:color="auto" w:sz="4" w:space="0"/>
            </w:tcBorders>
            <w:vAlign w:val="center"/>
          </w:tcPr>
          <w:p>
            <w:pPr>
              <w:widowControl/>
              <w:jc w:val="center"/>
              <w:rPr>
                <w:rFonts w:ascii="仿宋_GB2312" w:hAnsi="仿宋" w:eastAsia="仿宋_GB2312"/>
                <w:color w:val="000000"/>
                <w:sz w:val="24"/>
              </w:rPr>
            </w:pPr>
          </w:p>
        </w:tc>
        <w:tc>
          <w:tcPr>
            <w:tcW w:w="2268"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托盘货架</w:t>
            </w:r>
            <w:r>
              <w:rPr>
                <w:rFonts w:ascii="仿宋_GB2312" w:hAnsi="仿宋" w:eastAsia="仿宋_GB2312"/>
                <w:color w:val="000000"/>
                <w:sz w:val="24"/>
              </w:rPr>
              <w:t>2350*800*2200</w:t>
            </w:r>
          </w:p>
        </w:tc>
        <w:tc>
          <w:tcPr>
            <w:tcW w:w="61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w:t>
            </w:r>
          </w:p>
        </w:tc>
        <w:tc>
          <w:tcPr>
            <w:tcW w:w="1296"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2600/台</w:t>
            </w:r>
          </w:p>
        </w:tc>
        <w:tc>
          <w:tcPr>
            <w:tcW w:w="145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2008.6.25</w:t>
            </w:r>
          </w:p>
        </w:tc>
        <w:tc>
          <w:tcPr>
            <w:tcW w:w="733" w:type="dxa"/>
            <w:vMerge w:val="continue"/>
            <w:tcBorders>
              <w:left w:val="single" w:color="auto" w:sz="4" w:space="0"/>
              <w:right w:val="single" w:color="auto" w:sz="4" w:space="0"/>
            </w:tcBorders>
            <w:vAlign w:val="center"/>
          </w:tcPr>
          <w:p>
            <w:pPr>
              <w:widowControl/>
              <w:jc w:val="left"/>
              <w:rPr>
                <w:rFonts w:ascii="仿宋_GB2312" w:hAnsi="仿宋" w:eastAsia="仿宋_GB2312"/>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jc w:val="center"/>
        </w:trPr>
        <w:tc>
          <w:tcPr>
            <w:tcW w:w="2355" w:type="dxa"/>
            <w:vMerge w:val="continue"/>
            <w:tcBorders>
              <w:left w:val="single" w:color="auto" w:sz="4" w:space="0"/>
              <w:right w:val="single" w:color="auto" w:sz="4" w:space="0"/>
            </w:tcBorders>
            <w:vAlign w:val="center"/>
          </w:tcPr>
          <w:p>
            <w:pPr>
              <w:widowControl/>
              <w:jc w:val="center"/>
              <w:rPr>
                <w:rFonts w:ascii="仿宋_GB2312" w:hAnsi="仿宋" w:eastAsia="仿宋_GB2312"/>
                <w:color w:val="000000"/>
                <w:sz w:val="24"/>
              </w:rPr>
            </w:pPr>
          </w:p>
        </w:tc>
        <w:tc>
          <w:tcPr>
            <w:tcW w:w="2268"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中型货架</w:t>
            </w:r>
            <w:r>
              <w:rPr>
                <w:rFonts w:ascii="仿宋_GB2312" w:hAnsi="仿宋" w:eastAsia="仿宋_GB2312"/>
                <w:color w:val="000000"/>
                <w:sz w:val="24"/>
              </w:rPr>
              <w:t>2000*600*2200</w:t>
            </w:r>
          </w:p>
        </w:tc>
        <w:tc>
          <w:tcPr>
            <w:tcW w:w="61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w:t>
            </w:r>
          </w:p>
        </w:tc>
        <w:tc>
          <w:tcPr>
            <w:tcW w:w="1296"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2400/台</w:t>
            </w:r>
          </w:p>
        </w:tc>
        <w:tc>
          <w:tcPr>
            <w:tcW w:w="145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2008.6.25</w:t>
            </w:r>
          </w:p>
        </w:tc>
        <w:tc>
          <w:tcPr>
            <w:tcW w:w="733" w:type="dxa"/>
            <w:vMerge w:val="continue"/>
            <w:tcBorders>
              <w:left w:val="single" w:color="auto" w:sz="4" w:space="0"/>
              <w:right w:val="single" w:color="auto" w:sz="4" w:space="0"/>
            </w:tcBorders>
            <w:vAlign w:val="center"/>
          </w:tcPr>
          <w:p>
            <w:pPr>
              <w:widowControl/>
              <w:jc w:val="left"/>
              <w:rPr>
                <w:rFonts w:ascii="仿宋_GB2312" w:hAnsi="仿宋" w:eastAsia="仿宋_GB2312"/>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jc w:val="center"/>
        </w:trPr>
        <w:tc>
          <w:tcPr>
            <w:tcW w:w="2355" w:type="dxa"/>
            <w:vMerge w:val="restart"/>
            <w:tcBorders>
              <w:left w:val="single" w:color="auto" w:sz="4" w:space="0"/>
              <w:right w:val="single" w:color="auto" w:sz="4" w:space="0"/>
            </w:tcBorders>
            <w:vAlign w:val="center"/>
          </w:tcPr>
          <w:p>
            <w:pPr>
              <w:widowControl/>
              <w:jc w:val="center"/>
              <w:rPr>
                <w:rFonts w:ascii="仿宋_GB2312" w:hAnsi="仿宋" w:eastAsia="仿宋_GB2312"/>
                <w:color w:val="000000"/>
                <w:sz w:val="24"/>
              </w:rPr>
            </w:pPr>
            <w:r>
              <w:rPr>
                <w:rFonts w:hint="eastAsia" w:ascii="仿宋_GB2312" w:hAnsi="仿宋" w:eastAsia="仿宋_GB2312"/>
                <w:color w:val="000000"/>
                <w:sz w:val="24"/>
              </w:rPr>
              <w:t>计算机实训室（一、二、三）</w:t>
            </w:r>
          </w:p>
        </w:tc>
        <w:tc>
          <w:tcPr>
            <w:tcW w:w="2268"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计算机（联想）</w:t>
            </w:r>
          </w:p>
        </w:tc>
        <w:tc>
          <w:tcPr>
            <w:tcW w:w="61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120</w:t>
            </w:r>
          </w:p>
        </w:tc>
        <w:tc>
          <w:tcPr>
            <w:tcW w:w="1296"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4099/台</w:t>
            </w:r>
          </w:p>
        </w:tc>
        <w:tc>
          <w:tcPr>
            <w:tcW w:w="145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2015.4</w:t>
            </w:r>
          </w:p>
        </w:tc>
        <w:tc>
          <w:tcPr>
            <w:tcW w:w="733" w:type="dxa"/>
            <w:vMerge w:val="restart"/>
            <w:tcBorders>
              <w:left w:val="single" w:color="auto" w:sz="4" w:space="0"/>
              <w:right w:val="single" w:color="auto" w:sz="4" w:space="0"/>
            </w:tcBorders>
            <w:vAlign w:val="center"/>
          </w:tcPr>
          <w:p>
            <w:pPr>
              <w:widowControl/>
              <w:jc w:val="center"/>
              <w:rPr>
                <w:rFonts w:ascii="仿宋_GB2312" w:hAnsi="仿宋" w:eastAsia="仿宋_GB2312"/>
                <w:color w:val="000000"/>
                <w:sz w:val="24"/>
              </w:rPr>
            </w:pPr>
            <w:r>
              <w:rPr>
                <w:rFonts w:hint="eastAsia" w:ascii="仿宋_GB2312" w:hAnsi="仿宋" w:eastAsia="仿宋_GB2312"/>
                <w:color w:val="000000"/>
                <w:sz w:val="24"/>
              </w:rPr>
              <w:t>120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jc w:val="center"/>
        </w:trPr>
        <w:tc>
          <w:tcPr>
            <w:tcW w:w="2355" w:type="dxa"/>
            <w:vMerge w:val="continue"/>
            <w:tcBorders>
              <w:left w:val="single" w:color="auto" w:sz="4" w:space="0"/>
              <w:right w:val="single" w:color="auto" w:sz="4" w:space="0"/>
            </w:tcBorders>
            <w:vAlign w:val="center"/>
          </w:tcPr>
          <w:p>
            <w:pPr>
              <w:widowControl/>
              <w:jc w:val="center"/>
              <w:rPr>
                <w:rFonts w:ascii="仿宋_GB2312" w:hAnsi="仿宋" w:eastAsia="仿宋_GB2312"/>
                <w:color w:val="000000"/>
                <w:sz w:val="24"/>
              </w:rPr>
            </w:pPr>
          </w:p>
        </w:tc>
        <w:tc>
          <w:tcPr>
            <w:tcW w:w="2268"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交换机</w:t>
            </w:r>
          </w:p>
        </w:tc>
        <w:tc>
          <w:tcPr>
            <w:tcW w:w="61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3</w:t>
            </w:r>
          </w:p>
        </w:tc>
        <w:tc>
          <w:tcPr>
            <w:tcW w:w="1296"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1000/台</w:t>
            </w:r>
          </w:p>
        </w:tc>
        <w:tc>
          <w:tcPr>
            <w:tcW w:w="145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2002.12.25</w:t>
            </w:r>
          </w:p>
        </w:tc>
        <w:tc>
          <w:tcPr>
            <w:tcW w:w="733" w:type="dxa"/>
            <w:vMerge w:val="continue"/>
            <w:tcBorders>
              <w:left w:val="single" w:color="auto" w:sz="4" w:space="0"/>
              <w:right w:val="single" w:color="auto" w:sz="4" w:space="0"/>
            </w:tcBorders>
            <w:vAlign w:val="center"/>
          </w:tcPr>
          <w:p>
            <w:pPr>
              <w:widowControl/>
              <w:jc w:val="center"/>
              <w:rPr>
                <w:rFonts w:ascii="仿宋_GB2312" w:hAnsi="仿宋" w:eastAsia="仿宋_GB2312"/>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jc w:val="center"/>
        </w:trPr>
        <w:tc>
          <w:tcPr>
            <w:tcW w:w="2355" w:type="dxa"/>
            <w:vMerge w:val="continue"/>
            <w:tcBorders>
              <w:left w:val="single" w:color="auto" w:sz="4" w:space="0"/>
              <w:right w:val="single" w:color="auto" w:sz="4" w:space="0"/>
            </w:tcBorders>
            <w:vAlign w:val="center"/>
          </w:tcPr>
          <w:p>
            <w:pPr>
              <w:widowControl/>
              <w:jc w:val="center"/>
              <w:rPr>
                <w:rFonts w:ascii="仿宋_GB2312" w:hAnsi="仿宋" w:eastAsia="仿宋_GB2312"/>
                <w:color w:val="000000"/>
                <w:sz w:val="24"/>
              </w:rPr>
            </w:pPr>
          </w:p>
        </w:tc>
        <w:tc>
          <w:tcPr>
            <w:tcW w:w="2268"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IBM服务器</w:t>
            </w:r>
          </w:p>
        </w:tc>
        <w:tc>
          <w:tcPr>
            <w:tcW w:w="61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w:t>
            </w:r>
          </w:p>
        </w:tc>
        <w:tc>
          <w:tcPr>
            <w:tcW w:w="1296"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52000/台</w:t>
            </w:r>
          </w:p>
        </w:tc>
        <w:tc>
          <w:tcPr>
            <w:tcW w:w="145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2008.7.25</w:t>
            </w:r>
          </w:p>
        </w:tc>
        <w:tc>
          <w:tcPr>
            <w:tcW w:w="733" w:type="dxa"/>
            <w:vMerge w:val="continue"/>
            <w:tcBorders>
              <w:left w:val="single" w:color="auto" w:sz="4" w:space="0"/>
              <w:right w:val="single" w:color="auto" w:sz="4" w:space="0"/>
            </w:tcBorders>
            <w:vAlign w:val="center"/>
          </w:tcPr>
          <w:p>
            <w:pPr>
              <w:widowControl/>
              <w:jc w:val="center"/>
              <w:rPr>
                <w:rFonts w:ascii="仿宋_GB2312" w:hAnsi="仿宋" w:eastAsia="仿宋_GB2312"/>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4" w:hRule="atLeast"/>
          <w:jc w:val="center"/>
        </w:trPr>
        <w:tc>
          <w:tcPr>
            <w:tcW w:w="2355"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br w:type="textWrapping"/>
            </w:r>
            <w:r>
              <w:rPr>
                <w:rFonts w:hint="eastAsia" w:ascii="仿宋_GB2312" w:hAnsi="仿宋" w:eastAsia="仿宋_GB2312"/>
                <w:color w:val="000000"/>
                <w:sz w:val="24"/>
              </w:rPr>
              <w:t>合 计</w:t>
            </w:r>
          </w:p>
        </w:tc>
        <w:tc>
          <w:tcPr>
            <w:tcW w:w="2268"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p>
        </w:tc>
        <w:tc>
          <w:tcPr>
            <w:tcW w:w="61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920</w:t>
            </w:r>
          </w:p>
        </w:tc>
        <w:tc>
          <w:tcPr>
            <w:tcW w:w="1296"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15834641</w:t>
            </w:r>
          </w:p>
        </w:tc>
        <w:tc>
          <w:tcPr>
            <w:tcW w:w="145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p>
        </w:tc>
        <w:tc>
          <w:tcPr>
            <w:tcW w:w="733"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color w:val="000000"/>
                <w:sz w:val="24"/>
              </w:rPr>
            </w:pPr>
            <w:r>
              <w:rPr>
                <w:rFonts w:hint="eastAsia" w:ascii="仿宋_GB2312" w:hAnsi="仿宋" w:eastAsia="仿宋_GB2312"/>
                <w:color w:val="000000"/>
                <w:sz w:val="24"/>
              </w:rPr>
              <w:t>495</w:t>
            </w:r>
          </w:p>
        </w:tc>
      </w:tr>
    </w:tbl>
    <w:p>
      <w:pPr>
        <w:rPr>
          <w:rFonts w:ascii="仿宋_GB2312" w:hAnsi="仿宋" w:eastAsia="仿宋_GB2312" w:cs="仿宋_GB2312"/>
          <w:bCs/>
          <w:color w:val="000000"/>
          <w:szCs w:val="21"/>
        </w:rPr>
      </w:pPr>
    </w:p>
    <w:p>
      <w:pPr>
        <w:rPr>
          <w:rFonts w:ascii="仿宋_GB2312" w:hAnsi="仿宋" w:eastAsia="仿宋_GB2312" w:cs="仿宋_GB2312"/>
          <w:bCs/>
          <w:color w:val="000000"/>
          <w:szCs w:val="21"/>
        </w:rPr>
      </w:pPr>
      <w:r>
        <w:rPr>
          <w:rFonts w:hint="eastAsia" w:ascii="仿宋_GB2312" w:hAnsi="仿宋" w:eastAsia="仿宋_GB2312" w:cs="仿宋_GB2312"/>
          <w:bCs/>
          <w:color w:val="000000"/>
          <w:szCs w:val="21"/>
        </w:rPr>
        <w:t>注：1.此表可续；2.此表不按专业划分；3.此表不含办公设备、低值易耗品及工量具。</w:t>
      </w:r>
    </w:p>
    <w:p>
      <w:pPr>
        <w:widowControl/>
        <w:jc w:val="left"/>
        <w:rPr>
          <w:rFonts w:ascii="仿宋_GB2312" w:hAnsi="仿宋" w:eastAsia="仿宋_GB2312" w:cs="仿宋_GB2312"/>
          <w:bCs/>
          <w:color w:val="000000"/>
          <w:szCs w:val="21"/>
        </w:rPr>
      </w:pPr>
      <w:r>
        <w:rPr>
          <w:rFonts w:ascii="仿宋_GB2312" w:hAnsi="仿宋" w:eastAsia="仿宋_GB2312" w:cs="仿宋_GB2312"/>
          <w:bCs/>
          <w:color w:val="000000"/>
          <w:szCs w:val="21"/>
        </w:rPr>
        <w:br w:type="page"/>
      </w:r>
    </w:p>
    <w:p>
      <w:pPr>
        <w:rPr>
          <w:rFonts w:ascii="仿宋_GB2312" w:hAnsi="仿宋" w:eastAsia="仿宋_GB2312" w:cs="仿宋_GB2312"/>
          <w:bCs/>
          <w:color w:val="000000"/>
          <w:sz w:val="32"/>
          <w:szCs w:val="32"/>
        </w:rPr>
      </w:pPr>
      <w:r>
        <w:rPr>
          <w:rFonts w:hint="eastAsia" w:ascii="仿宋_GB2312" w:hAnsi="仿宋" w:eastAsia="仿宋_GB2312" w:cs="仿宋_GB2312"/>
          <w:bCs/>
          <w:color w:val="000000"/>
          <w:sz w:val="32"/>
          <w:szCs w:val="32"/>
        </w:rPr>
        <w:t>表6-1：</w:t>
      </w:r>
    </w:p>
    <w:p>
      <w:pPr>
        <w:jc w:val="center"/>
        <w:rPr>
          <w:rFonts w:ascii="仿宋_GB2312" w:hAnsi="仿宋" w:eastAsia="仿宋_GB2312" w:cs="仿宋_GB2312"/>
          <w:b/>
          <w:bCs/>
          <w:sz w:val="36"/>
          <w:szCs w:val="36"/>
        </w:rPr>
      </w:pPr>
      <w:r>
        <w:rPr>
          <w:rFonts w:hint="eastAsia" w:ascii="仿宋_GB2312" w:hAnsi="仿宋" w:eastAsia="仿宋_GB2312" w:cs="仿宋_GB2312"/>
          <w:b/>
          <w:bCs/>
          <w:sz w:val="36"/>
          <w:szCs w:val="36"/>
        </w:rPr>
        <w:t>拟设高级工专业实习实验设备设施设备表</w:t>
      </w:r>
    </w:p>
    <w:p>
      <w:pPr>
        <w:rPr>
          <w:rFonts w:ascii="仿宋_GB2312" w:hAnsi="仿宋" w:eastAsia="仿宋_GB2312" w:cs="仿宋_GB2312"/>
          <w:b/>
          <w:bCs/>
          <w:sz w:val="24"/>
        </w:rPr>
      </w:pPr>
      <w:r>
        <w:rPr>
          <w:rFonts w:hint="eastAsia" w:ascii="仿宋_GB2312" w:hAnsi="仿宋" w:eastAsia="仿宋_GB2312" w:cs="仿宋_GB2312"/>
          <w:b/>
          <w:bCs/>
          <w:sz w:val="24"/>
        </w:rPr>
        <w:t>专业名称：电气自动化设备安装与维修</w:t>
      </w:r>
    </w:p>
    <w:p>
      <w:pPr>
        <w:widowControl/>
        <w:jc w:val="left"/>
        <w:rPr>
          <w:rFonts w:ascii="仿宋_GB2312" w:hAnsi="仿宋" w:eastAsia="仿宋_GB2312"/>
          <w:sz w:val="24"/>
        </w:rPr>
        <w:sectPr>
          <w:pgSz w:w="11906" w:h="16838"/>
          <w:pgMar w:top="1440" w:right="1800" w:bottom="1440" w:left="1800" w:header="851" w:footer="992" w:gutter="0"/>
          <w:pgNumType w:fmt="numberInDash"/>
          <w:cols w:space="720" w:num="1"/>
          <w:docGrid w:type="lines" w:linePitch="312" w:charSpace="0"/>
        </w:sectPr>
      </w:pPr>
      <w:r>
        <w:rPr>
          <w:sz w:val="24"/>
        </w:rPr>
        <mc:AlternateContent>
          <mc:Choice Requires="wps">
            <w:drawing>
              <wp:anchor distT="0" distB="0" distL="114300" distR="114300" simplePos="0" relativeHeight="257942528" behindDoc="0" locked="0" layoutInCell="1" allowOverlap="1">
                <wp:simplePos x="0" y="0"/>
                <wp:positionH relativeFrom="column">
                  <wp:posOffset>4514850</wp:posOffset>
                </wp:positionH>
                <wp:positionV relativeFrom="paragraph">
                  <wp:posOffset>-359410</wp:posOffset>
                </wp:positionV>
                <wp:extent cx="1499870" cy="467995"/>
                <wp:effectExtent l="703580" t="0" r="0" b="789305"/>
                <wp:wrapNone/>
                <wp:docPr id="76" name="线形标注 2(带强调线) 76"/>
                <wp:cNvGraphicFramePr/>
                <a:graphic xmlns:a="http://schemas.openxmlformats.org/drawingml/2006/main">
                  <a:graphicData uri="http://schemas.microsoft.com/office/word/2010/wordprocessingShape">
                    <wps:wsp>
                      <wps:cNvSpPr/>
                      <wps:spPr>
                        <a:xfrm>
                          <a:off x="4816475" y="2521585"/>
                          <a:ext cx="1499870" cy="467995"/>
                        </a:xfrm>
                        <a:prstGeom prst="accentCallout2">
                          <a:avLst>
                            <a:gd name="adj1" fmla="val 18750"/>
                            <a:gd name="adj2" fmla="val -8333"/>
                            <a:gd name="adj3" fmla="val 18750"/>
                            <a:gd name="adj4" fmla="val -16667"/>
                            <a:gd name="adj5" fmla="val 265128"/>
                            <a:gd name="adj6" fmla="val -46104"/>
                          </a:avLst>
                        </a:prstGeom>
                        <a:no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txbx>
                        <w:txbxContent>
                          <w:p>
                            <w:pPr>
                              <w:jc w:val="both"/>
                              <w:rPr>
                                <w:rFonts w:hint="eastAsia" w:eastAsia="宋体"/>
                                <w:color w:val="FF0000"/>
                                <w:lang w:eastAsia="zh-CN"/>
                              </w:rPr>
                            </w:pPr>
                            <w:r>
                              <w:rPr>
                                <w:rFonts w:hint="eastAsia"/>
                                <w:color w:val="FF0000"/>
                                <w:lang w:eastAsia="zh-CN"/>
                              </w:rPr>
                              <w:t>必填，据实填写</w:t>
                            </w:r>
                          </w:p>
                        </w:txbxContent>
                      </wps:txbx>
                      <wps:bodyPr rot="0" spcFirstLastPara="0" vertOverflow="overflow" horzOverflow="overflow" vert="horz" wrap="square" lIns="91440" tIns="45720" rIns="91440" bIns="45720" numCol="1" spcCol="0" rtlCol="0" fromWordArt="false" anchor="ctr" anchorCtr="false" forceAA="false" compatLnSpc="true">
                        <a:noAutofit/>
                      </wps:bodyPr>
                    </wps:wsp>
                  </a:graphicData>
                </a:graphic>
              </wp:anchor>
            </w:drawing>
          </mc:Choice>
          <mc:Fallback>
            <w:pict>
              <v:shape id="_x0000_s1026" o:spid="_x0000_s1026" o:spt="45" type="#_x0000_t45" style="position:absolute;left:0pt;margin-left:355.5pt;margin-top:-28.3pt;height:36.85pt;width:118.1pt;z-index:257942528;v-text-anchor:middle;mso-width-relative:page;mso-height-relative:page;" filled="f" stroked="t" coordsize="21600,21600" o:gfxdata="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" adj="0,57268,0,4050,0,4050">
                <v:fill on="f" focussize="0,0"/>
                <v:stroke weight="2pt" color="#FF0000 [3204]" joinstyle="round"/>
                <v:imagedata o:title=""/>
                <o:lock v:ext="edit" aspectratio="f"/>
                <v:textbox>
                  <w:txbxContent>
                    <w:p>
                      <w:pPr>
                        <w:jc w:val="both"/>
                        <w:rPr>
                          <w:rFonts w:hint="eastAsia" w:eastAsia="宋体"/>
                          <w:color w:val="FF0000"/>
                          <w:lang w:eastAsia="zh-CN"/>
                        </w:rPr>
                      </w:pPr>
                      <w:r>
                        <w:rPr>
                          <w:rFonts w:hint="eastAsia"/>
                          <w:color w:val="FF0000"/>
                          <w:lang w:eastAsia="zh-CN"/>
                        </w:rPr>
                        <w:t>必填，据实填写</w:t>
                      </w:r>
                    </w:p>
                  </w:txbxContent>
                </v:textbox>
              </v:shape>
            </w:pict>
          </mc:Fallback>
        </mc:AlternateContent>
      </w:r>
    </w:p>
    <w:tbl>
      <w:tblPr>
        <w:tblStyle w:val="8"/>
        <w:tblW w:w="842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768"/>
        <w:gridCol w:w="2426"/>
        <w:gridCol w:w="929"/>
        <w:gridCol w:w="1296"/>
        <w:gridCol w:w="933"/>
        <w:gridCol w:w="107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68" w:type="dxa"/>
          </w:tcPr>
          <w:p>
            <w:pPr>
              <w:rPr>
                <w:rFonts w:ascii="仿宋_GB2312" w:hAnsi="仿宋" w:eastAsia="仿宋_GB2312" w:cs="仿宋_GB2312"/>
                <w:b/>
                <w:bCs/>
                <w:sz w:val="24"/>
              </w:rPr>
            </w:pPr>
            <w:r>
              <w:rPr>
                <w:rFonts w:hint="eastAsia" w:ascii="仿宋_GB2312" w:hAnsi="仿宋" w:eastAsia="仿宋_GB2312" w:cs="仿宋_GB2312"/>
                <w:b/>
                <w:bCs/>
                <w:sz w:val="24"/>
              </w:rPr>
              <w:t>实习场所名称</w:t>
            </w:r>
          </w:p>
        </w:tc>
        <w:tc>
          <w:tcPr>
            <w:tcW w:w="2426" w:type="dxa"/>
          </w:tcPr>
          <w:p>
            <w:pPr>
              <w:rPr>
                <w:rFonts w:ascii="仿宋_GB2312" w:hAnsi="仿宋" w:eastAsia="仿宋_GB2312" w:cs="仿宋_GB2312"/>
                <w:b/>
                <w:bCs/>
                <w:sz w:val="24"/>
              </w:rPr>
            </w:pPr>
            <w:r>
              <w:rPr>
                <w:rFonts w:hint="eastAsia" w:ascii="仿宋_GB2312" w:hAnsi="仿宋" w:eastAsia="仿宋_GB2312" w:cs="仿宋_GB2312"/>
                <w:b/>
                <w:bCs/>
                <w:sz w:val="24"/>
              </w:rPr>
              <w:t>主要设备名称</w:t>
            </w:r>
          </w:p>
        </w:tc>
        <w:tc>
          <w:tcPr>
            <w:tcW w:w="929" w:type="dxa"/>
          </w:tcPr>
          <w:p>
            <w:pPr>
              <w:rPr>
                <w:rFonts w:ascii="仿宋_GB2312" w:hAnsi="仿宋" w:eastAsia="仿宋_GB2312" w:cs="仿宋_GB2312"/>
                <w:b/>
                <w:bCs/>
                <w:sz w:val="24"/>
              </w:rPr>
            </w:pPr>
            <w:r>
              <w:rPr>
                <w:rFonts w:hint="eastAsia" w:ascii="仿宋_GB2312" w:hAnsi="仿宋" w:eastAsia="仿宋_GB2312" w:cs="仿宋_GB2312"/>
                <w:b/>
                <w:bCs/>
                <w:sz w:val="24"/>
              </w:rPr>
              <w:t>数量</w:t>
            </w:r>
          </w:p>
        </w:tc>
        <w:tc>
          <w:tcPr>
            <w:tcW w:w="1296" w:type="dxa"/>
          </w:tcPr>
          <w:p>
            <w:pPr>
              <w:rPr>
                <w:rFonts w:ascii="仿宋_GB2312" w:hAnsi="仿宋" w:eastAsia="仿宋_GB2312" w:cs="仿宋_GB2312"/>
                <w:b/>
                <w:bCs/>
                <w:sz w:val="24"/>
              </w:rPr>
            </w:pPr>
            <w:r>
              <w:rPr>
                <w:rFonts w:hint="eastAsia" w:ascii="仿宋_GB2312" w:hAnsi="仿宋" w:eastAsia="仿宋_GB2312" w:cs="仿宋_GB2312"/>
                <w:b/>
                <w:bCs/>
                <w:sz w:val="24"/>
              </w:rPr>
              <w:t>价值（元）</w:t>
            </w:r>
          </w:p>
        </w:tc>
        <w:tc>
          <w:tcPr>
            <w:tcW w:w="933" w:type="dxa"/>
          </w:tcPr>
          <w:p>
            <w:pPr>
              <w:rPr>
                <w:rFonts w:ascii="仿宋_GB2312" w:hAnsi="仿宋" w:eastAsia="仿宋_GB2312" w:cs="仿宋_GB2312"/>
                <w:b/>
                <w:bCs/>
                <w:sz w:val="24"/>
              </w:rPr>
            </w:pPr>
            <w:r>
              <w:rPr>
                <w:rFonts w:hint="eastAsia" w:ascii="仿宋_GB2312" w:hAnsi="仿宋" w:eastAsia="仿宋_GB2312" w:cs="仿宋_GB2312"/>
                <w:b/>
                <w:bCs/>
                <w:sz w:val="24"/>
              </w:rPr>
              <w:t>先进性</w:t>
            </w:r>
          </w:p>
        </w:tc>
        <w:tc>
          <w:tcPr>
            <w:tcW w:w="1071" w:type="dxa"/>
          </w:tcPr>
          <w:p>
            <w:pPr>
              <w:rPr>
                <w:rFonts w:ascii="仿宋_GB2312" w:hAnsi="仿宋" w:eastAsia="仿宋_GB2312" w:cs="仿宋_GB2312"/>
                <w:b/>
                <w:bCs/>
                <w:sz w:val="24"/>
              </w:rPr>
            </w:pPr>
            <w:r>
              <w:rPr>
                <w:rFonts w:hint="eastAsia" w:ascii="仿宋_GB2312" w:hAnsi="仿宋" w:eastAsia="仿宋_GB2312" w:cs="仿宋_GB2312"/>
                <w:b/>
                <w:bCs/>
                <w:sz w:val="24"/>
              </w:rPr>
              <w:t>工位数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1768" w:type="dxa"/>
            <w:vMerge w:val="restart"/>
            <w:vAlign w:val="center"/>
          </w:tcPr>
          <w:p>
            <w:pPr>
              <w:jc w:val="center"/>
              <w:rPr>
                <w:rFonts w:ascii="仿宋_GB2312" w:hAnsi="仿宋" w:eastAsia="仿宋_GB2312"/>
                <w:sz w:val="24"/>
              </w:rPr>
            </w:pPr>
            <w:r>
              <w:rPr>
                <w:sz w:val="24"/>
              </w:rPr>
              <mc:AlternateContent>
                <mc:Choice Requires="wps">
                  <w:drawing>
                    <wp:anchor distT="0" distB="0" distL="114300" distR="114300" simplePos="0" relativeHeight="257941504" behindDoc="0" locked="0" layoutInCell="1" allowOverlap="1">
                      <wp:simplePos x="0" y="0"/>
                      <wp:positionH relativeFrom="column">
                        <wp:posOffset>-9525</wp:posOffset>
                      </wp:positionH>
                      <wp:positionV relativeFrom="paragraph">
                        <wp:posOffset>68580</wp:posOffset>
                      </wp:positionV>
                      <wp:extent cx="5238750" cy="6642100"/>
                      <wp:effectExtent l="12700" t="0" r="25400" b="12700"/>
                      <wp:wrapNone/>
                      <wp:docPr id="75" name="矩形 75"/>
                      <wp:cNvGraphicFramePr/>
                      <a:graphic xmlns:a="http://schemas.openxmlformats.org/drawingml/2006/main">
                        <a:graphicData uri="http://schemas.microsoft.com/office/word/2010/wordprocessingShape">
                          <wps:wsp>
                            <wps:cNvSpPr/>
                            <wps:spPr>
                              <a:xfrm>
                                <a:off x="1133475" y="2980055"/>
                                <a:ext cx="5238750" cy="6642100"/>
                              </a:xfrm>
                              <a:prstGeom prst="rect">
                                <a:avLst/>
                              </a:prstGeom>
                              <a:no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false" anchor="ctr" anchorCtr="false" forceAA="false" compatLnSpc="true">
                              <a:noAutofit/>
                            </wps:bodyPr>
                          </wps:wsp>
                        </a:graphicData>
                      </a:graphic>
                    </wp:anchor>
                  </w:drawing>
                </mc:Choice>
                <mc:Fallback>
                  <w:pict>
                    <v:rect id="_x0000_s1026" o:spid="_x0000_s1026" o:spt="1" style="position:absolute;left:0pt;margin-left:-0.75pt;margin-top:5.4pt;height:523pt;width:412.5pt;z-index:257941504;v-text-anchor:middle;mso-width-relative:page;mso-height-relative:page;" filled="f" stroked="t" coordsize="21600,21600" o:gfxdata="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">
                      <v:fill on="f" focussize="0,0"/>
                      <v:stroke weight="2pt" color="#FF0000 [3204]" joinstyle="round"/>
                      <v:imagedata o:title=""/>
                      <o:lock v:ext="edit" aspectratio="f"/>
                    </v:rect>
                  </w:pict>
                </mc:Fallback>
              </mc:AlternateContent>
            </w:r>
            <w:r>
              <w:rPr>
                <w:rFonts w:hint="eastAsia" w:ascii="仿宋_GB2312" w:hAnsi="仿宋" w:eastAsia="仿宋_GB2312"/>
                <w:color w:val="000000"/>
                <w:sz w:val="24"/>
              </w:rPr>
              <w:t>高级电工实训室</w:t>
            </w:r>
          </w:p>
        </w:tc>
        <w:tc>
          <w:tcPr>
            <w:tcW w:w="2426" w:type="dxa"/>
            <w:vAlign w:val="center"/>
          </w:tcPr>
          <w:p>
            <w:pPr>
              <w:jc w:val="center"/>
              <w:rPr>
                <w:rFonts w:ascii="仿宋_GB2312" w:hAnsi="仿宋" w:eastAsia="仿宋_GB2312"/>
                <w:sz w:val="24"/>
              </w:rPr>
            </w:pPr>
            <w:r>
              <w:rPr>
                <w:rFonts w:hint="eastAsia" w:ascii="仿宋_GB2312" w:hAnsi="仿宋" w:eastAsia="仿宋_GB2312"/>
                <w:color w:val="000000"/>
                <w:sz w:val="24"/>
              </w:rPr>
              <w:t>THPWD-2型考核装置</w:t>
            </w:r>
          </w:p>
        </w:tc>
        <w:tc>
          <w:tcPr>
            <w:tcW w:w="929"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13</w:t>
            </w:r>
          </w:p>
        </w:tc>
        <w:tc>
          <w:tcPr>
            <w:tcW w:w="1296"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84000/台</w:t>
            </w:r>
          </w:p>
        </w:tc>
        <w:tc>
          <w:tcPr>
            <w:tcW w:w="933" w:type="dxa"/>
            <w:vAlign w:val="center"/>
          </w:tcPr>
          <w:p>
            <w:pPr>
              <w:jc w:val="center"/>
              <w:rPr>
                <w:rFonts w:ascii="仿宋_GB2312" w:hAnsi="仿宋" w:eastAsia="仿宋_GB2312"/>
                <w:sz w:val="24"/>
              </w:rPr>
            </w:pPr>
            <w:r>
              <w:rPr>
                <w:rFonts w:hint="eastAsia" w:ascii="仿宋_GB2312" w:hAnsi="仿宋" w:eastAsia="仿宋_GB2312"/>
                <w:sz w:val="24"/>
              </w:rPr>
              <w:t>先进</w:t>
            </w:r>
          </w:p>
        </w:tc>
        <w:tc>
          <w:tcPr>
            <w:tcW w:w="1071" w:type="dxa"/>
            <w:vMerge w:val="restart"/>
            <w:vAlign w:val="center"/>
          </w:tcPr>
          <w:p>
            <w:pPr>
              <w:jc w:val="center"/>
              <w:rPr>
                <w:rFonts w:ascii="仿宋_GB2312" w:hAnsi="仿宋" w:eastAsia="仿宋_GB2312"/>
                <w:sz w:val="24"/>
              </w:rPr>
            </w:pPr>
            <w:r>
              <w:rPr>
                <w:rFonts w:hint="eastAsia" w:ascii="仿宋_GB2312" w:hAnsi="仿宋" w:eastAsia="仿宋_GB2312"/>
                <w:sz w:val="24"/>
              </w:rPr>
              <w:t>13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1768" w:type="dxa"/>
            <w:vMerge w:val="continue"/>
            <w:vAlign w:val="center"/>
          </w:tcPr>
          <w:p>
            <w:pPr>
              <w:widowControl/>
              <w:jc w:val="center"/>
              <w:rPr>
                <w:rFonts w:ascii="仿宋_GB2312" w:hAnsi="仿宋" w:eastAsia="仿宋_GB2312"/>
                <w:sz w:val="24"/>
              </w:rPr>
            </w:pPr>
          </w:p>
        </w:tc>
        <w:tc>
          <w:tcPr>
            <w:tcW w:w="2426" w:type="dxa"/>
            <w:vAlign w:val="center"/>
          </w:tcPr>
          <w:p>
            <w:pPr>
              <w:jc w:val="center"/>
              <w:rPr>
                <w:rFonts w:ascii="仿宋_GB2312" w:hAnsi="仿宋" w:eastAsia="仿宋_GB2312"/>
                <w:sz w:val="24"/>
              </w:rPr>
            </w:pPr>
            <w:r>
              <w:rPr>
                <w:rFonts w:hint="eastAsia" w:ascii="仿宋_GB2312" w:hAnsi="仿宋" w:eastAsia="仿宋_GB2312"/>
                <w:color w:val="000000"/>
                <w:sz w:val="24"/>
              </w:rPr>
              <w:t>KGF/CPR300橡皮人</w:t>
            </w:r>
          </w:p>
        </w:tc>
        <w:tc>
          <w:tcPr>
            <w:tcW w:w="929" w:type="dxa"/>
            <w:vAlign w:val="center"/>
          </w:tcPr>
          <w:p>
            <w:pPr>
              <w:jc w:val="center"/>
              <w:rPr>
                <w:rFonts w:ascii="仿宋_GB2312" w:hAnsi="仿宋" w:eastAsia="仿宋_GB2312"/>
                <w:sz w:val="24"/>
              </w:rPr>
            </w:pPr>
            <w:r>
              <w:rPr>
                <w:rFonts w:hint="eastAsia" w:ascii="仿宋_GB2312" w:hAnsi="仿宋" w:eastAsia="仿宋_GB2312"/>
                <w:color w:val="000000"/>
                <w:sz w:val="24"/>
              </w:rPr>
              <w:t>1</w:t>
            </w:r>
          </w:p>
        </w:tc>
        <w:tc>
          <w:tcPr>
            <w:tcW w:w="1296" w:type="dxa"/>
            <w:vAlign w:val="center"/>
          </w:tcPr>
          <w:p>
            <w:pPr>
              <w:jc w:val="center"/>
              <w:rPr>
                <w:rFonts w:ascii="仿宋_GB2312" w:hAnsi="仿宋" w:eastAsia="仿宋_GB2312"/>
                <w:sz w:val="24"/>
              </w:rPr>
            </w:pPr>
            <w:r>
              <w:rPr>
                <w:rFonts w:hint="eastAsia" w:ascii="仿宋_GB2312" w:hAnsi="仿宋" w:eastAsia="仿宋_GB2312"/>
                <w:color w:val="000000"/>
                <w:sz w:val="24"/>
              </w:rPr>
              <w:t>5600/台</w:t>
            </w:r>
          </w:p>
        </w:tc>
        <w:tc>
          <w:tcPr>
            <w:tcW w:w="933" w:type="dxa"/>
            <w:vAlign w:val="center"/>
          </w:tcPr>
          <w:p>
            <w:pPr>
              <w:jc w:val="center"/>
              <w:rPr>
                <w:rFonts w:ascii="仿宋_GB2312" w:hAnsi="仿宋" w:eastAsia="仿宋_GB2312"/>
                <w:sz w:val="24"/>
              </w:rPr>
            </w:pPr>
            <w:r>
              <w:rPr>
                <w:rFonts w:hint="eastAsia" w:ascii="仿宋_GB2312" w:hAnsi="仿宋" w:eastAsia="仿宋_GB2312"/>
                <w:sz w:val="24"/>
              </w:rPr>
              <w:t>先进</w:t>
            </w:r>
          </w:p>
        </w:tc>
        <w:tc>
          <w:tcPr>
            <w:tcW w:w="1071" w:type="dxa"/>
            <w:vMerge w:val="continue"/>
            <w:vAlign w:val="center"/>
          </w:tcPr>
          <w:p>
            <w:pPr>
              <w:widowControl/>
              <w:jc w:val="center"/>
              <w:rPr>
                <w:rFonts w:ascii="仿宋_GB2312" w:hAnsi="仿宋"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1768" w:type="dxa"/>
            <w:vMerge w:val="restart"/>
            <w:vAlign w:val="center"/>
          </w:tcPr>
          <w:p>
            <w:pPr>
              <w:widowControl/>
              <w:jc w:val="center"/>
              <w:rPr>
                <w:rFonts w:ascii="仿宋_GB2312" w:hAnsi="仿宋" w:eastAsia="仿宋_GB2312"/>
                <w:color w:val="000000"/>
                <w:sz w:val="24"/>
              </w:rPr>
            </w:pPr>
            <w:r>
              <w:rPr>
                <w:rFonts w:hint="eastAsia" w:ascii="仿宋_GB2312" w:hAnsi="仿宋" w:eastAsia="仿宋_GB2312"/>
                <w:color w:val="000000"/>
                <w:sz w:val="24"/>
              </w:rPr>
              <w:t>中级电工实训室</w:t>
            </w:r>
          </w:p>
        </w:tc>
        <w:tc>
          <w:tcPr>
            <w:tcW w:w="2426"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维修电工技能实训智能考核装置</w:t>
            </w:r>
          </w:p>
        </w:tc>
        <w:tc>
          <w:tcPr>
            <w:tcW w:w="929"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18</w:t>
            </w:r>
          </w:p>
        </w:tc>
        <w:tc>
          <w:tcPr>
            <w:tcW w:w="1296"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49500/台</w:t>
            </w:r>
          </w:p>
        </w:tc>
        <w:tc>
          <w:tcPr>
            <w:tcW w:w="933" w:type="dxa"/>
            <w:vAlign w:val="center"/>
          </w:tcPr>
          <w:p>
            <w:pPr>
              <w:jc w:val="center"/>
              <w:rPr>
                <w:rFonts w:ascii="仿宋_GB2312" w:hAnsi="仿宋" w:eastAsia="仿宋_GB2312"/>
                <w:sz w:val="24"/>
              </w:rPr>
            </w:pPr>
            <w:r>
              <w:rPr>
                <w:rFonts w:hint="eastAsia" w:ascii="仿宋_GB2312" w:hAnsi="仿宋" w:eastAsia="仿宋_GB2312"/>
                <w:sz w:val="24"/>
              </w:rPr>
              <w:t>先进</w:t>
            </w:r>
          </w:p>
        </w:tc>
        <w:tc>
          <w:tcPr>
            <w:tcW w:w="1071" w:type="dxa"/>
            <w:vMerge w:val="restart"/>
            <w:vAlign w:val="center"/>
          </w:tcPr>
          <w:p>
            <w:pPr>
              <w:jc w:val="center"/>
              <w:rPr>
                <w:rFonts w:ascii="仿宋_GB2312" w:hAnsi="仿宋" w:eastAsia="仿宋_GB2312"/>
                <w:sz w:val="24"/>
              </w:rPr>
            </w:pPr>
            <w:r>
              <w:rPr>
                <w:rFonts w:hint="eastAsia" w:ascii="仿宋_GB2312" w:hAnsi="仿宋" w:eastAsia="仿宋_GB2312"/>
                <w:sz w:val="24"/>
              </w:rPr>
              <w:t>18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1768" w:type="dxa"/>
            <w:vMerge w:val="continue"/>
            <w:vAlign w:val="center"/>
          </w:tcPr>
          <w:p>
            <w:pPr>
              <w:widowControl/>
              <w:jc w:val="center"/>
              <w:rPr>
                <w:rFonts w:ascii="仿宋_GB2312" w:hAnsi="仿宋" w:eastAsia="仿宋_GB2312"/>
                <w:sz w:val="24"/>
              </w:rPr>
            </w:pPr>
          </w:p>
        </w:tc>
        <w:tc>
          <w:tcPr>
            <w:tcW w:w="2426" w:type="dxa"/>
            <w:vAlign w:val="center"/>
          </w:tcPr>
          <w:p>
            <w:pPr>
              <w:jc w:val="center"/>
              <w:rPr>
                <w:rFonts w:ascii="仿宋_GB2312" w:hAnsi="仿宋" w:eastAsia="仿宋_GB2312"/>
                <w:sz w:val="24"/>
              </w:rPr>
            </w:pPr>
            <w:r>
              <w:rPr>
                <w:rFonts w:hint="eastAsia" w:ascii="仿宋_GB2312" w:hAnsi="仿宋" w:eastAsia="仿宋_GB2312"/>
                <w:color w:val="000000"/>
                <w:sz w:val="24"/>
              </w:rPr>
              <w:t>维修电工实训组件一</w:t>
            </w:r>
          </w:p>
        </w:tc>
        <w:tc>
          <w:tcPr>
            <w:tcW w:w="929" w:type="dxa"/>
            <w:vAlign w:val="center"/>
          </w:tcPr>
          <w:p>
            <w:pPr>
              <w:jc w:val="center"/>
              <w:rPr>
                <w:rFonts w:ascii="仿宋_GB2312" w:hAnsi="仿宋" w:eastAsia="仿宋_GB2312"/>
                <w:sz w:val="24"/>
              </w:rPr>
            </w:pPr>
            <w:r>
              <w:rPr>
                <w:rFonts w:hint="eastAsia" w:ascii="仿宋_GB2312" w:hAnsi="仿宋" w:eastAsia="仿宋_GB2312"/>
                <w:color w:val="000000"/>
                <w:sz w:val="24"/>
              </w:rPr>
              <w:t>1</w:t>
            </w:r>
          </w:p>
        </w:tc>
        <w:tc>
          <w:tcPr>
            <w:tcW w:w="1296" w:type="dxa"/>
            <w:vAlign w:val="center"/>
          </w:tcPr>
          <w:p>
            <w:pPr>
              <w:jc w:val="center"/>
              <w:rPr>
                <w:rFonts w:ascii="仿宋_GB2312" w:hAnsi="仿宋" w:eastAsia="仿宋_GB2312"/>
                <w:sz w:val="24"/>
              </w:rPr>
            </w:pPr>
            <w:r>
              <w:rPr>
                <w:rFonts w:hint="eastAsia" w:ascii="仿宋_GB2312" w:hAnsi="仿宋" w:eastAsia="仿宋_GB2312"/>
                <w:color w:val="000000"/>
                <w:sz w:val="24"/>
              </w:rPr>
              <w:t>3500/台</w:t>
            </w:r>
          </w:p>
        </w:tc>
        <w:tc>
          <w:tcPr>
            <w:tcW w:w="933" w:type="dxa"/>
            <w:vAlign w:val="center"/>
          </w:tcPr>
          <w:p>
            <w:pPr>
              <w:jc w:val="center"/>
              <w:rPr>
                <w:rFonts w:ascii="仿宋_GB2312" w:hAnsi="仿宋" w:eastAsia="仿宋_GB2312"/>
                <w:sz w:val="24"/>
              </w:rPr>
            </w:pPr>
            <w:r>
              <w:rPr>
                <w:rFonts w:hint="eastAsia" w:ascii="仿宋_GB2312" w:hAnsi="仿宋" w:eastAsia="仿宋_GB2312"/>
                <w:sz w:val="24"/>
              </w:rPr>
              <w:t>先进</w:t>
            </w:r>
          </w:p>
        </w:tc>
        <w:tc>
          <w:tcPr>
            <w:tcW w:w="1071" w:type="dxa"/>
            <w:vMerge w:val="continue"/>
            <w:vAlign w:val="center"/>
          </w:tcPr>
          <w:p>
            <w:pPr>
              <w:widowControl/>
              <w:jc w:val="center"/>
              <w:rPr>
                <w:rFonts w:ascii="仿宋_GB2312" w:hAnsi="仿宋"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1768" w:type="dxa"/>
            <w:vAlign w:val="center"/>
          </w:tcPr>
          <w:p>
            <w:pPr>
              <w:widowControl/>
              <w:jc w:val="center"/>
              <w:rPr>
                <w:rFonts w:ascii="仿宋_GB2312" w:hAnsi="仿宋" w:eastAsia="仿宋_GB2312"/>
                <w:color w:val="000000"/>
                <w:sz w:val="24"/>
              </w:rPr>
            </w:pPr>
            <w:r>
              <w:rPr>
                <w:rFonts w:hint="eastAsia" w:ascii="仿宋_GB2312" w:hAnsi="仿宋" w:eastAsia="仿宋_GB2312"/>
                <w:color w:val="000000"/>
                <w:sz w:val="24"/>
              </w:rPr>
              <w:t>高低压供配电实训室</w:t>
            </w:r>
          </w:p>
        </w:tc>
        <w:tc>
          <w:tcPr>
            <w:tcW w:w="2426"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高低压供配电实训装置</w:t>
            </w:r>
          </w:p>
        </w:tc>
        <w:tc>
          <w:tcPr>
            <w:tcW w:w="929"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w:t>
            </w:r>
          </w:p>
        </w:tc>
        <w:tc>
          <w:tcPr>
            <w:tcW w:w="1296"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530600/套</w:t>
            </w:r>
          </w:p>
        </w:tc>
        <w:tc>
          <w:tcPr>
            <w:tcW w:w="933" w:type="dxa"/>
            <w:vAlign w:val="center"/>
          </w:tcPr>
          <w:p>
            <w:pPr>
              <w:jc w:val="center"/>
              <w:rPr>
                <w:rFonts w:ascii="仿宋_GB2312" w:hAnsi="仿宋" w:eastAsia="仿宋_GB2312"/>
                <w:sz w:val="24"/>
              </w:rPr>
            </w:pPr>
            <w:r>
              <w:rPr>
                <w:rFonts w:hint="eastAsia" w:ascii="仿宋_GB2312" w:hAnsi="仿宋" w:eastAsia="仿宋_GB2312"/>
                <w:sz w:val="24"/>
              </w:rPr>
              <w:t>先进</w:t>
            </w:r>
          </w:p>
        </w:tc>
        <w:tc>
          <w:tcPr>
            <w:tcW w:w="1071" w:type="dxa"/>
            <w:vAlign w:val="center"/>
          </w:tcPr>
          <w:p>
            <w:pPr>
              <w:jc w:val="center"/>
              <w:rPr>
                <w:rFonts w:ascii="仿宋_GB2312" w:hAnsi="仿宋" w:eastAsia="仿宋_GB2312"/>
                <w:sz w:val="24"/>
              </w:rPr>
            </w:pPr>
            <w:r>
              <w:rPr>
                <w:rFonts w:hint="eastAsia" w:ascii="仿宋_GB2312" w:hAnsi="仿宋" w:eastAsia="仿宋_GB2312"/>
                <w:sz w:val="24"/>
              </w:rPr>
              <w:t>12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trPr>
        <w:tc>
          <w:tcPr>
            <w:tcW w:w="1768" w:type="dxa"/>
            <w:vAlign w:val="center"/>
          </w:tcPr>
          <w:p>
            <w:pPr>
              <w:widowControl/>
              <w:jc w:val="center"/>
              <w:rPr>
                <w:rFonts w:ascii="仿宋_GB2312" w:hAnsi="仿宋" w:eastAsia="仿宋_GB2312"/>
                <w:color w:val="000000"/>
                <w:sz w:val="24"/>
              </w:rPr>
            </w:pPr>
            <w:r>
              <w:rPr>
                <w:rFonts w:hint="eastAsia" w:ascii="仿宋_GB2312" w:hAnsi="仿宋" w:eastAsia="仿宋_GB2312"/>
                <w:color w:val="000000"/>
                <w:sz w:val="24"/>
              </w:rPr>
              <w:t>单片机实训室</w:t>
            </w:r>
          </w:p>
        </w:tc>
        <w:tc>
          <w:tcPr>
            <w:tcW w:w="2426"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单片技术实训装置</w:t>
            </w:r>
          </w:p>
        </w:tc>
        <w:tc>
          <w:tcPr>
            <w:tcW w:w="929"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12</w:t>
            </w:r>
          </w:p>
        </w:tc>
        <w:tc>
          <w:tcPr>
            <w:tcW w:w="1296"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21000/台</w:t>
            </w:r>
          </w:p>
        </w:tc>
        <w:tc>
          <w:tcPr>
            <w:tcW w:w="933" w:type="dxa"/>
            <w:vAlign w:val="center"/>
          </w:tcPr>
          <w:p>
            <w:pPr>
              <w:jc w:val="center"/>
              <w:rPr>
                <w:rFonts w:ascii="仿宋_GB2312" w:hAnsi="仿宋" w:eastAsia="仿宋_GB2312"/>
                <w:sz w:val="24"/>
              </w:rPr>
            </w:pPr>
            <w:r>
              <w:rPr>
                <w:rFonts w:hint="eastAsia" w:ascii="仿宋_GB2312" w:hAnsi="仿宋" w:eastAsia="仿宋_GB2312"/>
                <w:sz w:val="24"/>
              </w:rPr>
              <w:t>先进</w:t>
            </w:r>
          </w:p>
        </w:tc>
        <w:tc>
          <w:tcPr>
            <w:tcW w:w="1071" w:type="dxa"/>
            <w:vAlign w:val="center"/>
          </w:tcPr>
          <w:p>
            <w:pPr>
              <w:jc w:val="center"/>
              <w:rPr>
                <w:rFonts w:ascii="仿宋_GB2312" w:hAnsi="仿宋" w:eastAsia="仿宋_GB2312"/>
                <w:sz w:val="24"/>
              </w:rPr>
            </w:pPr>
            <w:r>
              <w:rPr>
                <w:rFonts w:hint="eastAsia" w:ascii="仿宋_GB2312" w:hAnsi="仿宋" w:eastAsia="仿宋_GB2312"/>
                <w:sz w:val="24"/>
              </w:rPr>
              <w:t>12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trPr>
        <w:tc>
          <w:tcPr>
            <w:tcW w:w="1768" w:type="dxa"/>
            <w:vMerge w:val="restart"/>
            <w:vAlign w:val="center"/>
          </w:tcPr>
          <w:p>
            <w:pPr>
              <w:widowControl/>
              <w:jc w:val="center"/>
              <w:rPr>
                <w:rFonts w:ascii="仿宋_GB2312" w:hAnsi="仿宋" w:eastAsia="仿宋_GB2312"/>
                <w:color w:val="000000"/>
                <w:sz w:val="24"/>
              </w:rPr>
            </w:pPr>
            <w:r>
              <w:rPr>
                <w:rFonts w:hint="eastAsia" w:ascii="仿宋_GB2312" w:hAnsi="仿宋" w:eastAsia="仿宋_GB2312"/>
                <w:color w:val="000000"/>
                <w:sz w:val="24"/>
              </w:rPr>
              <w:t>电工技师、高级技师实训室</w:t>
            </w:r>
          </w:p>
        </w:tc>
        <w:tc>
          <w:tcPr>
            <w:tcW w:w="2426"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维修电工技师高级技师技能实训考核装置（PLCS7-200）</w:t>
            </w:r>
          </w:p>
        </w:tc>
        <w:tc>
          <w:tcPr>
            <w:tcW w:w="929"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11</w:t>
            </w:r>
          </w:p>
        </w:tc>
        <w:tc>
          <w:tcPr>
            <w:tcW w:w="1296"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25541.66/台</w:t>
            </w:r>
          </w:p>
        </w:tc>
        <w:tc>
          <w:tcPr>
            <w:tcW w:w="933" w:type="dxa"/>
            <w:vAlign w:val="center"/>
          </w:tcPr>
          <w:p>
            <w:pPr>
              <w:jc w:val="center"/>
              <w:rPr>
                <w:rFonts w:ascii="仿宋_GB2312" w:hAnsi="仿宋" w:eastAsia="仿宋_GB2312"/>
                <w:sz w:val="24"/>
              </w:rPr>
            </w:pPr>
            <w:r>
              <w:rPr>
                <w:rFonts w:hint="eastAsia" w:ascii="仿宋_GB2312" w:hAnsi="仿宋" w:eastAsia="仿宋_GB2312"/>
                <w:sz w:val="24"/>
              </w:rPr>
              <w:t>先进</w:t>
            </w:r>
          </w:p>
        </w:tc>
        <w:tc>
          <w:tcPr>
            <w:tcW w:w="1071" w:type="dxa"/>
            <w:vMerge w:val="restart"/>
            <w:vAlign w:val="center"/>
          </w:tcPr>
          <w:p>
            <w:pPr>
              <w:jc w:val="center"/>
              <w:rPr>
                <w:rFonts w:ascii="仿宋_GB2312" w:hAnsi="仿宋" w:eastAsia="仿宋_GB2312"/>
                <w:sz w:val="24"/>
              </w:rPr>
            </w:pPr>
            <w:r>
              <w:rPr>
                <w:rFonts w:hint="eastAsia" w:ascii="仿宋_GB2312" w:hAnsi="仿宋" w:eastAsia="仿宋_GB2312"/>
                <w:sz w:val="24"/>
              </w:rPr>
              <w:t>12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trPr>
        <w:tc>
          <w:tcPr>
            <w:tcW w:w="1768" w:type="dxa"/>
            <w:vMerge w:val="continue"/>
            <w:vAlign w:val="center"/>
          </w:tcPr>
          <w:p>
            <w:pPr>
              <w:widowControl/>
              <w:jc w:val="center"/>
              <w:rPr>
                <w:rFonts w:ascii="仿宋_GB2312" w:hAnsi="仿宋" w:eastAsia="仿宋_GB2312"/>
                <w:color w:val="000000"/>
                <w:sz w:val="24"/>
              </w:rPr>
            </w:pPr>
          </w:p>
        </w:tc>
        <w:tc>
          <w:tcPr>
            <w:tcW w:w="2426"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维修电工技师高级技师技能实训考核装置（PLCS7-300）</w:t>
            </w:r>
          </w:p>
        </w:tc>
        <w:tc>
          <w:tcPr>
            <w:tcW w:w="929"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w:t>
            </w:r>
          </w:p>
        </w:tc>
        <w:tc>
          <w:tcPr>
            <w:tcW w:w="1296"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25541.74/台</w:t>
            </w:r>
          </w:p>
        </w:tc>
        <w:tc>
          <w:tcPr>
            <w:tcW w:w="933" w:type="dxa"/>
            <w:vAlign w:val="center"/>
          </w:tcPr>
          <w:p>
            <w:pPr>
              <w:jc w:val="center"/>
              <w:rPr>
                <w:rFonts w:ascii="仿宋_GB2312" w:hAnsi="仿宋" w:eastAsia="仿宋_GB2312"/>
                <w:sz w:val="24"/>
              </w:rPr>
            </w:pPr>
            <w:r>
              <w:rPr>
                <w:rFonts w:hint="eastAsia" w:ascii="仿宋_GB2312" w:hAnsi="仿宋" w:eastAsia="仿宋_GB2312"/>
                <w:sz w:val="24"/>
              </w:rPr>
              <w:t>先进</w:t>
            </w:r>
          </w:p>
        </w:tc>
        <w:tc>
          <w:tcPr>
            <w:tcW w:w="1071" w:type="dxa"/>
            <w:vMerge w:val="continue"/>
            <w:vAlign w:val="center"/>
          </w:tcPr>
          <w:p>
            <w:pPr>
              <w:jc w:val="center"/>
              <w:rPr>
                <w:rFonts w:ascii="仿宋_GB2312" w:hAnsi="仿宋"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trPr>
        <w:tc>
          <w:tcPr>
            <w:tcW w:w="1768" w:type="dxa"/>
            <w:vMerge w:val="restart"/>
            <w:vAlign w:val="center"/>
          </w:tcPr>
          <w:p>
            <w:pPr>
              <w:widowControl/>
              <w:jc w:val="center"/>
              <w:rPr>
                <w:rFonts w:ascii="仿宋_GB2312" w:hAnsi="仿宋" w:eastAsia="仿宋_GB2312"/>
                <w:color w:val="000000"/>
                <w:sz w:val="24"/>
              </w:rPr>
            </w:pPr>
            <w:r>
              <w:rPr>
                <w:rFonts w:hint="eastAsia" w:ascii="仿宋_GB2312" w:hAnsi="仿宋" w:eastAsia="仿宋_GB2312"/>
                <w:color w:val="000000"/>
                <w:sz w:val="24"/>
              </w:rPr>
              <w:t>智能楼宇实训室</w:t>
            </w:r>
          </w:p>
        </w:tc>
        <w:tc>
          <w:tcPr>
            <w:tcW w:w="2426"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六层透明仿真教学电梯控制系统</w:t>
            </w:r>
          </w:p>
        </w:tc>
        <w:tc>
          <w:tcPr>
            <w:tcW w:w="929"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w:t>
            </w:r>
          </w:p>
        </w:tc>
        <w:tc>
          <w:tcPr>
            <w:tcW w:w="1296"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77000/套</w:t>
            </w:r>
          </w:p>
        </w:tc>
        <w:tc>
          <w:tcPr>
            <w:tcW w:w="933" w:type="dxa"/>
            <w:vAlign w:val="center"/>
          </w:tcPr>
          <w:p>
            <w:pPr>
              <w:jc w:val="center"/>
              <w:rPr>
                <w:rFonts w:ascii="仿宋_GB2312" w:hAnsi="仿宋" w:eastAsia="仿宋_GB2312"/>
                <w:sz w:val="24"/>
              </w:rPr>
            </w:pPr>
            <w:r>
              <w:rPr>
                <w:rFonts w:hint="eastAsia" w:ascii="仿宋_GB2312" w:hAnsi="仿宋" w:eastAsia="仿宋_GB2312"/>
                <w:sz w:val="24"/>
              </w:rPr>
              <w:t>先进</w:t>
            </w:r>
          </w:p>
        </w:tc>
        <w:tc>
          <w:tcPr>
            <w:tcW w:w="1071" w:type="dxa"/>
            <w:vMerge w:val="restart"/>
            <w:vAlign w:val="center"/>
          </w:tcPr>
          <w:p>
            <w:pPr>
              <w:jc w:val="center"/>
              <w:rPr>
                <w:rFonts w:ascii="仿宋_GB2312" w:hAnsi="仿宋" w:eastAsia="仿宋_GB2312"/>
                <w:sz w:val="24"/>
              </w:rPr>
            </w:pPr>
            <w:r>
              <w:rPr>
                <w:rFonts w:hint="eastAsia" w:ascii="仿宋_GB2312" w:hAnsi="仿宋" w:eastAsia="仿宋_GB2312"/>
                <w:sz w:val="24"/>
              </w:rPr>
              <w:t>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trPr>
        <w:tc>
          <w:tcPr>
            <w:tcW w:w="1768" w:type="dxa"/>
            <w:vMerge w:val="continue"/>
            <w:vAlign w:val="center"/>
          </w:tcPr>
          <w:p>
            <w:pPr>
              <w:widowControl/>
              <w:jc w:val="center"/>
              <w:rPr>
                <w:rFonts w:ascii="仿宋_GB2312" w:hAnsi="仿宋" w:eastAsia="仿宋_GB2312"/>
                <w:color w:val="000000"/>
                <w:sz w:val="24"/>
              </w:rPr>
            </w:pPr>
          </w:p>
        </w:tc>
        <w:tc>
          <w:tcPr>
            <w:tcW w:w="2426"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视频监控系统</w:t>
            </w:r>
          </w:p>
        </w:tc>
        <w:tc>
          <w:tcPr>
            <w:tcW w:w="929"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w:t>
            </w:r>
          </w:p>
        </w:tc>
        <w:tc>
          <w:tcPr>
            <w:tcW w:w="1296"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247000/套</w:t>
            </w:r>
          </w:p>
        </w:tc>
        <w:tc>
          <w:tcPr>
            <w:tcW w:w="933" w:type="dxa"/>
            <w:vAlign w:val="center"/>
          </w:tcPr>
          <w:p>
            <w:pPr>
              <w:jc w:val="center"/>
              <w:rPr>
                <w:rFonts w:ascii="仿宋_GB2312" w:hAnsi="仿宋" w:eastAsia="仿宋_GB2312"/>
                <w:sz w:val="24"/>
              </w:rPr>
            </w:pPr>
            <w:r>
              <w:rPr>
                <w:rFonts w:hint="eastAsia" w:ascii="仿宋_GB2312" w:hAnsi="仿宋" w:eastAsia="仿宋_GB2312"/>
                <w:sz w:val="24"/>
              </w:rPr>
              <w:t>先进</w:t>
            </w:r>
          </w:p>
        </w:tc>
        <w:tc>
          <w:tcPr>
            <w:tcW w:w="1071" w:type="dxa"/>
            <w:vMerge w:val="continue"/>
            <w:vAlign w:val="center"/>
          </w:tcPr>
          <w:p>
            <w:pPr>
              <w:jc w:val="center"/>
              <w:rPr>
                <w:rFonts w:ascii="仿宋_GB2312" w:hAnsi="仿宋"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trPr>
        <w:tc>
          <w:tcPr>
            <w:tcW w:w="1768" w:type="dxa"/>
            <w:vMerge w:val="continue"/>
            <w:vAlign w:val="center"/>
          </w:tcPr>
          <w:p>
            <w:pPr>
              <w:widowControl/>
              <w:jc w:val="center"/>
              <w:rPr>
                <w:rFonts w:ascii="仿宋_GB2312" w:hAnsi="仿宋" w:eastAsia="仿宋_GB2312"/>
                <w:color w:val="000000"/>
                <w:sz w:val="24"/>
              </w:rPr>
            </w:pPr>
          </w:p>
        </w:tc>
        <w:tc>
          <w:tcPr>
            <w:tcW w:w="2426" w:type="dxa"/>
            <w:vAlign w:val="center"/>
          </w:tcPr>
          <w:p>
            <w:pPr>
              <w:jc w:val="center"/>
              <w:rPr>
                <w:rFonts w:ascii="仿宋_GB2312" w:hAnsi="仿宋" w:eastAsia="仿宋_GB2312"/>
                <w:color w:val="000000"/>
                <w:sz w:val="24"/>
              </w:rPr>
            </w:pPr>
            <w:r>
              <w:rPr>
                <w:sz w:val="24"/>
              </w:rPr>
              <mc:AlternateContent>
                <mc:Choice Requires="wps">
                  <w:drawing>
                    <wp:anchor distT="0" distB="0" distL="114300" distR="114300" simplePos="0" relativeHeight="258032640" behindDoc="0" locked="0" layoutInCell="1" allowOverlap="1">
                      <wp:simplePos x="0" y="0"/>
                      <wp:positionH relativeFrom="column">
                        <wp:posOffset>-1195705</wp:posOffset>
                      </wp:positionH>
                      <wp:positionV relativeFrom="paragraph">
                        <wp:posOffset>15240</wp:posOffset>
                      </wp:positionV>
                      <wp:extent cx="5397500" cy="6491605"/>
                      <wp:effectExtent l="12700" t="0" r="19050" b="29845"/>
                      <wp:wrapNone/>
                      <wp:docPr id="155" name="矩形 155"/>
                      <wp:cNvGraphicFramePr/>
                      <a:graphic xmlns:a="http://schemas.openxmlformats.org/drawingml/2006/main">
                        <a:graphicData uri="http://schemas.microsoft.com/office/word/2010/wordprocessingShape">
                          <wps:wsp>
                            <wps:cNvSpPr/>
                            <wps:spPr>
                              <a:xfrm>
                                <a:off x="1069975" y="935990"/>
                                <a:ext cx="5397500" cy="6491605"/>
                              </a:xfrm>
                              <a:prstGeom prst="rect">
                                <a:avLst/>
                              </a:prstGeom>
                              <a:noFill/>
                              <a:ln>
                                <a:solidFill>
                                  <a:srgbClr val="FF0000"/>
                                </a:solidFill>
                              </a:ln>
                              <a:extLst>
                                <a:ext uri="{909E8E84-426E-40DD-AFC4-6F175D3DCCD1}">
                                  <a14:hiddenFill xmlns:a14="http://schemas.microsoft.com/office/drawing/2010/main">
                                    <a:solidFill>
                                      <a:schemeClr val="accent1"/>
                                    </a:solidFill>
                                  </a14:hiddenFill>
                                </a:ext>
                              </a:extLst>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false" anchor="ctr" anchorCtr="false" forceAA="false" compatLnSpc="true">
                              <a:noAutofit/>
                            </wps:bodyPr>
                          </wps:wsp>
                        </a:graphicData>
                      </a:graphic>
                    </wp:anchor>
                  </w:drawing>
                </mc:Choice>
                <mc:Fallback>
                  <w:pict>
                    <v:rect id="_x0000_s1026" o:spid="_x0000_s1026" o:spt="1" style="position:absolute;left:0pt;margin-left:-94.15pt;margin-top:1.2pt;height:511.15pt;width:425pt;z-index:258032640;v-text-anchor:middle;mso-width-relative:page;mso-height-relative:page;" filled="f" stroked="t" coordsize="21600,21600" o:gfxdata="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">
                      <v:fill on="f" focussize="0,0"/>
                      <v:stroke weight="2pt" color="#FF0000 [3204]" joinstyle="round"/>
                      <v:imagedata o:title=""/>
                      <o:lock v:ext="edit" aspectratio="f"/>
                    </v:rect>
                  </w:pict>
                </mc:Fallback>
              </mc:AlternateContent>
            </w:r>
            <w:r>
              <w:rPr>
                <w:rFonts w:hint="eastAsia" w:ascii="仿宋_GB2312" w:hAnsi="仿宋" w:eastAsia="仿宋_GB2312"/>
                <w:color w:val="000000"/>
                <w:sz w:val="24"/>
              </w:rPr>
              <w:t>消防报警联动系统</w:t>
            </w:r>
          </w:p>
        </w:tc>
        <w:tc>
          <w:tcPr>
            <w:tcW w:w="929"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w:t>
            </w:r>
          </w:p>
        </w:tc>
        <w:tc>
          <w:tcPr>
            <w:tcW w:w="1296"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152000/套</w:t>
            </w:r>
          </w:p>
        </w:tc>
        <w:tc>
          <w:tcPr>
            <w:tcW w:w="933" w:type="dxa"/>
            <w:vAlign w:val="center"/>
          </w:tcPr>
          <w:p>
            <w:pPr>
              <w:jc w:val="center"/>
              <w:rPr>
                <w:rFonts w:ascii="仿宋_GB2312" w:hAnsi="仿宋" w:eastAsia="仿宋_GB2312"/>
                <w:sz w:val="24"/>
              </w:rPr>
            </w:pPr>
            <w:r>
              <w:rPr>
                <w:rFonts w:hint="eastAsia" w:ascii="仿宋_GB2312" w:hAnsi="仿宋" w:eastAsia="仿宋_GB2312"/>
                <w:sz w:val="24"/>
              </w:rPr>
              <w:t>先进</w:t>
            </w:r>
          </w:p>
        </w:tc>
        <w:tc>
          <w:tcPr>
            <w:tcW w:w="1071" w:type="dxa"/>
            <w:vMerge w:val="continue"/>
            <w:vAlign w:val="center"/>
          </w:tcPr>
          <w:p>
            <w:pPr>
              <w:jc w:val="center"/>
              <w:rPr>
                <w:rFonts w:ascii="仿宋_GB2312" w:hAnsi="仿宋"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trPr>
        <w:tc>
          <w:tcPr>
            <w:tcW w:w="1768" w:type="dxa"/>
            <w:vMerge w:val="continue"/>
            <w:vAlign w:val="center"/>
          </w:tcPr>
          <w:p>
            <w:pPr>
              <w:widowControl/>
              <w:jc w:val="center"/>
              <w:rPr>
                <w:rFonts w:ascii="仿宋_GB2312" w:hAnsi="仿宋" w:eastAsia="仿宋_GB2312"/>
                <w:color w:val="000000"/>
                <w:sz w:val="24"/>
              </w:rPr>
            </w:pPr>
          </w:p>
        </w:tc>
        <w:tc>
          <w:tcPr>
            <w:tcW w:w="2426"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空调调节系统</w:t>
            </w:r>
          </w:p>
        </w:tc>
        <w:tc>
          <w:tcPr>
            <w:tcW w:w="929"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w:t>
            </w:r>
          </w:p>
        </w:tc>
        <w:tc>
          <w:tcPr>
            <w:tcW w:w="1296"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226000/套</w:t>
            </w:r>
          </w:p>
        </w:tc>
        <w:tc>
          <w:tcPr>
            <w:tcW w:w="933" w:type="dxa"/>
            <w:vAlign w:val="center"/>
          </w:tcPr>
          <w:p>
            <w:pPr>
              <w:jc w:val="center"/>
              <w:rPr>
                <w:rFonts w:ascii="仿宋_GB2312" w:hAnsi="仿宋" w:eastAsia="仿宋_GB2312"/>
                <w:sz w:val="24"/>
              </w:rPr>
            </w:pPr>
            <w:r>
              <w:rPr>
                <w:rFonts w:hint="eastAsia" w:ascii="仿宋_GB2312" w:hAnsi="仿宋" w:eastAsia="仿宋_GB2312"/>
                <w:sz w:val="24"/>
              </w:rPr>
              <w:t>先进</w:t>
            </w:r>
          </w:p>
        </w:tc>
        <w:tc>
          <w:tcPr>
            <w:tcW w:w="1071" w:type="dxa"/>
            <w:vMerge w:val="continue"/>
            <w:vAlign w:val="center"/>
          </w:tcPr>
          <w:p>
            <w:pPr>
              <w:jc w:val="center"/>
              <w:rPr>
                <w:rFonts w:ascii="仿宋_GB2312" w:hAnsi="仿宋"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trPr>
        <w:tc>
          <w:tcPr>
            <w:tcW w:w="1768" w:type="dxa"/>
            <w:vMerge w:val="continue"/>
            <w:vAlign w:val="center"/>
          </w:tcPr>
          <w:p>
            <w:pPr>
              <w:widowControl/>
              <w:jc w:val="center"/>
              <w:rPr>
                <w:rFonts w:ascii="仿宋_GB2312" w:hAnsi="仿宋" w:eastAsia="仿宋_GB2312"/>
                <w:color w:val="000000"/>
                <w:sz w:val="24"/>
              </w:rPr>
            </w:pPr>
          </w:p>
        </w:tc>
        <w:tc>
          <w:tcPr>
            <w:tcW w:w="2426"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恒压供水系统</w:t>
            </w:r>
          </w:p>
        </w:tc>
        <w:tc>
          <w:tcPr>
            <w:tcW w:w="929"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w:t>
            </w:r>
          </w:p>
        </w:tc>
        <w:tc>
          <w:tcPr>
            <w:tcW w:w="1296"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110000/套</w:t>
            </w:r>
          </w:p>
        </w:tc>
        <w:tc>
          <w:tcPr>
            <w:tcW w:w="933" w:type="dxa"/>
            <w:vAlign w:val="center"/>
          </w:tcPr>
          <w:p>
            <w:pPr>
              <w:jc w:val="center"/>
              <w:rPr>
                <w:rFonts w:ascii="仿宋_GB2312" w:hAnsi="仿宋" w:eastAsia="仿宋_GB2312"/>
                <w:sz w:val="24"/>
              </w:rPr>
            </w:pPr>
            <w:r>
              <w:rPr>
                <w:rFonts w:hint="eastAsia" w:ascii="仿宋_GB2312" w:hAnsi="仿宋" w:eastAsia="仿宋_GB2312"/>
                <w:sz w:val="24"/>
              </w:rPr>
              <w:t>先进</w:t>
            </w:r>
          </w:p>
        </w:tc>
        <w:tc>
          <w:tcPr>
            <w:tcW w:w="1071" w:type="dxa"/>
            <w:vMerge w:val="continue"/>
            <w:vAlign w:val="center"/>
          </w:tcPr>
          <w:p>
            <w:pPr>
              <w:jc w:val="center"/>
              <w:rPr>
                <w:rFonts w:ascii="仿宋_GB2312" w:hAnsi="仿宋"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trPr>
        <w:tc>
          <w:tcPr>
            <w:tcW w:w="1768" w:type="dxa"/>
            <w:vMerge w:val="continue"/>
            <w:vAlign w:val="center"/>
          </w:tcPr>
          <w:p>
            <w:pPr>
              <w:widowControl/>
              <w:jc w:val="center"/>
              <w:rPr>
                <w:rFonts w:ascii="仿宋_GB2312" w:hAnsi="仿宋" w:eastAsia="仿宋_GB2312"/>
                <w:color w:val="000000"/>
                <w:sz w:val="24"/>
              </w:rPr>
            </w:pPr>
          </w:p>
        </w:tc>
        <w:tc>
          <w:tcPr>
            <w:tcW w:w="2426"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配电照明系统</w:t>
            </w:r>
          </w:p>
        </w:tc>
        <w:tc>
          <w:tcPr>
            <w:tcW w:w="929"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w:t>
            </w:r>
          </w:p>
        </w:tc>
        <w:tc>
          <w:tcPr>
            <w:tcW w:w="1296"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92000/套</w:t>
            </w:r>
          </w:p>
        </w:tc>
        <w:tc>
          <w:tcPr>
            <w:tcW w:w="933" w:type="dxa"/>
            <w:vAlign w:val="center"/>
          </w:tcPr>
          <w:p>
            <w:pPr>
              <w:jc w:val="center"/>
              <w:rPr>
                <w:rFonts w:ascii="仿宋_GB2312" w:hAnsi="仿宋" w:eastAsia="仿宋_GB2312"/>
                <w:sz w:val="24"/>
              </w:rPr>
            </w:pPr>
            <w:r>
              <w:rPr>
                <w:rFonts w:hint="eastAsia" w:ascii="仿宋_GB2312" w:hAnsi="仿宋" w:eastAsia="仿宋_GB2312"/>
                <w:sz w:val="24"/>
              </w:rPr>
              <w:t>先进</w:t>
            </w:r>
          </w:p>
        </w:tc>
        <w:tc>
          <w:tcPr>
            <w:tcW w:w="1071" w:type="dxa"/>
            <w:vMerge w:val="continue"/>
            <w:vAlign w:val="center"/>
          </w:tcPr>
          <w:p>
            <w:pPr>
              <w:jc w:val="center"/>
              <w:rPr>
                <w:rFonts w:ascii="仿宋_GB2312" w:hAnsi="仿宋"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trPr>
        <w:tc>
          <w:tcPr>
            <w:tcW w:w="1768" w:type="dxa"/>
            <w:vMerge w:val="continue"/>
            <w:vAlign w:val="center"/>
          </w:tcPr>
          <w:p>
            <w:pPr>
              <w:widowControl/>
              <w:jc w:val="center"/>
              <w:rPr>
                <w:rFonts w:ascii="仿宋_GB2312" w:hAnsi="仿宋" w:eastAsia="仿宋_GB2312"/>
                <w:color w:val="000000"/>
                <w:sz w:val="24"/>
              </w:rPr>
            </w:pPr>
          </w:p>
        </w:tc>
        <w:tc>
          <w:tcPr>
            <w:tcW w:w="2426"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喷淋灭火系统</w:t>
            </w:r>
          </w:p>
        </w:tc>
        <w:tc>
          <w:tcPr>
            <w:tcW w:w="929"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w:t>
            </w:r>
          </w:p>
        </w:tc>
        <w:tc>
          <w:tcPr>
            <w:tcW w:w="1296"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100000/套</w:t>
            </w:r>
          </w:p>
        </w:tc>
        <w:tc>
          <w:tcPr>
            <w:tcW w:w="933" w:type="dxa"/>
            <w:vAlign w:val="center"/>
          </w:tcPr>
          <w:p>
            <w:pPr>
              <w:jc w:val="center"/>
              <w:rPr>
                <w:rFonts w:ascii="仿宋_GB2312" w:hAnsi="仿宋" w:eastAsia="仿宋_GB2312"/>
                <w:sz w:val="24"/>
              </w:rPr>
            </w:pPr>
            <w:r>
              <w:rPr>
                <w:rFonts w:hint="eastAsia" w:ascii="仿宋_GB2312" w:hAnsi="仿宋" w:eastAsia="仿宋_GB2312"/>
                <w:sz w:val="24"/>
              </w:rPr>
              <w:t>先进</w:t>
            </w:r>
          </w:p>
        </w:tc>
        <w:tc>
          <w:tcPr>
            <w:tcW w:w="1071" w:type="dxa"/>
            <w:vMerge w:val="continue"/>
            <w:vAlign w:val="center"/>
          </w:tcPr>
          <w:p>
            <w:pPr>
              <w:jc w:val="center"/>
              <w:rPr>
                <w:rFonts w:ascii="仿宋_GB2312" w:hAnsi="仿宋"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trPr>
        <w:tc>
          <w:tcPr>
            <w:tcW w:w="1768" w:type="dxa"/>
            <w:vMerge w:val="continue"/>
            <w:vAlign w:val="center"/>
          </w:tcPr>
          <w:p>
            <w:pPr>
              <w:widowControl/>
              <w:jc w:val="center"/>
              <w:rPr>
                <w:rFonts w:ascii="仿宋_GB2312" w:hAnsi="仿宋" w:eastAsia="仿宋_GB2312"/>
                <w:color w:val="000000"/>
                <w:sz w:val="24"/>
              </w:rPr>
            </w:pPr>
          </w:p>
        </w:tc>
        <w:tc>
          <w:tcPr>
            <w:tcW w:w="2426"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楼宇集成控制系统</w:t>
            </w:r>
          </w:p>
        </w:tc>
        <w:tc>
          <w:tcPr>
            <w:tcW w:w="929"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w:t>
            </w:r>
          </w:p>
        </w:tc>
        <w:tc>
          <w:tcPr>
            <w:tcW w:w="1296"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101000/套</w:t>
            </w:r>
          </w:p>
        </w:tc>
        <w:tc>
          <w:tcPr>
            <w:tcW w:w="933" w:type="dxa"/>
            <w:vAlign w:val="center"/>
          </w:tcPr>
          <w:p>
            <w:pPr>
              <w:jc w:val="center"/>
              <w:rPr>
                <w:rFonts w:ascii="仿宋_GB2312" w:hAnsi="仿宋" w:eastAsia="仿宋_GB2312"/>
                <w:sz w:val="24"/>
              </w:rPr>
            </w:pPr>
            <w:r>
              <w:rPr>
                <w:rFonts w:hint="eastAsia" w:ascii="仿宋_GB2312" w:hAnsi="仿宋" w:eastAsia="仿宋_GB2312"/>
                <w:sz w:val="24"/>
              </w:rPr>
              <w:t>先进</w:t>
            </w:r>
          </w:p>
        </w:tc>
        <w:tc>
          <w:tcPr>
            <w:tcW w:w="1071" w:type="dxa"/>
            <w:vMerge w:val="continue"/>
            <w:vAlign w:val="center"/>
          </w:tcPr>
          <w:p>
            <w:pPr>
              <w:jc w:val="center"/>
              <w:rPr>
                <w:rFonts w:ascii="仿宋_GB2312" w:hAnsi="仿宋"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trPr>
        <w:tc>
          <w:tcPr>
            <w:tcW w:w="1768" w:type="dxa"/>
            <w:vMerge w:val="continue"/>
            <w:vAlign w:val="center"/>
          </w:tcPr>
          <w:p>
            <w:pPr>
              <w:widowControl/>
              <w:jc w:val="center"/>
              <w:rPr>
                <w:rFonts w:ascii="仿宋_GB2312" w:hAnsi="仿宋" w:eastAsia="仿宋_GB2312"/>
                <w:color w:val="000000"/>
                <w:sz w:val="24"/>
              </w:rPr>
            </w:pPr>
          </w:p>
        </w:tc>
        <w:tc>
          <w:tcPr>
            <w:tcW w:w="2426"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入侵报警系统</w:t>
            </w:r>
          </w:p>
        </w:tc>
        <w:tc>
          <w:tcPr>
            <w:tcW w:w="929"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w:t>
            </w:r>
          </w:p>
        </w:tc>
        <w:tc>
          <w:tcPr>
            <w:tcW w:w="1296"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25000/套</w:t>
            </w:r>
          </w:p>
        </w:tc>
        <w:tc>
          <w:tcPr>
            <w:tcW w:w="933" w:type="dxa"/>
            <w:vAlign w:val="center"/>
          </w:tcPr>
          <w:p>
            <w:pPr>
              <w:jc w:val="center"/>
              <w:rPr>
                <w:rFonts w:ascii="仿宋_GB2312" w:hAnsi="仿宋" w:eastAsia="仿宋_GB2312"/>
                <w:sz w:val="24"/>
              </w:rPr>
            </w:pPr>
            <w:r>
              <w:rPr>
                <w:rFonts w:hint="eastAsia" w:ascii="仿宋_GB2312" w:hAnsi="仿宋" w:eastAsia="仿宋_GB2312"/>
                <w:sz w:val="24"/>
              </w:rPr>
              <w:t>先进</w:t>
            </w:r>
          </w:p>
        </w:tc>
        <w:tc>
          <w:tcPr>
            <w:tcW w:w="1071" w:type="dxa"/>
            <w:vMerge w:val="continue"/>
            <w:vAlign w:val="center"/>
          </w:tcPr>
          <w:p>
            <w:pPr>
              <w:jc w:val="center"/>
              <w:rPr>
                <w:rFonts w:ascii="仿宋_GB2312" w:hAnsi="仿宋"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trPr>
        <w:tc>
          <w:tcPr>
            <w:tcW w:w="1768" w:type="dxa"/>
            <w:vMerge w:val="continue"/>
            <w:vAlign w:val="center"/>
          </w:tcPr>
          <w:p>
            <w:pPr>
              <w:widowControl/>
              <w:jc w:val="center"/>
              <w:rPr>
                <w:rFonts w:ascii="仿宋_GB2312" w:hAnsi="仿宋" w:eastAsia="仿宋_GB2312"/>
                <w:color w:val="000000"/>
                <w:sz w:val="24"/>
              </w:rPr>
            </w:pPr>
          </w:p>
        </w:tc>
        <w:tc>
          <w:tcPr>
            <w:tcW w:w="2426"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门禁管理系统</w:t>
            </w:r>
          </w:p>
        </w:tc>
        <w:tc>
          <w:tcPr>
            <w:tcW w:w="929"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w:t>
            </w:r>
          </w:p>
        </w:tc>
        <w:tc>
          <w:tcPr>
            <w:tcW w:w="1296"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58000/套</w:t>
            </w:r>
          </w:p>
        </w:tc>
        <w:tc>
          <w:tcPr>
            <w:tcW w:w="933" w:type="dxa"/>
            <w:vAlign w:val="center"/>
          </w:tcPr>
          <w:p>
            <w:pPr>
              <w:jc w:val="center"/>
              <w:rPr>
                <w:rFonts w:ascii="仿宋_GB2312" w:hAnsi="仿宋" w:eastAsia="仿宋_GB2312"/>
                <w:sz w:val="24"/>
              </w:rPr>
            </w:pPr>
            <w:r>
              <w:rPr>
                <w:rFonts w:hint="eastAsia" w:ascii="仿宋_GB2312" w:hAnsi="仿宋" w:eastAsia="仿宋_GB2312"/>
                <w:sz w:val="24"/>
              </w:rPr>
              <w:t>先进</w:t>
            </w:r>
          </w:p>
        </w:tc>
        <w:tc>
          <w:tcPr>
            <w:tcW w:w="1071" w:type="dxa"/>
            <w:vMerge w:val="continue"/>
            <w:vAlign w:val="center"/>
          </w:tcPr>
          <w:p>
            <w:pPr>
              <w:jc w:val="center"/>
              <w:rPr>
                <w:rFonts w:ascii="仿宋_GB2312" w:hAnsi="仿宋"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trPr>
        <w:tc>
          <w:tcPr>
            <w:tcW w:w="1768" w:type="dxa"/>
            <w:vMerge w:val="restart"/>
            <w:vAlign w:val="center"/>
          </w:tcPr>
          <w:p>
            <w:pPr>
              <w:widowControl/>
              <w:jc w:val="center"/>
              <w:rPr>
                <w:rFonts w:ascii="仿宋_GB2312" w:hAnsi="仿宋" w:eastAsia="仿宋_GB2312"/>
                <w:color w:val="000000"/>
                <w:sz w:val="24"/>
              </w:rPr>
            </w:pPr>
            <w:r>
              <w:rPr>
                <w:rFonts w:hint="eastAsia" w:ascii="仿宋_GB2312" w:hAnsi="仿宋" w:eastAsia="仿宋_GB2312"/>
                <w:color w:val="000000"/>
                <w:sz w:val="24"/>
              </w:rPr>
              <w:t>电子实训室</w:t>
            </w:r>
          </w:p>
        </w:tc>
        <w:tc>
          <w:tcPr>
            <w:tcW w:w="2426"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家电试验台</w:t>
            </w:r>
          </w:p>
        </w:tc>
        <w:tc>
          <w:tcPr>
            <w:tcW w:w="929"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w:t>
            </w:r>
          </w:p>
        </w:tc>
        <w:tc>
          <w:tcPr>
            <w:tcW w:w="1296"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14000/台</w:t>
            </w:r>
          </w:p>
        </w:tc>
        <w:tc>
          <w:tcPr>
            <w:tcW w:w="933" w:type="dxa"/>
            <w:vAlign w:val="center"/>
          </w:tcPr>
          <w:p>
            <w:pPr>
              <w:jc w:val="center"/>
              <w:rPr>
                <w:rFonts w:ascii="仿宋_GB2312" w:hAnsi="仿宋" w:eastAsia="仿宋_GB2312"/>
                <w:sz w:val="24"/>
              </w:rPr>
            </w:pPr>
            <w:r>
              <w:rPr>
                <w:rFonts w:hint="eastAsia" w:ascii="仿宋_GB2312" w:hAnsi="仿宋" w:eastAsia="仿宋_GB2312"/>
                <w:sz w:val="24"/>
              </w:rPr>
              <w:t>先进</w:t>
            </w:r>
          </w:p>
        </w:tc>
        <w:tc>
          <w:tcPr>
            <w:tcW w:w="1071" w:type="dxa"/>
            <w:vMerge w:val="restart"/>
            <w:vAlign w:val="center"/>
          </w:tcPr>
          <w:p>
            <w:pPr>
              <w:jc w:val="center"/>
              <w:rPr>
                <w:rFonts w:ascii="仿宋_GB2312" w:hAnsi="仿宋" w:eastAsia="仿宋_GB2312"/>
                <w:sz w:val="24"/>
              </w:rPr>
            </w:pPr>
            <w:r>
              <w:rPr>
                <w:rFonts w:hint="eastAsia" w:ascii="仿宋_GB2312" w:hAnsi="仿宋" w:eastAsia="仿宋_GB2312"/>
                <w:sz w:val="24"/>
              </w:rPr>
              <w:t>12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trPr>
        <w:tc>
          <w:tcPr>
            <w:tcW w:w="1768" w:type="dxa"/>
            <w:vMerge w:val="continue"/>
            <w:vAlign w:val="center"/>
          </w:tcPr>
          <w:p>
            <w:pPr>
              <w:widowControl/>
              <w:jc w:val="center"/>
              <w:rPr>
                <w:rFonts w:ascii="仿宋_GB2312" w:hAnsi="仿宋" w:eastAsia="仿宋_GB2312"/>
                <w:color w:val="000000"/>
                <w:sz w:val="24"/>
              </w:rPr>
            </w:pPr>
          </w:p>
        </w:tc>
        <w:tc>
          <w:tcPr>
            <w:tcW w:w="2426"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幻灯机</w:t>
            </w:r>
          </w:p>
        </w:tc>
        <w:tc>
          <w:tcPr>
            <w:tcW w:w="929"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w:t>
            </w:r>
          </w:p>
        </w:tc>
        <w:tc>
          <w:tcPr>
            <w:tcW w:w="1296"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3390/台</w:t>
            </w:r>
          </w:p>
        </w:tc>
        <w:tc>
          <w:tcPr>
            <w:tcW w:w="933" w:type="dxa"/>
            <w:vAlign w:val="center"/>
          </w:tcPr>
          <w:p>
            <w:pPr>
              <w:jc w:val="center"/>
              <w:rPr>
                <w:rFonts w:ascii="仿宋_GB2312" w:hAnsi="仿宋" w:eastAsia="仿宋_GB2312"/>
                <w:sz w:val="24"/>
              </w:rPr>
            </w:pPr>
            <w:r>
              <w:rPr>
                <w:rFonts w:hint="eastAsia" w:ascii="仿宋_GB2312" w:hAnsi="仿宋" w:eastAsia="仿宋_GB2312"/>
                <w:sz w:val="24"/>
              </w:rPr>
              <w:t>先进</w:t>
            </w:r>
          </w:p>
        </w:tc>
        <w:tc>
          <w:tcPr>
            <w:tcW w:w="1071" w:type="dxa"/>
            <w:vMerge w:val="continue"/>
            <w:vAlign w:val="center"/>
          </w:tcPr>
          <w:p>
            <w:pPr>
              <w:jc w:val="center"/>
              <w:rPr>
                <w:rFonts w:ascii="仿宋_GB2312" w:hAnsi="仿宋"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trPr>
        <w:tc>
          <w:tcPr>
            <w:tcW w:w="1768" w:type="dxa"/>
            <w:vMerge w:val="continue"/>
            <w:vAlign w:val="center"/>
          </w:tcPr>
          <w:p>
            <w:pPr>
              <w:widowControl/>
              <w:jc w:val="center"/>
              <w:rPr>
                <w:rFonts w:ascii="仿宋_GB2312" w:hAnsi="仿宋" w:eastAsia="仿宋_GB2312"/>
                <w:color w:val="000000"/>
                <w:sz w:val="24"/>
              </w:rPr>
            </w:pPr>
          </w:p>
        </w:tc>
        <w:tc>
          <w:tcPr>
            <w:tcW w:w="2426"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电子实习台</w:t>
            </w:r>
          </w:p>
        </w:tc>
        <w:tc>
          <w:tcPr>
            <w:tcW w:w="929"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12</w:t>
            </w:r>
          </w:p>
        </w:tc>
        <w:tc>
          <w:tcPr>
            <w:tcW w:w="1296"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800/台</w:t>
            </w:r>
          </w:p>
        </w:tc>
        <w:tc>
          <w:tcPr>
            <w:tcW w:w="933" w:type="dxa"/>
            <w:vAlign w:val="center"/>
          </w:tcPr>
          <w:p>
            <w:pPr>
              <w:jc w:val="center"/>
              <w:rPr>
                <w:rFonts w:ascii="仿宋_GB2312" w:hAnsi="仿宋" w:eastAsia="仿宋_GB2312"/>
                <w:sz w:val="24"/>
              </w:rPr>
            </w:pPr>
            <w:r>
              <w:rPr>
                <w:rFonts w:hint="eastAsia" w:ascii="仿宋_GB2312" w:hAnsi="仿宋" w:eastAsia="仿宋_GB2312"/>
                <w:sz w:val="24"/>
              </w:rPr>
              <w:t>先进</w:t>
            </w:r>
          </w:p>
        </w:tc>
        <w:tc>
          <w:tcPr>
            <w:tcW w:w="1071" w:type="dxa"/>
            <w:vMerge w:val="continue"/>
            <w:vAlign w:val="center"/>
          </w:tcPr>
          <w:p>
            <w:pPr>
              <w:jc w:val="center"/>
              <w:rPr>
                <w:rFonts w:ascii="仿宋_GB2312" w:hAnsi="仿宋"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trPr>
        <w:tc>
          <w:tcPr>
            <w:tcW w:w="1768" w:type="dxa"/>
            <w:vMerge w:val="restart"/>
            <w:vAlign w:val="center"/>
          </w:tcPr>
          <w:p>
            <w:pPr>
              <w:widowControl/>
              <w:jc w:val="center"/>
              <w:rPr>
                <w:rFonts w:ascii="仿宋_GB2312" w:hAnsi="仿宋" w:eastAsia="仿宋_GB2312"/>
                <w:color w:val="000000"/>
                <w:sz w:val="24"/>
              </w:rPr>
            </w:pPr>
            <w:r>
              <w:rPr>
                <w:rFonts w:hint="eastAsia" w:ascii="仿宋_GB2312" w:hAnsi="仿宋" w:eastAsia="仿宋_GB2312"/>
                <w:color w:val="000000"/>
                <w:sz w:val="24"/>
              </w:rPr>
              <w:t>机床电气实训室</w:t>
            </w:r>
          </w:p>
        </w:tc>
        <w:tc>
          <w:tcPr>
            <w:tcW w:w="2426"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机床电气技能实训考核装置</w:t>
            </w:r>
          </w:p>
        </w:tc>
        <w:tc>
          <w:tcPr>
            <w:tcW w:w="929"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w:t>
            </w:r>
          </w:p>
        </w:tc>
        <w:tc>
          <w:tcPr>
            <w:tcW w:w="1296"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95000/台</w:t>
            </w:r>
          </w:p>
        </w:tc>
        <w:tc>
          <w:tcPr>
            <w:tcW w:w="933" w:type="dxa"/>
            <w:vAlign w:val="center"/>
          </w:tcPr>
          <w:p>
            <w:pPr>
              <w:jc w:val="center"/>
              <w:rPr>
                <w:rFonts w:ascii="仿宋_GB2312" w:hAnsi="仿宋" w:eastAsia="仿宋_GB2312"/>
                <w:sz w:val="24"/>
              </w:rPr>
            </w:pPr>
            <w:r>
              <w:rPr>
                <w:rFonts w:hint="eastAsia" w:ascii="仿宋_GB2312" w:hAnsi="仿宋" w:eastAsia="仿宋_GB2312"/>
                <w:sz w:val="24"/>
              </w:rPr>
              <w:t>先进</w:t>
            </w:r>
          </w:p>
        </w:tc>
        <w:tc>
          <w:tcPr>
            <w:tcW w:w="1071" w:type="dxa"/>
            <w:vMerge w:val="restart"/>
            <w:vAlign w:val="center"/>
          </w:tcPr>
          <w:p>
            <w:pPr>
              <w:jc w:val="center"/>
              <w:rPr>
                <w:rFonts w:ascii="仿宋_GB2312" w:hAnsi="仿宋" w:eastAsia="仿宋_GB2312"/>
                <w:sz w:val="24"/>
              </w:rPr>
            </w:pPr>
            <w:r>
              <w:rPr>
                <w:rFonts w:hint="eastAsia" w:ascii="仿宋_GB2312" w:hAnsi="仿宋" w:eastAsia="仿宋_GB2312"/>
                <w:sz w:val="24"/>
              </w:rPr>
              <w:t>12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trPr>
        <w:tc>
          <w:tcPr>
            <w:tcW w:w="1768" w:type="dxa"/>
            <w:vMerge w:val="continue"/>
            <w:vAlign w:val="center"/>
          </w:tcPr>
          <w:p>
            <w:pPr>
              <w:widowControl/>
              <w:jc w:val="center"/>
              <w:rPr>
                <w:rFonts w:ascii="仿宋_GB2312" w:hAnsi="仿宋" w:eastAsia="仿宋_GB2312"/>
                <w:color w:val="000000"/>
                <w:sz w:val="24"/>
              </w:rPr>
            </w:pPr>
          </w:p>
        </w:tc>
        <w:tc>
          <w:tcPr>
            <w:tcW w:w="2426"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机电一体化综合实训设备</w:t>
            </w:r>
          </w:p>
        </w:tc>
        <w:tc>
          <w:tcPr>
            <w:tcW w:w="929"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w:t>
            </w:r>
          </w:p>
        </w:tc>
        <w:tc>
          <w:tcPr>
            <w:tcW w:w="1296"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135000/台</w:t>
            </w:r>
          </w:p>
        </w:tc>
        <w:tc>
          <w:tcPr>
            <w:tcW w:w="933" w:type="dxa"/>
            <w:vAlign w:val="center"/>
          </w:tcPr>
          <w:p>
            <w:pPr>
              <w:jc w:val="center"/>
              <w:rPr>
                <w:rFonts w:ascii="仿宋_GB2312" w:hAnsi="仿宋" w:eastAsia="仿宋_GB2312"/>
                <w:sz w:val="24"/>
              </w:rPr>
            </w:pPr>
            <w:r>
              <w:rPr>
                <w:rFonts w:hint="eastAsia" w:ascii="仿宋_GB2312" w:hAnsi="仿宋" w:eastAsia="仿宋_GB2312"/>
                <w:sz w:val="24"/>
              </w:rPr>
              <w:t>先进</w:t>
            </w:r>
          </w:p>
        </w:tc>
        <w:tc>
          <w:tcPr>
            <w:tcW w:w="1071" w:type="dxa"/>
            <w:vMerge w:val="continue"/>
            <w:vAlign w:val="center"/>
          </w:tcPr>
          <w:p>
            <w:pPr>
              <w:jc w:val="center"/>
              <w:rPr>
                <w:rFonts w:ascii="仿宋_GB2312" w:hAnsi="仿宋"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1768" w:type="dxa"/>
            <w:vAlign w:val="center"/>
          </w:tcPr>
          <w:p>
            <w:pPr>
              <w:widowControl/>
              <w:jc w:val="center"/>
              <w:rPr>
                <w:rFonts w:ascii="仿宋_GB2312" w:hAnsi="仿宋" w:eastAsia="仿宋_GB2312"/>
                <w:color w:val="000000"/>
                <w:sz w:val="24"/>
              </w:rPr>
            </w:pPr>
            <w:r>
              <w:rPr>
                <w:rFonts w:hint="eastAsia" w:ascii="仿宋_GB2312" w:hAnsi="仿宋" w:eastAsia="仿宋_GB2312"/>
                <w:color w:val="000000"/>
                <w:sz w:val="24"/>
              </w:rPr>
              <w:t>合计</w:t>
            </w:r>
          </w:p>
        </w:tc>
        <w:tc>
          <w:tcPr>
            <w:tcW w:w="2426" w:type="dxa"/>
            <w:vAlign w:val="center"/>
          </w:tcPr>
          <w:p>
            <w:pPr>
              <w:jc w:val="center"/>
              <w:rPr>
                <w:rFonts w:ascii="仿宋_GB2312" w:hAnsi="仿宋" w:eastAsia="仿宋_GB2312"/>
                <w:color w:val="000000"/>
                <w:sz w:val="24"/>
              </w:rPr>
            </w:pPr>
          </w:p>
        </w:tc>
        <w:tc>
          <w:tcPr>
            <w:tcW w:w="929"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103</w:t>
            </w:r>
          </w:p>
        </w:tc>
        <w:tc>
          <w:tcPr>
            <w:tcW w:w="1296"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5300782</w:t>
            </w:r>
          </w:p>
        </w:tc>
        <w:tc>
          <w:tcPr>
            <w:tcW w:w="933" w:type="dxa"/>
          </w:tcPr>
          <w:p>
            <w:pPr>
              <w:rPr>
                <w:rFonts w:ascii="仿宋_GB2312" w:hAnsi="仿宋" w:eastAsia="仿宋_GB2312"/>
                <w:sz w:val="24"/>
              </w:rPr>
            </w:pPr>
          </w:p>
        </w:tc>
        <w:tc>
          <w:tcPr>
            <w:tcW w:w="1071" w:type="dxa"/>
          </w:tcPr>
          <w:p>
            <w:pPr>
              <w:rPr>
                <w:rFonts w:ascii="仿宋_GB2312" w:hAnsi="仿宋" w:eastAsia="仿宋_GB2312"/>
                <w:sz w:val="24"/>
              </w:rPr>
            </w:pPr>
            <w:r>
              <w:rPr>
                <w:rFonts w:hint="eastAsia" w:ascii="仿宋_GB2312" w:hAnsi="仿宋" w:eastAsia="仿宋_GB2312"/>
                <w:sz w:val="24"/>
              </w:rPr>
              <w:t>101</w:t>
            </w:r>
          </w:p>
        </w:tc>
      </w:tr>
    </w:tbl>
    <w:p>
      <w:pPr>
        <w:rPr>
          <w:rFonts w:ascii="仿宋_GB2312" w:hAnsi="仿宋" w:eastAsia="仿宋_GB2312"/>
          <w:sz w:val="24"/>
        </w:rPr>
        <w:sectPr>
          <w:type w:val="continuous"/>
          <w:pgSz w:w="11906" w:h="16838"/>
          <w:pgMar w:top="1440" w:right="1800" w:bottom="1440" w:left="1800" w:header="851" w:footer="992" w:gutter="0"/>
          <w:pgNumType w:fmt="numberInDash"/>
          <w:cols w:space="720" w:num="1"/>
          <w:docGrid w:type="lines" w:linePitch="312" w:charSpace="0"/>
        </w:sectPr>
      </w:pPr>
    </w:p>
    <w:p>
      <w:pPr>
        <w:rPr>
          <w:rFonts w:ascii="仿宋_GB2312" w:hAnsi="仿宋" w:eastAsia="仿宋_GB2312"/>
          <w:sz w:val="24"/>
        </w:rPr>
      </w:pPr>
    </w:p>
    <w:p>
      <w:pPr>
        <w:rPr>
          <w:rFonts w:ascii="仿宋_GB2312" w:hAnsi="仿宋" w:eastAsia="仿宋_GB2312" w:cs="仿宋_GB2312"/>
          <w:b/>
          <w:bCs/>
          <w:sz w:val="24"/>
        </w:rPr>
      </w:pPr>
      <w:r>
        <w:rPr>
          <w:sz w:val="24"/>
        </w:rPr>
        <mc:AlternateContent>
          <mc:Choice Requires="wps">
            <w:drawing>
              <wp:anchor distT="0" distB="0" distL="114300" distR="114300" simplePos="0" relativeHeight="258033664" behindDoc="0" locked="0" layoutInCell="1" allowOverlap="1">
                <wp:simplePos x="0" y="0"/>
                <wp:positionH relativeFrom="column">
                  <wp:posOffset>-73025</wp:posOffset>
                </wp:positionH>
                <wp:positionV relativeFrom="paragraph">
                  <wp:posOffset>356870</wp:posOffset>
                </wp:positionV>
                <wp:extent cx="5397500" cy="4897120"/>
                <wp:effectExtent l="12700" t="0" r="19050" b="24130"/>
                <wp:wrapNone/>
                <wp:docPr id="156" name="矩形 156"/>
                <wp:cNvGraphicFramePr/>
                <a:graphic xmlns:a="http://schemas.openxmlformats.org/drawingml/2006/main">
                  <a:graphicData uri="http://schemas.microsoft.com/office/word/2010/wordprocessingShape">
                    <wps:wsp>
                      <wps:cNvSpPr/>
                      <wps:spPr>
                        <a:xfrm>
                          <a:off x="1069975" y="1667510"/>
                          <a:ext cx="5397500" cy="4897120"/>
                        </a:xfrm>
                        <a:prstGeom prst="rect">
                          <a:avLst/>
                        </a:prstGeom>
                        <a:noFill/>
                        <a:ln>
                          <a:solidFill>
                            <a:srgbClr val="FF0000"/>
                          </a:solidFill>
                        </a:ln>
                        <a:extLst>
                          <a:ext uri="{909E8E84-426E-40DD-AFC4-6F175D3DCCD1}">
                            <a14:hiddenFill xmlns:a14="http://schemas.microsoft.com/office/drawing/2010/main">
                              <a:solidFill>
                                <a:schemeClr val="accent1"/>
                              </a:solidFill>
                            </a14:hiddenFill>
                          </a:ext>
                        </a:extLst>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false" anchor="ctr" anchorCtr="false" forceAA="false" compatLnSpc="true">
                        <a:noAutofit/>
                      </wps:bodyPr>
                    </wps:wsp>
                  </a:graphicData>
                </a:graphic>
              </wp:anchor>
            </w:drawing>
          </mc:Choice>
          <mc:Fallback>
            <w:pict>
              <v:rect id="_x0000_s1026" o:spid="_x0000_s1026" o:spt="1" style="position:absolute;left:0pt;margin-left:-5.75pt;margin-top:28.1pt;height:385.6pt;width:425pt;z-index:258033664;v-text-anchor:middle;mso-width-relative:page;mso-height-relative:page;" filled="f" stroked="t" coordsize="21600,21600" o:gfxdata="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">
                <v:fill on="f" focussize="0,0"/>
                <v:stroke weight="2pt" color="#FF0000 [3204]" joinstyle="round"/>
                <v:imagedata o:title=""/>
                <o:lock v:ext="edit" aspectratio="f"/>
              </v:rect>
            </w:pict>
          </mc:Fallback>
        </mc:AlternateContent>
      </w:r>
      <w:r>
        <w:rPr>
          <w:rFonts w:hint="eastAsia" w:ascii="仿宋_GB2312" w:hAnsi="仿宋" w:eastAsia="仿宋_GB2312" w:cs="仿宋_GB2312"/>
          <w:b/>
          <w:bCs/>
          <w:sz w:val="24"/>
        </w:rPr>
        <w:t>专业名称：计算机应用与维修</w:t>
      </w:r>
      <w:r>
        <w:rPr>
          <w:sz w:val="24"/>
        </w:rPr>
        <mc:AlternateContent>
          <mc:Choice Requires="wps">
            <w:drawing>
              <wp:anchor distT="0" distB="0" distL="114300" distR="114300" simplePos="0" relativeHeight="264318976" behindDoc="0" locked="0" layoutInCell="1" allowOverlap="1">
                <wp:simplePos x="0" y="0"/>
                <wp:positionH relativeFrom="column">
                  <wp:posOffset>4514850</wp:posOffset>
                </wp:positionH>
                <wp:positionV relativeFrom="paragraph">
                  <wp:posOffset>-359410</wp:posOffset>
                </wp:positionV>
                <wp:extent cx="1499870" cy="467995"/>
                <wp:effectExtent l="922655" t="0" r="0" b="294005"/>
                <wp:wrapNone/>
                <wp:docPr id="157" name="线形标注 2(带强调线) 157"/>
                <wp:cNvGraphicFramePr/>
                <a:graphic xmlns:a="http://schemas.openxmlformats.org/drawingml/2006/main">
                  <a:graphicData uri="http://schemas.microsoft.com/office/word/2010/wordprocessingShape">
                    <wps:wsp>
                      <wps:cNvSpPr/>
                      <wps:spPr>
                        <a:xfrm>
                          <a:off x="5657850" y="1743710"/>
                          <a:ext cx="1499870" cy="467995"/>
                        </a:xfrm>
                        <a:prstGeom prst="accentCallout2">
                          <a:avLst>
                            <a:gd name="adj1" fmla="val 18750"/>
                            <a:gd name="adj2" fmla="val -8333"/>
                            <a:gd name="adj3" fmla="val 18750"/>
                            <a:gd name="adj4" fmla="val -16667"/>
                            <a:gd name="adj5" fmla="val 158208"/>
                            <a:gd name="adj6" fmla="val -60922"/>
                          </a:avLst>
                        </a:prstGeom>
                        <a:no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txbx>
                        <w:txbxContent>
                          <w:p>
                            <w:pPr>
                              <w:jc w:val="both"/>
                              <w:rPr>
                                <w:rFonts w:hint="eastAsia" w:eastAsia="宋体"/>
                                <w:color w:val="FF0000"/>
                                <w:lang w:eastAsia="zh-CN"/>
                              </w:rPr>
                            </w:pPr>
                            <w:r>
                              <w:rPr>
                                <w:rFonts w:hint="eastAsia"/>
                                <w:color w:val="FF0000"/>
                                <w:lang w:eastAsia="zh-CN"/>
                              </w:rPr>
                              <w:t>必填，据实填写</w:t>
                            </w:r>
                          </w:p>
                        </w:txbxContent>
                      </wps:txbx>
                      <wps:bodyPr rot="0" spcFirstLastPara="0" vertOverflow="overflow" horzOverflow="overflow" vert="horz" wrap="square" lIns="91440" tIns="45720" rIns="91440" bIns="45720" numCol="1" spcCol="0" rtlCol="0" fromWordArt="false" anchor="ctr" anchorCtr="false" forceAA="false" compatLnSpc="true">
                        <a:noAutofit/>
                      </wps:bodyPr>
                    </wps:wsp>
                  </a:graphicData>
                </a:graphic>
              </wp:anchor>
            </w:drawing>
          </mc:Choice>
          <mc:Fallback>
            <w:pict>
              <v:shape id="_x0000_s1026" o:spid="_x0000_s1026" o:spt="45" type="#_x0000_t45" style="position:absolute;left:0pt;margin-left:355.5pt;margin-top:-28.3pt;height:36.85pt;width:118.1pt;z-index:264318976;v-text-anchor:middle;mso-width-relative:page;mso-height-relative:page;" filled="f" stroked="t" coordsize="21600,21600" o:gfxdata="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&#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" adj="0,34173,0,4050,0,4050">
                <v:fill on="f" focussize="0,0"/>
                <v:stroke weight="2pt" color="#FF0000 [3204]" joinstyle="round"/>
                <v:imagedata o:title=""/>
                <o:lock v:ext="edit" aspectratio="f"/>
                <v:textbox>
                  <w:txbxContent>
                    <w:p>
                      <w:pPr>
                        <w:jc w:val="both"/>
                        <w:rPr>
                          <w:rFonts w:hint="eastAsia" w:eastAsia="宋体"/>
                          <w:color w:val="FF0000"/>
                          <w:lang w:eastAsia="zh-CN"/>
                        </w:rPr>
                      </w:pPr>
                      <w:r>
                        <w:rPr>
                          <w:rFonts w:hint="eastAsia"/>
                          <w:color w:val="FF0000"/>
                          <w:lang w:eastAsia="zh-CN"/>
                        </w:rPr>
                        <w:t>必填，据实填写</w:t>
                      </w:r>
                    </w:p>
                  </w:txbxContent>
                </v:textbox>
              </v:shape>
            </w:pict>
          </mc:Fallback>
        </mc:AlternateContent>
      </w:r>
    </w:p>
    <w:tbl>
      <w:tblPr>
        <w:tblStyle w:val="8"/>
        <w:tblW w:w="842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893"/>
        <w:gridCol w:w="2493"/>
        <w:gridCol w:w="684"/>
        <w:gridCol w:w="1417"/>
        <w:gridCol w:w="992"/>
        <w:gridCol w:w="94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93" w:type="dxa"/>
          </w:tcPr>
          <w:p>
            <w:pPr>
              <w:rPr>
                <w:rFonts w:ascii="仿宋_GB2312" w:hAnsi="仿宋" w:eastAsia="仿宋_GB2312" w:cs="仿宋_GB2312"/>
                <w:b/>
                <w:bCs/>
                <w:sz w:val="24"/>
              </w:rPr>
            </w:pPr>
            <w:r>
              <w:rPr>
                <w:rFonts w:hint="eastAsia" w:ascii="仿宋_GB2312" w:hAnsi="仿宋" w:eastAsia="仿宋_GB2312" w:cs="仿宋_GB2312"/>
                <w:b/>
                <w:bCs/>
                <w:sz w:val="24"/>
              </w:rPr>
              <w:t>实习场所名称</w:t>
            </w:r>
          </w:p>
        </w:tc>
        <w:tc>
          <w:tcPr>
            <w:tcW w:w="2493" w:type="dxa"/>
          </w:tcPr>
          <w:p>
            <w:pPr>
              <w:rPr>
                <w:rFonts w:ascii="仿宋_GB2312" w:hAnsi="仿宋" w:eastAsia="仿宋_GB2312" w:cs="仿宋_GB2312"/>
                <w:b/>
                <w:bCs/>
                <w:sz w:val="24"/>
              </w:rPr>
            </w:pPr>
            <w:r>
              <w:rPr>
                <w:rFonts w:hint="eastAsia" w:ascii="仿宋_GB2312" w:hAnsi="仿宋" w:eastAsia="仿宋_GB2312" w:cs="仿宋_GB2312"/>
                <w:b/>
                <w:bCs/>
                <w:sz w:val="24"/>
              </w:rPr>
              <w:t>主要设备名称</w:t>
            </w:r>
          </w:p>
        </w:tc>
        <w:tc>
          <w:tcPr>
            <w:tcW w:w="684" w:type="dxa"/>
          </w:tcPr>
          <w:p>
            <w:pPr>
              <w:rPr>
                <w:rFonts w:ascii="仿宋_GB2312" w:hAnsi="仿宋" w:eastAsia="仿宋_GB2312" w:cs="仿宋_GB2312"/>
                <w:b/>
                <w:bCs/>
                <w:sz w:val="24"/>
              </w:rPr>
            </w:pPr>
            <w:r>
              <w:rPr>
                <w:rFonts w:hint="eastAsia" w:ascii="仿宋_GB2312" w:hAnsi="仿宋" w:eastAsia="仿宋_GB2312" w:cs="仿宋_GB2312"/>
                <w:b/>
                <w:bCs/>
                <w:sz w:val="24"/>
              </w:rPr>
              <w:t>数量</w:t>
            </w:r>
          </w:p>
        </w:tc>
        <w:tc>
          <w:tcPr>
            <w:tcW w:w="1417" w:type="dxa"/>
          </w:tcPr>
          <w:p>
            <w:pPr>
              <w:rPr>
                <w:rFonts w:ascii="仿宋_GB2312" w:hAnsi="仿宋" w:eastAsia="仿宋_GB2312" w:cs="仿宋_GB2312"/>
                <w:b/>
                <w:bCs/>
                <w:sz w:val="24"/>
              </w:rPr>
            </w:pPr>
            <w:r>
              <w:rPr>
                <w:rFonts w:hint="eastAsia" w:ascii="仿宋_GB2312" w:hAnsi="仿宋" w:eastAsia="仿宋_GB2312" w:cs="仿宋_GB2312"/>
                <w:b/>
                <w:bCs/>
                <w:sz w:val="24"/>
              </w:rPr>
              <w:t>价值（元）</w:t>
            </w:r>
          </w:p>
        </w:tc>
        <w:tc>
          <w:tcPr>
            <w:tcW w:w="992" w:type="dxa"/>
          </w:tcPr>
          <w:p>
            <w:pPr>
              <w:rPr>
                <w:rFonts w:ascii="仿宋_GB2312" w:hAnsi="仿宋" w:eastAsia="仿宋_GB2312" w:cs="仿宋_GB2312"/>
                <w:b/>
                <w:bCs/>
                <w:sz w:val="24"/>
              </w:rPr>
            </w:pPr>
            <w:r>
              <w:rPr>
                <w:rFonts w:hint="eastAsia" w:ascii="仿宋_GB2312" w:hAnsi="仿宋" w:eastAsia="仿宋_GB2312" w:cs="仿宋_GB2312"/>
                <w:b/>
                <w:bCs/>
                <w:sz w:val="24"/>
              </w:rPr>
              <w:t>先进性</w:t>
            </w:r>
          </w:p>
        </w:tc>
        <w:tc>
          <w:tcPr>
            <w:tcW w:w="944" w:type="dxa"/>
          </w:tcPr>
          <w:p>
            <w:pPr>
              <w:rPr>
                <w:rFonts w:ascii="仿宋_GB2312" w:hAnsi="仿宋" w:eastAsia="仿宋_GB2312" w:cs="仿宋_GB2312"/>
                <w:b/>
                <w:bCs/>
                <w:sz w:val="24"/>
              </w:rPr>
            </w:pPr>
            <w:r>
              <w:rPr>
                <w:rFonts w:hint="eastAsia" w:ascii="仿宋_GB2312" w:hAnsi="仿宋" w:eastAsia="仿宋_GB2312" w:cs="仿宋_GB2312"/>
                <w:b/>
                <w:bCs/>
                <w:sz w:val="24"/>
              </w:rPr>
              <w:t>工位数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1893" w:type="dxa"/>
            <w:vMerge w:val="restart"/>
          </w:tcPr>
          <w:p>
            <w:pPr>
              <w:rPr>
                <w:rFonts w:ascii="仿宋_GB2312" w:hAnsi="仿宋" w:eastAsia="仿宋_GB2312"/>
                <w:sz w:val="24"/>
              </w:rPr>
            </w:pPr>
            <w:r>
              <w:rPr>
                <w:rFonts w:hint="eastAsia" w:ascii="仿宋_GB2312" w:hAnsi="仿宋" w:eastAsia="仿宋_GB2312"/>
                <w:sz w:val="24"/>
              </w:rPr>
              <w:t>计算机实训室（一）</w:t>
            </w:r>
          </w:p>
        </w:tc>
        <w:tc>
          <w:tcPr>
            <w:tcW w:w="2493" w:type="dxa"/>
          </w:tcPr>
          <w:p>
            <w:pPr>
              <w:jc w:val="center"/>
              <w:rPr>
                <w:rFonts w:ascii="仿宋_GB2312" w:hAnsi="仿宋" w:eastAsia="仿宋_GB2312"/>
                <w:sz w:val="24"/>
              </w:rPr>
            </w:pPr>
            <w:r>
              <w:rPr>
                <w:rFonts w:hint="eastAsia" w:ascii="仿宋_GB2312" w:hAnsi="仿宋" w:eastAsia="仿宋_GB2312"/>
                <w:color w:val="000000"/>
                <w:sz w:val="24"/>
              </w:rPr>
              <w:t>计算机（联想）</w:t>
            </w:r>
          </w:p>
        </w:tc>
        <w:tc>
          <w:tcPr>
            <w:tcW w:w="684" w:type="dxa"/>
          </w:tcPr>
          <w:p>
            <w:pPr>
              <w:rPr>
                <w:rFonts w:ascii="仿宋_GB2312" w:hAnsi="仿宋" w:eastAsia="仿宋_GB2312"/>
                <w:sz w:val="24"/>
              </w:rPr>
            </w:pPr>
            <w:r>
              <w:rPr>
                <w:rFonts w:hint="eastAsia" w:ascii="仿宋_GB2312" w:hAnsi="仿宋" w:eastAsia="仿宋_GB2312"/>
                <w:sz w:val="24"/>
              </w:rPr>
              <w:t>40</w:t>
            </w:r>
          </w:p>
        </w:tc>
        <w:tc>
          <w:tcPr>
            <w:tcW w:w="1417"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163960</w:t>
            </w:r>
          </w:p>
        </w:tc>
        <w:tc>
          <w:tcPr>
            <w:tcW w:w="992" w:type="dxa"/>
          </w:tcPr>
          <w:p>
            <w:pPr>
              <w:rPr>
                <w:rFonts w:ascii="仿宋_GB2312" w:hAnsi="仿宋" w:eastAsia="仿宋_GB2312"/>
                <w:sz w:val="24"/>
              </w:rPr>
            </w:pPr>
            <w:r>
              <w:rPr>
                <w:rFonts w:hint="eastAsia" w:ascii="仿宋_GB2312" w:hAnsi="仿宋" w:eastAsia="仿宋_GB2312"/>
                <w:sz w:val="24"/>
              </w:rPr>
              <w:t>先进</w:t>
            </w:r>
          </w:p>
        </w:tc>
        <w:tc>
          <w:tcPr>
            <w:tcW w:w="944" w:type="dxa"/>
            <w:vMerge w:val="restart"/>
          </w:tcPr>
          <w:p>
            <w:pPr>
              <w:rPr>
                <w:rFonts w:ascii="仿宋_GB2312" w:hAnsi="仿宋" w:eastAsia="仿宋_GB2312"/>
                <w:sz w:val="24"/>
              </w:rPr>
            </w:pPr>
            <w:r>
              <w:rPr>
                <w:rFonts w:hint="eastAsia" w:ascii="仿宋_GB2312" w:hAnsi="仿宋" w:eastAsia="仿宋_GB2312"/>
                <w:sz w:val="24"/>
              </w:rPr>
              <w:t>40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1893" w:type="dxa"/>
            <w:vMerge w:val="continue"/>
            <w:vAlign w:val="center"/>
          </w:tcPr>
          <w:p>
            <w:pPr>
              <w:widowControl/>
              <w:jc w:val="left"/>
              <w:rPr>
                <w:rFonts w:ascii="仿宋_GB2312" w:hAnsi="仿宋" w:eastAsia="仿宋_GB2312"/>
                <w:sz w:val="24"/>
              </w:rPr>
            </w:pPr>
          </w:p>
        </w:tc>
        <w:tc>
          <w:tcPr>
            <w:tcW w:w="2493"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交换机</w:t>
            </w:r>
          </w:p>
        </w:tc>
        <w:tc>
          <w:tcPr>
            <w:tcW w:w="684" w:type="dxa"/>
          </w:tcPr>
          <w:p>
            <w:pPr>
              <w:rPr>
                <w:rFonts w:ascii="仿宋_GB2312" w:hAnsi="仿宋" w:eastAsia="仿宋_GB2312"/>
                <w:sz w:val="24"/>
              </w:rPr>
            </w:pPr>
            <w:r>
              <w:rPr>
                <w:rFonts w:hint="eastAsia" w:ascii="仿宋_GB2312" w:hAnsi="仿宋" w:eastAsia="仿宋_GB2312"/>
                <w:sz w:val="24"/>
              </w:rPr>
              <w:t>1</w:t>
            </w:r>
          </w:p>
        </w:tc>
        <w:tc>
          <w:tcPr>
            <w:tcW w:w="1417"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 xml:space="preserve">1000 </w:t>
            </w:r>
          </w:p>
        </w:tc>
        <w:tc>
          <w:tcPr>
            <w:tcW w:w="992" w:type="dxa"/>
          </w:tcPr>
          <w:p>
            <w:pPr>
              <w:rPr>
                <w:rFonts w:ascii="仿宋_GB2312" w:hAnsi="仿宋" w:eastAsia="仿宋_GB2312"/>
                <w:sz w:val="24"/>
              </w:rPr>
            </w:pPr>
            <w:r>
              <w:rPr>
                <w:rFonts w:hint="eastAsia" w:ascii="仿宋_GB2312" w:hAnsi="仿宋" w:eastAsia="仿宋_GB2312"/>
                <w:sz w:val="24"/>
              </w:rPr>
              <w:t>先进</w:t>
            </w:r>
          </w:p>
        </w:tc>
        <w:tc>
          <w:tcPr>
            <w:tcW w:w="944" w:type="dxa"/>
            <w:vMerge w:val="continue"/>
            <w:vAlign w:val="center"/>
          </w:tcPr>
          <w:p>
            <w:pPr>
              <w:widowControl/>
              <w:jc w:val="left"/>
              <w:rPr>
                <w:rFonts w:ascii="仿宋_GB2312" w:hAnsi="仿宋"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1893" w:type="dxa"/>
            <w:vMerge w:val="continue"/>
            <w:vAlign w:val="center"/>
          </w:tcPr>
          <w:p>
            <w:pPr>
              <w:widowControl/>
              <w:jc w:val="left"/>
              <w:rPr>
                <w:rFonts w:ascii="仿宋_GB2312" w:hAnsi="仿宋" w:eastAsia="仿宋_GB2312"/>
                <w:sz w:val="24"/>
              </w:rPr>
            </w:pPr>
          </w:p>
        </w:tc>
        <w:tc>
          <w:tcPr>
            <w:tcW w:w="2493" w:type="dxa"/>
            <w:vAlign w:val="center"/>
          </w:tcPr>
          <w:p>
            <w:pPr>
              <w:jc w:val="center"/>
              <w:rPr>
                <w:rFonts w:ascii="仿宋_GB2312" w:hAnsi="仿宋" w:eastAsia="仿宋_GB2312"/>
                <w:color w:val="000000"/>
                <w:sz w:val="24"/>
              </w:rPr>
            </w:pPr>
          </w:p>
        </w:tc>
        <w:tc>
          <w:tcPr>
            <w:tcW w:w="684" w:type="dxa"/>
          </w:tcPr>
          <w:p>
            <w:pPr>
              <w:rPr>
                <w:rFonts w:ascii="仿宋_GB2312" w:hAnsi="仿宋" w:eastAsia="仿宋_GB2312"/>
                <w:sz w:val="24"/>
              </w:rPr>
            </w:pPr>
          </w:p>
        </w:tc>
        <w:tc>
          <w:tcPr>
            <w:tcW w:w="1417" w:type="dxa"/>
          </w:tcPr>
          <w:p>
            <w:pPr>
              <w:rPr>
                <w:rFonts w:ascii="仿宋_GB2312" w:hAnsi="仿宋" w:eastAsia="仿宋_GB2312"/>
                <w:sz w:val="24"/>
              </w:rPr>
            </w:pPr>
          </w:p>
        </w:tc>
        <w:tc>
          <w:tcPr>
            <w:tcW w:w="992" w:type="dxa"/>
          </w:tcPr>
          <w:p>
            <w:pPr>
              <w:rPr>
                <w:rFonts w:ascii="仿宋_GB2312" w:hAnsi="仿宋" w:eastAsia="仿宋_GB2312"/>
                <w:sz w:val="24"/>
              </w:rPr>
            </w:pPr>
          </w:p>
        </w:tc>
        <w:tc>
          <w:tcPr>
            <w:tcW w:w="944" w:type="dxa"/>
            <w:vMerge w:val="continue"/>
            <w:vAlign w:val="center"/>
          </w:tcPr>
          <w:p>
            <w:pPr>
              <w:widowControl/>
              <w:jc w:val="left"/>
              <w:rPr>
                <w:rFonts w:ascii="仿宋_GB2312" w:hAnsi="仿宋"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1893" w:type="dxa"/>
            <w:vMerge w:val="restart"/>
          </w:tcPr>
          <w:p>
            <w:pPr>
              <w:rPr>
                <w:rFonts w:ascii="仿宋_GB2312" w:hAnsi="仿宋" w:eastAsia="仿宋_GB2312"/>
                <w:sz w:val="24"/>
              </w:rPr>
            </w:pPr>
            <w:r>
              <w:rPr>
                <w:rFonts w:hint="eastAsia" w:ascii="仿宋_GB2312" w:hAnsi="仿宋" w:eastAsia="仿宋_GB2312"/>
                <w:sz w:val="24"/>
              </w:rPr>
              <w:t>计算机实训室（二）</w:t>
            </w:r>
          </w:p>
        </w:tc>
        <w:tc>
          <w:tcPr>
            <w:tcW w:w="2493" w:type="dxa"/>
          </w:tcPr>
          <w:p>
            <w:pPr>
              <w:jc w:val="center"/>
              <w:rPr>
                <w:rFonts w:ascii="仿宋_GB2312" w:hAnsi="仿宋" w:eastAsia="仿宋_GB2312"/>
                <w:sz w:val="24"/>
              </w:rPr>
            </w:pPr>
            <w:r>
              <w:rPr>
                <w:rFonts w:hint="eastAsia" w:ascii="仿宋_GB2312" w:hAnsi="仿宋" w:eastAsia="仿宋_GB2312"/>
                <w:color w:val="000000"/>
                <w:sz w:val="24"/>
              </w:rPr>
              <w:t>计算机（联想）</w:t>
            </w:r>
          </w:p>
        </w:tc>
        <w:tc>
          <w:tcPr>
            <w:tcW w:w="684" w:type="dxa"/>
          </w:tcPr>
          <w:p>
            <w:pPr>
              <w:rPr>
                <w:rFonts w:ascii="仿宋_GB2312" w:hAnsi="仿宋" w:eastAsia="仿宋_GB2312"/>
                <w:sz w:val="24"/>
              </w:rPr>
            </w:pPr>
            <w:r>
              <w:rPr>
                <w:rFonts w:hint="eastAsia" w:ascii="仿宋_GB2312" w:hAnsi="仿宋" w:eastAsia="仿宋_GB2312"/>
                <w:sz w:val="24"/>
              </w:rPr>
              <w:t>40</w:t>
            </w:r>
          </w:p>
        </w:tc>
        <w:tc>
          <w:tcPr>
            <w:tcW w:w="1417"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163960</w:t>
            </w:r>
          </w:p>
        </w:tc>
        <w:tc>
          <w:tcPr>
            <w:tcW w:w="992" w:type="dxa"/>
          </w:tcPr>
          <w:p>
            <w:pPr>
              <w:rPr>
                <w:rFonts w:ascii="仿宋_GB2312" w:hAnsi="仿宋" w:eastAsia="仿宋_GB2312"/>
                <w:sz w:val="24"/>
              </w:rPr>
            </w:pPr>
            <w:r>
              <w:rPr>
                <w:rFonts w:hint="eastAsia" w:ascii="仿宋_GB2312" w:hAnsi="仿宋" w:eastAsia="仿宋_GB2312"/>
                <w:sz w:val="24"/>
              </w:rPr>
              <w:t>先进</w:t>
            </w:r>
          </w:p>
        </w:tc>
        <w:tc>
          <w:tcPr>
            <w:tcW w:w="944" w:type="dxa"/>
            <w:vMerge w:val="restart"/>
          </w:tcPr>
          <w:p>
            <w:pPr>
              <w:rPr>
                <w:rFonts w:ascii="仿宋_GB2312" w:hAnsi="仿宋" w:eastAsia="仿宋_GB2312"/>
                <w:sz w:val="24"/>
              </w:rPr>
            </w:pPr>
            <w:r>
              <w:rPr>
                <w:rFonts w:hint="eastAsia" w:ascii="仿宋_GB2312" w:hAnsi="仿宋" w:eastAsia="仿宋_GB2312"/>
                <w:sz w:val="24"/>
              </w:rPr>
              <w:t>40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1893" w:type="dxa"/>
            <w:vMerge w:val="continue"/>
            <w:vAlign w:val="center"/>
          </w:tcPr>
          <w:p>
            <w:pPr>
              <w:widowControl/>
              <w:jc w:val="left"/>
              <w:rPr>
                <w:rFonts w:ascii="仿宋_GB2312" w:hAnsi="仿宋" w:eastAsia="仿宋_GB2312"/>
                <w:sz w:val="24"/>
              </w:rPr>
            </w:pPr>
          </w:p>
        </w:tc>
        <w:tc>
          <w:tcPr>
            <w:tcW w:w="2493"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交换机</w:t>
            </w:r>
          </w:p>
        </w:tc>
        <w:tc>
          <w:tcPr>
            <w:tcW w:w="684" w:type="dxa"/>
          </w:tcPr>
          <w:p>
            <w:pPr>
              <w:rPr>
                <w:rFonts w:ascii="仿宋_GB2312" w:hAnsi="仿宋" w:eastAsia="仿宋_GB2312"/>
                <w:sz w:val="24"/>
              </w:rPr>
            </w:pPr>
            <w:r>
              <w:rPr>
                <w:rFonts w:hint="eastAsia" w:ascii="仿宋_GB2312" w:hAnsi="仿宋" w:eastAsia="仿宋_GB2312"/>
                <w:sz w:val="24"/>
              </w:rPr>
              <w:t>1</w:t>
            </w:r>
          </w:p>
        </w:tc>
        <w:tc>
          <w:tcPr>
            <w:tcW w:w="1417"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1000</w:t>
            </w:r>
          </w:p>
        </w:tc>
        <w:tc>
          <w:tcPr>
            <w:tcW w:w="992" w:type="dxa"/>
          </w:tcPr>
          <w:p>
            <w:pPr>
              <w:rPr>
                <w:rFonts w:ascii="仿宋_GB2312" w:hAnsi="仿宋" w:eastAsia="仿宋_GB2312"/>
                <w:sz w:val="24"/>
              </w:rPr>
            </w:pPr>
            <w:r>
              <w:rPr>
                <w:rFonts w:hint="eastAsia" w:ascii="仿宋_GB2312" w:hAnsi="仿宋" w:eastAsia="仿宋_GB2312"/>
                <w:sz w:val="24"/>
              </w:rPr>
              <w:t>先进</w:t>
            </w:r>
          </w:p>
        </w:tc>
        <w:tc>
          <w:tcPr>
            <w:tcW w:w="944" w:type="dxa"/>
            <w:vMerge w:val="continue"/>
            <w:vAlign w:val="center"/>
          </w:tcPr>
          <w:p>
            <w:pPr>
              <w:widowControl/>
              <w:jc w:val="left"/>
              <w:rPr>
                <w:rFonts w:ascii="仿宋_GB2312" w:hAnsi="仿宋"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1893" w:type="dxa"/>
            <w:vMerge w:val="continue"/>
            <w:vAlign w:val="center"/>
          </w:tcPr>
          <w:p>
            <w:pPr>
              <w:widowControl/>
              <w:jc w:val="left"/>
              <w:rPr>
                <w:rFonts w:ascii="仿宋_GB2312" w:hAnsi="仿宋" w:eastAsia="仿宋_GB2312"/>
                <w:sz w:val="24"/>
              </w:rPr>
            </w:pPr>
          </w:p>
        </w:tc>
        <w:tc>
          <w:tcPr>
            <w:tcW w:w="2493" w:type="dxa"/>
          </w:tcPr>
          <w:p>
            <w:pPr>
              <w:jc w:val="center"/>
              <w:rPr>
                <w:rFonts w:ascii="仿宋_GB2312" w:hAnsi="仿宋" w:eastAsia="仿宋_GB2312"/>
                <w:sz w:val="24"/>
              </w:rPr>
            </w:pPr>
            <w:r>
              <w:rPr>
                <w:rFonts w:hint="eastAsia" w:ascii="仿宋_GB2312" w:hAnsi="仿宋" w:eastAsia="仿宋_GB2312"/>
                <w:color w:val="000000"/>
                <w:sz w:val="24"/>
              </w:rPr>
              <w:t>IBM服务器</w:t>
            </w:r>
          </w:p>
        </w:tc>
        <w:tc>
          <w:tcPr>
            <w:tcW w:w="684" w:type="dxa"/>
          </w:tcPr>
          <w:p>
            <w:pPr>
              <w:rPr>
                <w:rFonts w:ascii="仿宋_GB2312" w:hAnsi="仿宋" w:eastAsia="仿宋_GB2312"/>
                <w:sz w:val="24"/>
              </w:rPr>
            </w:pPr>
            <w:r>
              <w:rPr>
                <w:rFonts w:hint="eastAsia" w:ascii="仿宋_GB2312" w:hAnsi="仿宋" w:eastAsia="仿宋_GB2312"/>
                <w:sz w:val="24"/>
              </w:rPr>
              <w:t>1</w:t>
            </w:r>
          </w:p>
        </w:tc>
        <w:tc>
          <w:tcPr>
            <w:tcW w:w="1417"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 xml:space="preserve">52000 </w:t>
            </w:r>
          </w:p>
        </w:tc>
        <w:tc>
          <w:tcPr>
            <w:tcW w:w="992" w:type="dxa"/>
          </w:tcPr>
          <w:p>
            <w:pPr>
              <w:rPr>
                <w:rFonts w:ascii="仿宋_GB2312" w:hAnsi="仿宋" w:eastAsia="仿宋_GB2312"/>
                <w:sz w:val="24"/>
              </w:rPr>
            </w:pPr>
            <w:r>
              <w:rPr>
                <w:rFonts w:hint="eastAsia" w:ascii="仿宋_GB2312" w:hAnsi="仿宋" w:eastAsia="仿宋_GB2312"/>
                <w:sz w:val="24"/>
              </w:rPr>
              <w:t>先进</w:t>
            </w:r>
          </w:p>
        </w:tc>
        <w:tc>
          <w:tcPr>
            <w:tcW w:w="944" w:type="dxa"/>
            <w:vMerge w:val="continue"/>
            <w:vAlign w:val="center"/>
          </w:tcPr>
          <w:p>
            <w:pPr>
              <w:widowControl/>
              <w:jc w:val="left"/>
              <w:rPr>
                <w:rFonts w:ascii="仿宋_GB2312" w:hAnsi="仿宋"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1893" w:type="dxa"/>
            <w:vMerge w:val="continue"/>
            <w:vAlign w:val="center"/>
          </w:tcPr>
          <w:p>
            <w:pPr>
              <w:widowControl/>
              <w:jc w:val="left"/>
              <w:rPr>
                <w:rFonts w:ascii="仿宋_GB2312" w:hAnsi="仿宋" w:eastAsia="仿宋_GB2312"/>
                <w:sz w:val="24"/>
              </w:rPr>
            </w:pPr>
          </w:p>
        </w:tc>
        <w:tc>
          <w:tcPr>
            <w:tcW w:w="2493" w:type="dxa"/>
          </w:tcPr>
          <w:p>
            <w:pPr>
              <w:jc w:val="center"/>
              <w:rPr>
                <w:rFonts w:ascii="仿宋_GB2312" w:hAnsi="仿宋" w:eastAsia="仿宋_GB2312"/>
                <w:color w:val="000000"/>
                <w:sz w:val="24"/>
              </w:rPr>
            </w:pPr>
          </w:p>
        </w:tc>
        <w:tc>
          <w:tcPr>
            <w:tcW w:w="684" w:type="dxa"/>
          </w:tcPr>
          <w:p>
            <w:pPr>
              <w:rPr>
                <w:rFonts w:ascii="仿宋_GB2312" w:hAnsi="仿宋" w:eastAsia="仿宋_GB2312"/>
                <w:sz w:val="24"/>
              </w:rPr>
            </w:pPr>
          </w:p>
        </w:tc>
        <w:tc>
          <w:tcPr>
            <w:tcW w:w="1417" w:type="dxa"/>
            <w:vAlign w:val="center"/>
          </w:tcPr>
          <w:p>
            <w:pPr>
              <w:jc w:val="center"/>
              <w:rPr>
                <w:rFonts w:ascii="仿宋_GB2312" w:hAnsi="仿宋" w:eastAsia="仿宋_GB2312"/>
                <w:color w:val="000000"/>
                <w:sz w:val="24"/>
              </w:rPr>
            </w:pPr>
          </w:p>
        </w:tc>
        <w:tc>
          <w:tcPr>
            <w:tcW w:w="992" w:type="dxa"/>
          </w:tcPr>
          <w:p>
            <w:pPr>
              <w:rPr>
                <w:rFonts w:ascii="仿宋_GB2312" w:hAnsi="仿宋" w:eastAsia="仿宋_GB2312"/>
                <w:sz w:val="24"/>
              </w:rPr>
            </w:pPr>
          </w:p>
        </w:tc>
        <w:tc>
          <w:tcPr>
            <w:tcW w:w="944" w:type="dxa"/>
            <w:vMerge w:val="continue"/>
            <w:vAlign w:val="center"/>
          </w:tcPr>
          <w:p>
            <w:pPr>
              <w:widowControl/>
              <w:jc w:val="left"/>
              <w:rPr>
                <w:rFonts w:ascii="仿宋_GB2312" w:hAnsi="仿宋"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1893" w:type="dxa"/>
            <w:vMerge w:val="restart"/>
          </w:tcPr>
          <w:p>
            <w:pPr>
              <w:rPr>
                <w:rFonts w:ascii="仿宋_GB2312" w:hAnsi="仿宋" w:eastAsia="仿宋_GB2312"/>
                <w:sz w:val="24"/>
              </w:rPr>
            </w:pPr>
            <w:r>
              <w:rPr>
                <w:rFonts w:hint="eastAsia" w:ascii="仿宋_GB2312" w:hAnsi="仿宋" w:eastAsia="仿宋_GB2312"/>
                <w:sz w:val="24"/>
              </w:rPr>
              <w:t>计算机实训室（三）</w:t>
            </w:r>
          </w:p>
        </w:tc>
        <w:tc>
          <w:tcPr>
            <w:tcW w:w="2493" w:type="dxa"/>
          </w:tcPr>
          <w:p>
            <w:pPr>
              <w:jc w:val="center"/>
              <w:rPr>
                <w:rFonts w:ascii="仿宋_GB2312" w:hAnsi="仿宋" w:eastAsia="仿宋_GB2312"/>
                <w:sz w:val="24"/>
              </w:rPr>
            </w:pPr>
            <w:r>
              <w:rPr>
                <w:rFonts w:hint="eastAsia" w:ascii="仿宋_GB2312" w:hAnsi="仿宋" w:eastAsia="仿宋_GB2312"/>
                <w:color w:val="000000"/>
                <w:sz w:val="24"/>
              </w:rPr>
              <w:t>计算机（联想）</w:t>
            </w:r>
          </w:p>
        </w:tc>
        <w:tc>
          <w:tcPr>
            <w:tcW w:w="684" w:type="dxa"/>
          </w:tcPr>
          <w:p>
            <w:pPr>
              <w:rPr>
                <w:rFonts w:ascii="仿宋_GB2312" w:hAnsi="仿宋" w:eastAsia="仿宋_GB2312"/>
                <w:sz w:val="24"/>
              </w:rPr>
            </w:pPr>
            <w:r>
              <w:rPr>
                <w:rFonts w:hint="eastAsia" w:ascii="仿宋_GB2312" w:hAnsi="仿宋" w:eastAsia="仿宋_GB2312"/>
                <w:sz w:val="24"/>
              </w:rPr>
              <w:t>40</w:t>
            </w:r>
          </w:p>
        </w:tc>
        <w:tc>
          <w:tcPr>
            <w:tcW w:w="1417"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163960</w:t>
            </w:r>
          </w:p>
        </w:tc>
        <w:tc>
          <w:tcPr>
            <w:tcW w:w="992" w:type="dxa"/>
          </w:tcPr>
          <w:p>
            <w:pPr>
              <w:rPr>
                <w:rFonts w:ascii="仿宋_GB2312" w:hAnsi="仿宋" w:eastAsia="仿宋_GB2312"/>
                <w:sz w:val="24"/>
              </w:rPr>
            </w:pPr>
            <w:r>
              <w:rPr>
                <w:rFonts w:hint="eastAsia" w:ascii="仿宋_GB2312" w:hAnsi="仿宋" w:eastAsia="仿宋_GB2312"/>
                <w:sz w:val="24"/>
              </w:rPr>
              <w:t>先进</w:t>
            </w:r>
          </w:p>
        </w:tc>
        <w:tc>
          <w:tcPr>
            <w:tcW w:w="944" w:type="dxa"/>
            <w:vMerge w:val="restart"/>
          </w:tcPr>
          <w:p>
            <w:pPr>
              <w:rPr>
                <w:rFonts w:ascii="仿宋_GB2312" w:hAnsi="仿宋" w:eastAsia="仿宋_GB2312"/>
                <w:sz w:val="24"/>
              </w:rPr>
            </w:pPr>
            <w:r>
              <w:rPr>
                <w:rFonts w:hint="eastAsia" w:ascii="仿宋_GB2312" w:hAnsi="仿宋" w:eastAsia="仿宋_GB2312"/>
                <w:sz w:val="24"/>
              </w:rPr>
              <w:t>40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1893" w:type="dxa"/>
            <w:vMerge w:val="continue"/>
            <w:vAlign w:val="center"/>
          </w:tcPr>
          <w:p>
            <w:pPr>
              <w:widowControl/>
              <w:jc w:val="left"/>
              <w:rPr>
                <w:rFonts w:ascii="仿宋_GB2312" w:hAnsi="仿宋" w:eastAsia="仿宋_GB2312"/>
                <w:sz w:val="24"/>
              </w:rPr>
            </w:pPr>
          </w:p>
        </w:tc>
        <w:tc>
          <w:tcPr>
            <w:tcW w:w="2493"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交换机</w:t>
            </w:r>
          </w:p>
        </w:tc>
        <w:tc>
          <w:tcPr>
            <w:tcW w:w="684" w:type="dxa"/>
          </w:tcPr>
          <w:p>
            <w:pPr>
              <w:rPr>
                <w:rFonts w:ascii="仿宋_GB2312" w:hAnsi="仿宋" w:eastAsia="仿宋_GB2312"/>
                <w:sz w:val="24"/>
              </w:rPr>
            </w:pPr>
            <w:r>
              <w:rPr>
                <w:rFonts w:hint="eastAsia" w:ascii="仿宋_GB2312" w:hAnsi="仿宋" w:eastAsia="仿宋_GB2312"/>
                <w:sz w:val="24"/>
              </w:rPr>
              <w:t>1</w:t>
            </w:r>
          </w:p>
        </w:tc>
        <w:tc>
          <w:tcPr>
            <w:tcW w:w="1417"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1000</w:t>
            </w:r>
          </w:p>
        </w:tc>
        <w:tc>
          <w:tcPr>
            <w:tcW w:w="992" w:type="dxa"/>
          </w:tcPr>
          <w:p>
            <w:pPr>
              <w:rPr>
                <w:rFonts w:ascii="仿宋_GB2312" w:hAnsi="仿宋" w:eastAsia="仿宋_GB2312"/>
                <w:sz w:val="24"/>
              </w:rPr>
            </w:pPr>
            <w:r>
              <w:rPr>
                <w:rFonts w:hint="eastAsia" w:ascii="仿宋_GB2312" w:hAnsi="仿宋" w:eastAsia="仿宋_GB2312"/>
                <w:sz w:val="24"/>
              </w:rPr>
              <w:t>先进</w:t>
            </w:r>
          </w:p>
        </w:tc>
        <w:tc>
          <w:tcPr>
            <w:tcW w:w="944" w:type="dxa"/>
            <w:vMerge w:val="continue"/>
            <w:vAlign w:val="center"/>
          </w:tcPr>
          <w:p>
            <w:pPr>
              <w:widowControl/>
              <w:jc w:val="left"/>
              <w:rPr>
                <w:rFonts w:ascii="仿宋_GB2312" w:hAnsi="仿宋"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1893" w:type="dxa"/>
            <w:vAlign w:val="center"/>
          </w:tcPr>
          <w:p>
            <w:pPr>
              <w:ind w:firstLine="720" w:firstLineChars="300"/>
              <w:rPr>
                <w:rFonts w:ascii="仿宋_GB2312" w:hAnsi="仿宋" w:eastAsia="仿宋_GB2312"/>
                <w:sz w:val="24"/>
              </w:rPr>
            </w:pPr>
            <w:r>
              <w:rPr>
                <w:rFonts w:hint="eastAsia" w:ascii="仿宋_GB2312" w:hAnsi="仿宋" w:eastAsia="仿宋_GB2312"/>
                <w:sz w:val="24"/>
              </w:rPr>
              <w:t>合 计</w:t>
            </w:r>
          </w:p>
        </w:tc>
        <w:tc>
          <w:tcPr>
            <w:tcW w:w="2493" w:type="dxa"/>
          </w:tcPr>
          <w:p>
            <w:pPr>
              <w:rPr>
                <w:rFonts w:ascii="仿宋_GB2312" w:hAnsi="仿宋" w:eastAsia="仿宋_GB2312"/>
                <w:sz w:val="24"/>
              </w:rPr>
            </w:pPr>
          </w:p>
        </w:tc>
        <w:tc>
          <w:tcPr>
            <w:tcW w:w="684" w:type="dxa"/>
          </w:tcPr>
          <w:p>
            <w:pPr>
              <w:rPr>
                <w:rFonts w:ascii="仿宋_GB2312" w:hAnsi="仿宋" w:eastAsia="仿宋_GB2312"/>
                <w:sz w:val="24"/>
              </w:rPr>
            </w:pPr>
            <w:r>
              <w:rPr>
                <w:rFonts w:hint="eastAsia" w:ascii="仿宋_GB2312" w:hAnsi="仿宋" w:eastAsia="仿宋_GB2312"/>
                <w:sz w:val="24"/>
              </w:rPr>
              <w:t>124</w:t>
            </w:r>
          </w:p>
        </w:tc>
        <w:tc>
          <w:tcPr>
            <w:tcW w:w="1417" w:type="dxa"/>
          </w:tcPr>
          <w:p>
            <w:pPr>
              <w:rPr>
                <w:rFonts w:ascii="仿宋_GB2312" w:hAnsi="仿宋" w:eastAsia="仿宋_GB2312"/>
                <w:sz w:val="24"/>
              </w:rPr>
            </w:pPr>
            <w:r>
              <w:rPr>
                <w:rFonts w:hint="eastAsia" w:ascii="仿宋_GB2312" w:hAnsi="仿宋" w:eastAsia="仿宋_GB2312"/>
                <w:sz w:val="24"/>
              </w:rPr>
              <w:t>546880</w:t>
            </w:r>
          </w:p>
        </w:tc>
        <w:tc>
          <w:tcPr>
            <w:tcW w:w="992" w:type="dxa"/>
          </w:tcPr>
          <w:p>
            <w:pPr>
              <w:rPr>
                <w:rFonts w:ascii="仿宋_GB2312" w:hAnsi="仿宋" w:eastAsia="仿宋_GB2312"/>
                <w:sz w:val="24"/>
              </w:rPr>
            </w:pPr>
          </w:p>
        </w:tc>
        <w:tc>
          <w:tcPr>
            <w:tcW w:w="944" w:type="dxa"/>
          </w:tcPr>
          <w:p>
            <w:pPr>
              <w:rPr>
                <w:rFonts w:ascii="仿宋_GB2312" w:hAnsi="仿宋" w:eastAsia="仿宋_GB2312"/>
                <w:sz w:val="24"/>
              </w:rPr>
            </w:pPr>
            <w:r>
              <w:rPr>
                <w:rFonts w:hint="eastAsia" w:ascii="仿宋_GB2312" w:hAnsi="仿宋" w:eastAsia="仿宋_GB2312"/>
                <w:sz w:val="24"/>
              </w:rPr>
              <w:t>120</w:t>
            </w:r>
          </w:p>
        </w:tc>
      </w:tr>
    </w:tbl>
    <w:p>
      <w:pPr>
        <w:rPr>
          <w:rFonts w:ascii="仿宋_GB2312" w:hAnsi="仿宋" w:eastAsia="仿宋_GB2312"/>
          <w:sz w:val="24"/>
        </w:rPr>
      </w:pPr>
    </w:p>
    <w:p>
      <w:pPr>
        <w:rPr>
          <w:rFonts w:ascii="仿宋_GB2312" w:hAnsi="仿宋" w:eastAsia="仿宋_GB2312" w:cs="仿宋_GB2312"/>
          <w:b/>
          <w:bCs/>
          <w:sz w:val="24"/>
        </w:rPr>
      </w:pPr>
      <w:r>
        <w:rPr>
          <w:sz w:val="24"/>
        </w:rPr>
        <mc:AlternateContent>
          <mc:Choice Requires="wps">
            <w:drawing>
              <wp:anchor distT="0" distB="0" distL="114300" distR="114300" simplePos="0" relativeHeight="264320000" behindDoc="0" locked="0" layoutInCell="1" allowOverlap="1">
                <wp:simplePos x="0" y="0"/>
                <wp:positionH relativeFrom="column">
                  <wp:posOffset>-41275</wp:posOffset>
                </wp:positionH>
                <wp:positionV relativeFrom="paragraph">
                  <wp:posOffset>370205</wp:posOffset>
                </wp:positionV>
                <wp:extent cx="5381625" cy="2468880"/>
                <wp:effectExtent l="12700" t="0" r="15875" b="13970"/>
                <wp:wrapNone/>
                <wp:docPr id="158" name="矩形 158"/>
                <wp:cNvGraphicFramePr/>
                <a:graphic xmlns:a="http://schemas.openxmlformats.org/drawingml/2006/main">
                  <a:graphicData uri="http://schemas.microsoft.com/office/word/2010/wordprocessingShape">
                    <wps:wsp>
                      <wps:cNvSpPr/>
                      <wps:spPr>
                        <a:xfrm>
                          <a:off x="1101725" y="7304405"/>
                          <a:ext cx="5381625" cy="2468880"/>
                        </a:xfrm>
                        <a:prstGeom prst="rect">
                          <a:avLst/>
                        </a:prstGeom>
                        <a:noFill/>
                        <a:ln>
                          <a:solidFill>
                            <a:srgbClr val="FF0000"/>
                          </a:solidFill>
                        </a:ln>
                        <a:extLst>
                          <a:ext uri="{909E8E84-426E-40DD-AFC4-6F175D3DCCD1}">
                            <a14:hiddenFill xmlns:a14="http://schemas.microsoft.com/office/drawing/2010/main">
                              <a:solidFill>
                                <a:schemeClr val="accent1"/>
                              </a:solidFill>
                            </a14:hiddenFill>
                          </a:ext>
                        </a:extLst>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false" anchor="ctr" anchorCtr="false" forceAA="false" compatLnSpc="true">
                        <a:noAutofit/>
                      </wps:bodyPr>
                    </wps:wsp>
                  </a:graphicData>
                </a:graphic>
              </wp:anchor>
            </w:drawing>
          </mc:Choice>
          <mc:Fallback>
            <w:pict>
              <v:rect id="_x0000_s1026" o:spid="_x0000_s1026" o:spt="1" style="position:absolute;left:0pt;margin-left:-3.25pt;margin-top:29.15pt;height:194.4pt;width:423.75pt;z-index:264320000;v-text-anchor:middle;mso-width-relative:page;mso-height-relative:page;" filled="f" stroked="t" coordsize="21600,21600" o:gfxdata="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">
                <v:fill on="f" focussize="0,0"/>
                <v:stroke weight="2pt" color="#FF0000 [3204]" joinstyle="round"/>
                <v:imagedata o:title=""/>
                <o:lock v:ext="edit" aspectratio="f"/>
              </v:rect>
            </w:pict>
          </mc:Fallback>
        </mc:AlternateContent>
      </w:r>
      <w:r>
        <w:rPr>
          <w:rFonts w:hint="eastAsia" w:ascii="仿宋_GB2312" w:hAnsi="仿宋" w:eastAsia="仿宋_GB2312" w:cs="仿宋_GB2312"/>
          <w:b/>
          <w:bCs/>
          <w:sz w:val="24"/>
        </w:rPr>
        <w:t>专业名称：汽车维修</w:t>
      </w:r>
      <w:r>
        <w:rPr>
          <w:sz w:val="24"/>
        </w:rPr>
        <mc:AlternateContent>
          <mc:Choice Requires="wps">
            <w:drawing>
              <wp:anchor distT="0" distB="0" distL="114300" distR="114300" simplePos="0" relativeHeight="270605312" behindDoc="0" locked="0" layoutInCell="1" allowOverlap="1">
                <wp:simplePos x="0" y="0"/>
                <wp:positionH relativeFrom="column">
                  <wp:posOffset>4514850</wp:posOffset>
                </wp:positionH>
                <wp:positionV relativeFrom="paragraph">
                  <wp:posOffset>-359410</wp:posOffset>
                </wp:positionV>
                <wp:extent cx="1499870" cy="467995"/>
                <wp:effectExtent l="772795" t="0" r="0" b="294005"/>
                <wp:wrapNone/>
                <wp:docPr id="159" name="线形标注 2(带强调线) 159"/>
                <wp:cNvGraphicFramePr/>
                <a:graphic xmlns:a="http://schemas.openxmlformats.org/drawingml/2006/main">
                  <a:graphicData uri="http://schemas.microsoft.com/office/word/2010/wordprocessingShape">
                    <wps:wsp>
                      <wps:cNvSpPr/>
                      <wps:spPr>
                        <a:xfrm>
                          <a:off x="5657850" y="1743710"/>
                          <a:ext cx="1499870" cy="467995"/>
                        </a:xfrm>
                        <a:prstGeom prst="accentCallout2">
                          <a:avLst>
                            <a:gd name="adj1" fmla="val 18750"/>
                            <a:gd name="adj2" fmla="val -8333"/>
                            <a:gd name="adj3" fmla="val 18750"/>
                            <a:gd name="adj4" fmla="val -16667"/>
                            <a:gd name="adj5" fmla="val 159972"/>
                            <a:gd name="adj6" fmla="val -50846"/>
                          </a:avLst>
                        </a:prstGeom>
                        <a:no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txbx>
                        <w:txbxContent>
                          <w:p>
                            <w:pPr>
                              <w:jc w:val="both"/>
                              <w:rPr>
                                <w:rFonts w:hint="eastAsia" w:eastAsia="宋体"/>
                                <w:color w:val="FF0000"/>
                                <w:lang w:eastAsia="zh-CN"/>
                              </w:rPr>
                            </w:pPr>
                            <w:r>
                              <w:rPr>
                                <w:rFonts w:hint="eastAsia"/>
                                <w:color w:val="FF0000"/>
                                <w:lang w:eastAsia="zh-CN"/>
                              </w:rPr>
                              <w:t>必填，据实填写</w:t>
                            </w:r>
                          </w:p>
                        </w:txbxContent>
                      </wps:txbx>
                      <wps:bodyPr rot="0" spcFirstLastPara="0" vertOverflow="overflow" horzOverflow="overflow" vert="horz" wrap="square" lIns="91440" tIns="45720" rIns="91440" bIns="45720" numCol="1" spcCol="0" rtlCol="0" fromWordArt="false" anchor="ctr" anchorCtr="false" forceAA="false" compatLnSpc="true">
                        <a:noAutofit/>
                      </wps:bodyPr>
                    </wps:wsp>
                  </a:graphicData>
                </a:graphic>
              </wp:anchor>
            </w:drawing>
          </mc:Choice>
          <mc:Fallback>
            <w:pict>
              <v:shape id="_x0000_s1026" o:spid="_x0000_s1026" o:spt="45" type="#_x0000_t45" style="position:absolute;left:0pt;margin-left:355.5pt;margin-top:-28.3pt;height:36.85pt;width:118.1pt;z-index:270605312;v-text-anchor:middle;mso-width-relative:page;mso-height-relative:page;" filled="f" stroked="t" coordsize="21600,21600" o:gfxdata="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" adj="0,34554,0,4050,0,4050">
                <v:fill on="f" focussize="0,0"/>
                <v:stroke weight="2pt" color="#FF0000 [3204]" joinstyle="round"/>
                <v:imagedata o:title=""/>
                <o:lock v:ext="edit" aspectratio="f"/>
                <v:textbox>
                  <w:txbxContent>
                    <w:p>
                      <w:pPr>
                        <w:jc w:val="both"/>
                        <w:rPr>
                          <w:rFonts w:hint="eastAsia" w:eastAsia="宋体"/>
                          <w:color w:val="FF0000"/>
                          <w:lang w:eastAsia="zh-CN"/>
                        </w:rPr>
                      </w:pPr>
                      <w:r>
                        <w:rPr>
                          <w:rFonts w:hint="eastAsia"/>
                          <w:color w:val="FF0000"/>
                          <w:lang w:eastAsia="zh-CN"/>
                        </w:rPr>
                        <w:t>必填，据实填写</w:t>
                      </w:r>
                    </w:p>
                  </w:txbxContent>
                </v:textbox>
              </v:shape>
            </w:pict>
          </mc:Fallback>
        </mc:AlternateContent>
      </w:r>
    </w:p>
    <w:tbl>
      <w:tblPr>
        <w:tblStyle w:val="8"/>
        <w:tblW w:w="842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789"/>
        <w:gridCol w:w="2361"/>
        <w:gridCol w:w="941"/>
        <w:gridCol w:w="1296"/>
        <w:gridCol w:w="947"/>
        <w:gridCol w:w="108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89" w:type="dxa"/>
          </w:tcPr>
          <w:p>
            <w:pPr>
              <w:rPr>
                <w:rFonts w:ascii="仿宋_GB2312" w:hAnsi="仿宋" w:eastAsia="仿宋_GB2312" w:cs="仿宋_GB2312"/>
                <w:b/>
                <w:bCs/>
                <w:sz w:val="24"/>
              </w:rPr>
            </w:pPr>
            <w:r>
              <w:rPr>
                <w:rFonts w:hint="eastAsia" w:ascii="仿宋_GB2312" w:hAnsi="仿宋" w:eastAsia="仿宋_GB2312" w:cs="仿宋_GB2312"/>
                <w:b/>
                <w:bCs/>
                <w:sz w:val="24"/>
              </w:rPr>
              <w:t>实习场所名称</w:t>
            </w:r>
          </w:p>
        </w:tc>
        <w:tc>
          <w:tcPr>
            <w:tcW w:w="2361" w:type="dxa"/>
          </w:tcPr>
          <w:p>
            <w:pPr>
              <w:rPr>
                <w:rFonts w:ascii="仿宋_GB2312" w:hAnsi="仿宋" w:eastAsia="仿宋_GB2312" w:cs="仿宋_GB2312"/>
                <w:b/>
                <w:bCs/>
                <w:sz w:val="24"/>
              </w:rPr>
            </w:pPr>
            <w:r>
              <w:rPr>
                <w:rFonts w:hint="eastAsia" w:ascii="仿宋_GB2312" w:hAnsi="仿宋" w:eastAsia="仿宋_GB2312" w:cs="仿宋_GB2312"/>
                <w:b/>
                <w:bCs/>
                <w:sz w:val="24"/>
              </w:rPr>
              <w:t>主要设备名称</w:t>
            </w:r>
          </w:p>
        </w:tc>
        <w:tc>
          <w:tcPr>
            <w:tcW w:w="941" w:type="dxa"/>
          </w:tcPr>
          <w:p>
            <w:pPr>
              <w:rPr>
                <w:rFonts w:ascii="仿宋_GB2312" w:hAnsi="仿宋" w:eastAsia="仿宋_GB2312" w:cs="仿宋_GB2312"/>
                <w:b/>
                <w:bCs/>
                <w:sz w:val="24"/>
              </w:rPr>
            </w:pPr>
            <w:r>
              <w:rPr>
                <w:rFonts w:hint="eastAsia" w:ascii="仿宋_GB2312" w:hAnsi="仿宋" w:eastAsia="仿宋_GB2312" w:cs="仿宋_GB2312"/>
                <w:b/>
                <w:bCs/>
                <w:sz w:val="24"/>
              </w:rPr>
              <w:t>数量</w:t>
            </w:r>
          </w:p>
        </w:tc>
        <w:tc>
          <w:tcPr>
            <w:tcW w:w="1296" w:type="dxa"/>
          </w:tcPr>
          <w:p>
            <w:pPr>
              <w:rPr>
                <w:rFonts w:ascii="仿宋_GB2312" w:hAnsi="仿宋" w:eastAsia="仿宋_GB2312" w:cs="仿宋_GB2312"/>
                <w:b/>
                <w:bCs/>
                <w:sz w:val="24"/>
              </w:rPr>
            </w:pPr>
            <w:r>
              <w:rPr>
                <w:rFonts w:hint="eastAsia" w:ascii="仿宋_GB2312" w:hAnsi="仿宋" w:eastAsia="仿宋_GB2312" w:cs="仿宋_GB2312"/>
                <w:b/>
                <w:bCs/>
                <w:sz w:val="24"/>
              </w:rPr>
              <w:t>价值（元）</w:t>
            </w:r>
          </w:p>
        </w:tc>
        <w:tc>
          <w:tcPr>
            <w:tcW w:w="947" w:type="dxa"/>
          </w:tcPr>
          <w:p>
            <w:pPr>
              <w:rPr>
                <w:rFonts w:ascii="仿宋_GB2312" w:hAnsi="仿宋" w:eastAsia="仿宋_GB2312" w:cs="仿宋_GB2312"/>
                <w:b/>
                <w:bCs/>
                <w:sz w:val="24"/>
              </w:rPr>
            </w:pPr>
            <w:r>
              <w:rPr>
                <w:rFonts w:hint="eastAsia" w:ascii="仿宋_GB2312" w:hAnsi="仿宋" w:eastAsia="仿宋_GB2312" w:cs="仿宋_GB2312"/>
                <w:b/>
                <w:bCs/>
                <w:sz w:val="24"/>
              </w:rPr>
              <w:t>先进性</w:t>
            </w:r>
          </w:p>
        </w:tc>
        <w:tc>
          <w:tcPr>
            <w:tcW w:w="1089" w:type="dxa"/>
          </w:tcPr>
          <w:p>
            <w:pPr>
              <w:rPr>
                <w:rFonts w:ascii="仿宋_GB2312" w:hAnsi="仿宋" w:eastAsia="仿宋_GB2312" w:cs="仿宋_GB2312"/>
                <w:b/>
                <w:bCs/>
                <w:sz w:val="24"/>
              </w:rPr>
            </w:pPr>
            <w:r>
              <w:rPr>
                <w:rFonts w:hint="eastAsia" w:ascii="仿宋_GB2312" w:hAnsi="仿宋" w:eastAsia="仿宋_GB2312" w:cs="仿宋_GB2312"/>
                <w:b/>
                <w:bCs/>
                <w:sz w:val="24"/>
              </w:rPr>
              <w:t>工位数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1789" w:type="dxa"/>
            <w:vMerge w:val="restart"/>
          </w:tcPr>
          <w:p>
            <w:pPr>
              <w:rPr>
                <w:rFonts w:ascii="仿宋_GB2312" w:hAnsi="仿宋" w:eastAsia="仿宋_GB2312"/>
                <w:color w:val="000000"/>
                <w:sz w:val="24"/>
              </w:rPr>
            </w:pPr>
          </w:p>
          <w:p>
            <w:pPr>
              <w:rPr>
                <w:rFonts w:ascii="仿宋_GB2312" w:hAnsi="仿宋" w:eastAsia="仿宋_GB2312"/>
                <w:color w:val="000000"/>
                <w:sz w:val="24"/>
              </w:rPr>
            </w:pPr>
          </w:p>
          <w:p>
            <w:pPr>
              <w:rPr>
                <w:rFonts w:ascii="仿宋_GB2312" w:hAnsi="仿宋" w:eastAsia="仿宋_GB2312"/>
                <w:sz w:val="24"/>
              </w:rPr>
            </w:pPr>
            <w:r>
              <w:rPr>
                <w:rFonts w:hint="eastAsia" w:ascii="仿宋_GB2312" w:hAnsi="仿宋" w:eastAsia="仿宋_GB2312"/>
                <w:color w:val="000000"/>
                <w:sz w:val="24"/>
              </w:rPr>
              <w:t>汽车发动机实训室</w:t>
            </w:r>
          </w:p>
        </w:tc>
        <w:tc>
          <w:tcPr>
            <w:tcW w:w="2361" w:type="dxa"/>
          </w:tcPr>
          <w:p>
            <w:pPr>
              <w:rPr>
                <w:rFonts w:ascii="仿宋_GB2312" w:hAnsi="仿宋" w:eastAsia="仿宋_GB2312"/>
                <w:sz w:val="24"/>
              </w:rPr>
            </w:pPr>
            <w:r>
              <w:rPr>
                <w:rFonts w:hint="eastAsia" w:ascii="仿宋_GB2312" w:hAnsi="仿宋" w:eastAsia="仿宋_GB2312"/>
                <w:color w:val="000000"/>
                <w:sz w:val="24"/>
              </w:rPr>
              <w:t>雪佛兰科鲁兹发动机理实一体化训练台</w:t>
            </w:r>
          </w:p>
        </w:tc>
        <w:tc>
          <w:tcPr>
            <w:tcW w:w="941"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w:t>
            </w:r>
          </w:p>
        </w:tc>
        <w:tc>
          <w:tcPr>
            <w:tcW w:w="1296"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96950/台</w:t>
            </w:r>
          </w:p>
        </w:tc>
        <w:tc>
          <w:tcPr>
            <w:tcW w:w="947" w:type="dxa"/>
          </w:tcPr>
          <w:p>
            <w:pPr>
              <w:rPr>
                <w:rFonts w:ascii="仿宋_GB2312" w:hAnsi="仿宋" w:eastAsia="仿宋_GB2312"/>
                <w:sz w:val="24"/>
              </w:rPr>
            </w:pPr>
            <w:r>
              <w:rPr>
                <w:rFonts w:hint="eastAsia" w:ascii="仿宋_GB2312" w:hAnsi="仿宋" w:eastAsia="仿宋_GB2312"/>
                <w:sz w:val="24"/>
              </w:rPr>
              <w:t>先进</w:t>
            </w:r>
          </w:p>
        </w:tc>
        <w:tc>
          <w:tcPr>
            <w:tcW w:w="1089" w:type="dxa"/>
            <w:vMerge w:val="restart"/>
            <w:vAlign w:val="center"/>
          </w:tcPr>
          <w:p>
            <w:pPr>
              <w:jc w:val="center"/>
              <w:rPr>
                <w:rFonts w:ascii="仿宋_GB2312" w:hAnsi="仿宋" w:eastAsia="仿宋_GB2312"/>
                <w:sz w:val="24"/>
              </w:rPr>
            </w:pPr>
            <w:r>
              <w:rPr>
                <w:rFonts w:hint="eastAsia" w:ascii="仿宋_GB2312" w:hAnsi="仿宋" w:eastAsia="仿宋_GB2312"/>
                <w:sz w:val="24"/>
              </w:rPr>
              <w:t>16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1789" w:type="dxa"/>
            <w:vMerge w:val="continue"/>
            <w:vAlign w:val="center"/>
          </w:tcPr>
          <w:p>
            <w:pPr>
              <w:widowControl/>
              <w:jc w:val="left"/>
              <w:rPr>
                <w:rFonts w:ascii="仿宋_GB2312" w:hAnsi="仿宋" w:eastAsia="仿宋_GB2312"/>
                <w:sz w:val="24"/>
              </w:rPr>
            </w:pPr>
          </w:p>
        </w:tc>
        <w:tc>
          <w:tcPr>
            <w:tcW w:w="2361"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伊兰特发动机理实一体化实训台</w:t>
            </w:r>
          </w:p>
        </w:tc>
        <w:tc>
          <w:tcPr>
            <w:tcW w:w="941"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w:t>
            </w:r>
          </w:p>
        </w:tc>
        <w:tc>
          <w:tcPr>
            <w:tcW w:w="1296"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65700/台</w:t>
            </w:r>
          </w:p>
        </w:tc>
        <w:tc>
          <w:tcPr>
            <w:tcW w:w="947" w:type="dxa"/>
          </w:tcPr>
          <w:p>
            <w:pPr>
              <w:rPr>
                <w:rFonts w:ascii="仿宋_GB2312" w:hAnsi="仿宋" w:eastAsia="仿宋_GB2312"/>
                <w:sz w:val="24"/>
              </w:rPr>
            </w:pPr>
            <w:r>
              <w:rPr>
                <w:rFonts w:hint="eastAsia" w:ascii="仿宋_GB2312" w:hAnsi="仿宋" w:eastAsia="仿宋_GB2312"/>
                <w:sz w:val="24"/>
              </w:rPr>
              <w:t>先进</w:t>
            </w:r>
          </w:p>
        </w:tc>
        <w:tc>
          <w:tcPr>
            <w:tcW w:w="1089" w:type="dxa"/>
            <w:vMerge w:val="continue"/>
            <w:vAlign w:val="center"/>
          </w:tcPr>
          <w:p>
            <w:pPr>
              <w:widowControl/>
              <w:jc w:val="left"/>
              <w:rPr>
                <w:rFonts w:ascii="仿宋_GB2312" w:hAnsi="仿宋"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1789" w:type="dxa"/>
            <w:vMerge w:val="continue"/>
            <w:vAlign w:val="center"/>
          </w:tcPr>
          <w:p>
            <w:pPr>
              <w:widowControl/>
              <w:jc w:val="left"/>
              <w:rPr>
                <w:rFonts w:ascii="仿宋_GB2312" w:hAnsi="仿宋" w:eastAsia="仿宋_GB2312"/>
                <w:sz w:val="24"/>
              </w:rPr>
            </w:pPr>
          </w:p>
        </w:tc>
        <w:tc>
          <w:tcPr>
            <w:tcW w:w="2361" w:type="dxa"/>
            <w:vAlign w:val="center"/>
          </w:tcPr>
          <w:p>
            <w:pPr>
              <w:jc w:val="center"/>
              <w:rPr>
                <w:rFonts w:ascii="仿宋_GB2312" w:hAnsi="仿宋" w:eastAsia="仿宋_GB2312"/>
                <w:color w:val="000000"/>
                <w:sz w:val="24"/>
              </w:rPr>
            </w:pPr>
            <w:r>
              <w:rPr>
                <w:sz w:val="24"/>
              </w:rPr>
              <mc:AlternateContent>
                <mc:Choice Requires="wps">
                  <w:drawing>
                    <wp:anchor distT="0" distB="0" distL="114300" distR="114300" simplePos="0" relativeHeight="270606336" behindDoc="0" locked="0" layoutInCell="1" allowOverlap="1">
                      <wp:simplePos x="0" y="0"/>
                      <wp:positionH relativeFrom="column">
                        <wp:posOffset>-1217295</wp:posOffset>
                      </wp:positionH>
                      <wp:positionV relativeFrom="paragraph">
                        <wp:posOffset>0</wp:posOffset>
                      </wp:positionV>
                      <wp:extent cx="5397500" cy="8797925"/>
                      <wp:effectExtent l="12700" t="0" r="19050" b="28575"/>
                      <wp:wrapNone/>
                      <wp:docPr id="161" name="矩形 161"/>
                      <wp:cNvGraphicFramePr/>
                      <a:graphic xmlns:a="http://schemas.openxmlformats.org/drawingml/2006/main">
                        <a:graphicData uri="http://schemas.microsoft.com/office/word/2010/wordprocessingShape">
                          <wps:wsp>
                            <wps:cNvSpPr/>
                            <wps:spPr>
                              <a:xfrm>
                                <a:off x="1061720" y="920750"/>
                                <a:ext cx="5397500" cy="8797925"/>
                              </a:xfrm>
                              <a:prstGeom prst="rect">
                                <a:avLst/>
                              </a:prstGeom>
                              <a:noFill/>
                              <a:ln>
                                <a:solidFill>
                                  <a:srgbClr val="FF0000"/>
                                </a:solidFill>
                              </a:ln>
                              <a:extLst>
                                <a:ext uri="{909E8E84-426E-40DD-AFC4-6F175D3DCCD1}">
                                  <a14:hiddenFill xmlns:a14="http://schemas.microsoft.com/office/drawing/2010/main">
                                    <a:solidFill>
                                      <a:schemeClr val="accent1"/>
                                    </a:solidFill>
                                  </a14:hiddenFill>
                                </a:ext>
                              </a:extLst>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false" anchor="ctr" anchorCtr="false" forceAA="false" compatLnSpc="true">
                              <a:noAutofit/>
                            </wps:bodyPr>
                          </wps:wsp>
                        </a:graphicData>
                      </a:graphic>
                    </wp:anchor>
                  </w:drawing>
                </mc:Choice>
                <mc:Fallback>
                  <w:pict>
                    <v:rect id="_x0000_s1026" o:spid="_x0000_s1026" o:spt="1" style="position:absolute;left:0pt;margin-left:-95.85pt;margin-top:0pt;height:692.75pt;width:425pt;z-index:270606336;v-text-anchor:middle;mso-width-relative:page;mso-height-relative:page;" filled="f" stroked="t" coordsize="21600,21600" o:gfxdata="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">
                      <v:fill on="f" focussize="0,0"/>
                      <v:stroke weight="2pt" color="#FF0000 [3204]" joinstyle="round"/>
                      <v:imagedata o:title=""/>
                      <o:lock v:ext="edit" aspectratio="f"/>
                    </v:rect>
                  </w:pict>
                </mc:Fallback>
              </mc:AlternateContent>
            </w:r>
            <w:r>
              <w:rPr>
                <w:rFonts w:hint="eastAsia" w:ascii="仿宋_GB2312" w:hAnsi="仿宋" w:eastAsia="仿宋_GB2312"/>
                <w:color w:val="000000"/>
                <w:sz w:val="24"/>
              </w:rPr>
              <w:t>普锐斯混合动力系统理实一体化实训台</w:t>
            </w:r>
          </w:p>
        </w:tc>
        <w:tc>
          <w:tcPr>
            <w:tcW w:w="941"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w:t>
            </w:r>
          </w:p>
        </w:tc>
        <w:tc>
          <w:tcPr>
            <w:tcW w:w="1296"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162300/台</w:t>
            </w:r>
          </w:p>
        </w:tc>
        <w:tc>
          <w:tcPr>
            <w:tcW w:w="947" w:type="dxa"/>
          </w:tcPr>
          <w:p>
            <w:pPr>
              <w:rPr>
                <w:rFonts w:ascii="仿宋_GB2312" w:hAnsi="仿宋" w:eastAsia="仿宋_GB2312"/>
                <w:sz w:val="24"/>
              </w:rPr>
            </w:pPr>
            <w:r>
              <w:rPr>
                <w:rFonts w:hint="eastAsia" w:ascii="仿宋_GB2312" w:hAnsi="仿宋" w:eastAsia="仿宋_GB2312"/>
                <w:sz w:val="24"/>
              </w:rPr>
              <w:t>先进</w:t>
            </w:r>
          </w:p>
        </w:tc>
        <w:tc>
          <w:tcPr>
            <w:tcW w:w="1089" w:type="dxa"/>
            <w:vMerge w:val="continue"/>
            <w:vAlign w:val="center"/>
          </w:tcPr>
          <w:p>
            <w:pPr>
              <w:widowControl/>
              <w:jc w:val="left"/>
              <w:rPr>
                <w:rFonts w:ascii="仿宋_GB2312" w:hAnsi="仿宋"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1789" w:type="dxa"/>
            <w:vMerge w:val="continue"/>
            <w:vAlign w:val="center"/>
          </w:tcPr>
          <w:p>
            <w:pPr>
              <w:widowControl/>
              <w:jc w:val="left"/>
              <w:rPr>
                <w:rFonts w:ascii="仿宋_GB2312" w:hAnsi="仿宋" w:eastAsia="仿宋_GB2312"/>
                <w:sz w:val="24"/>
              </w:rPr>
            </w:pPr>
          </w:p>
        </w:tc>
        <w:tc>
          <w:tcPr>
            <w:tcW w:w="2361"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长城哈佛共轨柴油发动机理实一体化实训台</w:t>
            </w:r>
          </w:p>
        </w:tc>
        <w:tc>
          <w:tcPr>
            <w:tcW w:w="941"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w:t>
            </w:r>
          </w:p>
        </w:tc>
        <w:tc>
          <w:tcPr>
            <w:tcW w:w="1296"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97600/台</w:t>
            </w:r>
          </w:p>
        </w:tc>
        <w:tc>
          <w:tcPr>
            <w:tcW w:w="947" w:type="dxa"/>
          </w:tcPr>
          <w:p>
            <w:pPr>
              <w:rPr>
                <w:rFonts w:ascii="仿宋_GB2312" w:hAnsi="仿宋" w:eastAsia="仿宋_GB2312"/>
                <w:sz w:val="24"/>
              </w:rPr>
            </w:pPr>
            <w:r>
              <w:rPr>
                <w:rFonts w:hint="eastAsia" w:ascii="仿宋_GB2312" w:hAnsi="仿宋" w:eastAsia="仿宋_GB2312"/>
                <w:sz w:val="24"/>
              </w:rPr>
              <w:t>先进</w:t>
            </w:r>
          </w:p>
        </w:tc>
        <w:tc>
          <w:tcPr>
            <w:tcW w:w="1089" w:type="dxa"/>
            <w:vMerge w:val="continue"/>
            <w:vAlign w:val="center"/>
          </w:tcPr>
          <w:p>
            <w:pPr>
              <w:widowControl/>
              <w:jc w:val="left"/>
              <w:rPr>
                <w:rFonts w:ascii="仿宋_GB2312" w:hAnsi="仿宋"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1789" w:type="dxa"/>
            <w:vMerge w:val="continue"/>
            <w:vAlign w:val="center"/>
          </w:tcPr>
          <w:p>
            <w:pPr>
              <w:widowControl/>
              <w:jc w:val="left"/>
              <w:rPr>
                <w:rFonts w:ascii="仿宋_GB2312" w:hAnsi="仿宋" w:eastAsia="仿宋_GB2312"/>
                <w:sz w:val="24"/>
              </w:rPr>
            </w:pPr>
          </w:p>
        </w:tc>
        <w:tc>
          <w:tcPr>
            <w:tcW w:w="2361"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纯电动汽车动力系统理实一体化实训台</w:t>
            </w:r>
          </w:p>
        </w:tc>
        <w:tc>
          <w:tcPr>
            <w:tcW w:w="941"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w:t>
            </w:r>
          </w:p>
        </w:tc>
        <w:tc>
          <w:tcPr>
            <w:tcW w:w="1296"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94480/台</w:t>
            </w:r>
          </w:p>
        </w:tc>
        <w:tc>
          <w:tcPr>
            <w:tcW w:w="947" w:type="dxa"/>
          </w:tcPr>
          <w:p>
            <w:pPr>
              <w:rPr>
                <w:rFonts w:ascii="仿宋_GB2312" w:hAnsi="仿宋" w:eastAsia="仿宋_GB2312"/>
                <w:sz w:val="24"/>
              </w:rPr>
            </w:pPr>
            <w:r>
              <w:rPr>
                <w:rFonts w:hint="eastAsia" w:ascii="仿宋_GB2312" w:hAnsi="仿宋" w:eastAsia="仿宋_GB2312"/>
                <w:sz w:val="24"/>
              </w:rPr>
              <w:t>先进</w:t>
            </w:r>
          </w:p>
        </w:tc>
        <w:tc>
          <w:tcPr>
            <w:tcW w:w="1089" w:type="dxa"/>
            <w:vMerge w:val="continue"/>
            <w:vAlign w:val="center"/>
          </w:tcPr>
          <w:p>
            <w:pPr>
              <w:widowControl/>
              <w:jc w:val="left"/>
              <w:rPr>
                <w:rFonts w:ascii="仿宋_GB2312" w:hAnsi="仿宋"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1789" w:type="dxa"/>
            <w:vMerge w:val="continue"/>
            <w:vAlign w:val="center"/>
          </w:tcPr>
          <w:p>
            <w:pPr>
              <w:widowControl/>
              <w:jc w:val="left"/>
              <w:rPr>
                <w:rFonts w:ascii="仿宋_GB2312" w:hAnsi="仿宋" w:eastAsia="仿宋_GB2312"/>
                <w:sz w:val="24"/>
              </w:rPr>
            </w:pPr>
          </w:p>
        </w:tc>
        <w:tc>
          <w:tcPr>
            <w:tcW w:w="2361"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解剖柴油机台架</w:t>
            </w:r>
          </w:p>
        </w:tc>
        <w:tc>
          <w:tcPr>
            <w:tcW w:w="941"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w:t>
            </w:r>
          </w:p>
        </w:tc>
        <w:tc>
          <w:tcPr>
            <w:tcW w:w="1296"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18000/台</w:t>
            </w:r>
          </w:p>
        </w:tc>
        <w:tc>
          <w:tcPr>
            <w:tcW w:w="947" w:type="dxa"/>
          </w:tcPr>
          <w:p>
            <w:pPr>
              <w:rPr>
                <w:rFonts w:ascii="仿宋_GB2312" w:hAnsi="仿宋" w:eastAsia="仿宋_GB2312"/>
                <w:sz w:val="24"/>
              </w:rPr>
            </w:pPr>
            <w:r>
              <w:rPr>
                <w:rFonts w:hint="eastAsia" w:ascii="仿宋_GB2312" w:hAnsi="仿宋" w:eastAsia="仿宋_GB2312"/>
                <w:sz w:val="24"/>
              </w:rPr>
              <w:t>先进</w:t>
            </w:r>
          </w:p>
        </w:tc>
        <w:tc>
          <w:tcPr>
            <w:tcW w:w="1089" w:type="dxa"/>
            <w:vMerge w:val="continue"/>
            <w:vAlign w:val="center"/>
          </w:tcPr>
          <w:p>
            <w:pPr>
              <w:widowControl/>
              <w:jc w:val="left"/>
              <w:rPr>
                <w:rFonts w:ascii="仿宋_GB2312" w:hAnsi="仿宋"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1789" w:type="dxa"/>
            <w:vMerge w:val="continue"/>
            <w:vAlign w:val="center"/>
          </w:tcPr>
          <w:p>
            <w:pPr>
              <w:widowControl/>
              <w:jc w:val="left"/>
              <w:rPr>
                <w:rFonts w:ascii="仿宋_GB2312" w:hAnsi="仿宋" w:eastAsia="仿宋_GB2312"/>
                <w:sz w:val="24"/>
              </w:rPr>
            </w:pPr>
          </w:p>
        </w:tc>
        <w:tc>
          <w:tcPr>
            <w:tcW w:w="2361"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汽油电喷发动机解剖台架</w:t>
            </w:r>
          </w:p>
        </w:tc>
        <w:tc>
          <w:tcPr>
            <w:tcW w:w="941"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w:t>
            </w:r>
          </w:p>
        </w:tc>
        <w:tc>
          <w:tcPr>
            <w:tcW w:w="1296"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18000/台</w:t>
            </w:r>
          </w:p>
        </w:tc>
        <w:tc>
          <w:tcPr>
            <w:tcW w:w="947" w:type="dxa"/>
          </w:tcPr>
          <w:p>
            <w:pPr>
              <w:rPr>
                <w:rFonts w:ascii="仿宋_GB2312" w:hAnsi="仿宋" w:eastAsia="仿宋_GB2312"/>
                <w:sz w:val="24"/>
              </w:rPr>
            </w:pPr>
            <w:r>
              <w:rPr>
                <w:rFonts w:hint="eastAsia" w:ascii="仿宋_GB2312" w:hAnsi="仿宋" w:eastAsia="仿宋_GB2312"/>
                <w:sz w:val="24"/>
              </w:rPr>
              <w:t>先进</w:t>
            </w:r>
          </w:p>
        </w:tc>
        <w:tc>
          <w:tcPr>
            <w:tcW w:w="1089" w:type="dxa"/>
            <w:vMerge w:val="continue"/>
            <w:vAlign w:val="center"/>
          </w:tcPr>
          <w:p>
            <w:pPr>
              <w:widowControl/>
              <w:jc w:val="left"/>
              <w:rPr>
                <w:rFonts w:ascii="仿宋_GB2312" w:hAnsi="仿宋"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1789" w:type="dxa"/>
            <w:vMerge w:val="continue"/>
            <w:vAlign w:val="center"/>
          </w:tcPr>
          <w:p>
            <w:pPr>
              <w:widowControl/>
              <w:jc w:val="left"/>
              <w:rPr>
                <w:rFonts w:ascii="仿宋_GB2312" w:hAnsi="仿宋" w:eastAsia="仿宋_GB2312"/>
                <w:sz w:val="24"/>
              </w:rPr>
            </w:pPr>
          </w:p>
        </w:tc>
        <w:tc>
          <w:tcPr>
            <w:tcW w:w="2361"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化油器发动机附翻转架</w:t>
            </w:r>
          </w:p>
        </w:tc>
        <w:tc>
          <w:tcPr>
            <w:tcW w:w="941"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w:t>
            </w:r>
          </w:p>
        </w:tc>
        <w:tc>
          <w:tcPr>
            <w:tcW w:w="1296"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14400/台</w:t>
            </w:r>
          </w:p>
        </w:tc>
        <w:tc>
          <w:tcPr>
            <w:tcW w:w="947" w:type="dxa"/>
          </w:tcPr>
          <w:p>
            <w:pPr>
              <w:rPr>
                <w:rFonts w:ascii="仿宋_GB2312" w:hAnsi="仿宋" w:eastAsia="仿宋_GB2312"/>
                <w:sz w:val="24"/>
              </w:rPr>
            </w:pPr>
            <w:r>
              <w:rPr>
                <w:rFonts w:hint="eastAsia" w:ascii="仿宋_GB2312" w:hAnsi="仿宋" w:eastAsia="仿宋_GB2312"/>
                <w:sz w:val="24"/>
              </w:rPr>
              <w:t>先进</w:t>
            </w:r>
          </w:p>
        </w:tc>
        <w:tc>
          <w:tcPr>
            <w:tcW w:w="1089" w:type="dxa"/>
            <w:vMerge w:val="continue"/>
            <w:vAlign w:val="center"/>
          </w:tcPr>
          <w:p>
            <w:pPr>
              <w:widowControl/>
              <w:jc w:val="left"/>
              <w:rPr>
                <w:rFonts w:ascii="仿宋_GB2312" w:hAnsi="仿宋"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1789" w:type="dxa"/>
            <w:vMerge w:val="continue"/>
            <w:vAlign w:val="center"/>
          </w:tcPr>
          <w:p>
            <w:pPr>
              <w:widowControl/>
              <w:jc w:val="left"/>
              <w:rPr>
                <w:rFonts w:ascii="仿宋_GB2312" w:hAnsi="仿宋" w:eastAsia="仿宋_GB2312"/>
                <w:sz w:val="24"/>
              </w:rPr>
            </w:pPr>
          </w:p>
        </w:tc>
        <w:tc>
          <w:tcPr>
            <w:tcW w:w="2361"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发动机运行实训台（索纳塔、伊兰特）</w:t>
            </w:r>
          </w:p>
        </w:tc>
        <w:tc>
          <w:tcPr>
            <w:tcW w:w="941"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4</w:t>
            </w:r>
          </w:p>
        </w:tc>
        <w:tc>
          <w:tcPr>
            <w:tcW w:w="1296"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61200/台</w:t>
            </w:r>
          </w:p>
        </w:tc>
        <w:tc>
          <w:tcPr>
            <w:tcW w:w="947" w:type="dxa"/>
          </w:tcPr>
          <w:p>
            <w:pPr>
              <w:rPr>
                <w:rFonts w:ascii="仿宋_GB2312" w:hAnsi="仿宋" w:eastAsia="仿宋_GB2312"/>
                <w:sz w:val="24"/>
              </w:rPr>
            </w:pPr>
            <w:r>
              <w:rPr>
                <w:rFonts w:hint="eastAsia" w:ascii="仿宋_GB2312" w:hAnsi="仿宋" w:eastAsia="仿宋_GB2312"/>
                <w:sz w:val="24"/>
              </w:rPr>
              <w:t>先进</w:t>
            </w:r>
          </w:p>
        </w:tc>
        <w:tc>
          <w:tcPr>
            <w:tcW w:w="1089" w:type="dxa"/>
            <w:vMerge w:val="continue"/>
            <w:vAlign w:val="center"/>
          </w:tcPr>
          <w:p>
            <w:pPr>
              <w:widowControl/>
              <w:jc w:val="left"/>
              <w:rPr>
                <w:rFonts w:ascii="仿宋_GB2312" w:hAnsi="仿宋"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1789" w:type="dxa"/>
            <w:vMerge w:val="continue"/>
            <w:vAlign w:val="center"/>
          </w:tcPr>
          <w:p>
            <w:pPr>
              <w:widowControl/>
              <w:jc w:val="left"/>
              <w:rPr>
                <w:rFonts w:ascii="仿宋_GB2312" w:hAnsi="仿宋" w:eastAsia="仿宋_GB2312"/>
                <w:sz w:val="24"/>
              </w:rPr>
            </w:pPr>
          </w:p>
        </w:tc>
        <w:tc>
          <w:tcPr>
            <w:tcW w:w="2361"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发动机运行实训台（北汽绅宝1.8 T 涡轮增压）</w:t>
            </w:r>
          </w:p>
        </w:tc>
        <w:tc>
          <w:tcPr>
            <w:tcW w:w="941"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w:t>
            </w:r>
          </w:p>
        </w:tc>
        <w:tc>
          <w:tcPr>
            <w:tcW w:w="1296"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94325/台</w:t>
            </w:r>
          </w:p>
        </w:tc>
        <w:tc>
          <w:tcPr>
            <w:tcW w:w="947" w:type="dxa"/>
          </w:tcPr>
          <w:p>
            <w:pPr>
              <w:rPr>
                <w:rFonts w:ascii="仿宋_GB2312" w:hAnsi="仿宋" w:eastAsia="仿宋_GB2312"/>
                <w:sz w:val="24"/>
              </w:rPr>
            </w:pPr>
            <w:r>
              <w:rPr>
                <w:rFonts w:hint="eastAsia" w:ascii="仿宋_GB2312" w:hAnsi="仿宋" w:eastAsia="仿宋_GB2312"/>
                <w:sz w:val="24"/>
              </w:rPr>
              <w:t>先进</w:t>
            </w:r>
          </w:p>
        </w:tc>
        <w:tc>
          <w:tcPr>
            <w:tcW w:w="1089" w:type="dxa"/>
            <w:vMerge w:val="continue"/>
            <w:vAlign w:val="center"/>
          </w:tcPr>
          <w:p>
            <w:pPr>
              <w:widowControl/>
              <w:jc w:val="left"/>
              <w:rPr>
                <w:rFonts w:ascii="仿宋_GB2312" w:hAnsi="仿宋"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1789" w:type="dxa"/>
            <w:vMerge w:val="continue"/>
            <w:vAlign w:val="center"/>
          </w:tcPr>
          <w:p>
            <w:pPr>
              <w:widowControl/>
              <w:jc w:val="left"/>
              <w:rPr>
                <w:rFonts w:ascii="仿宋_GB2312" w:hAnsi="仿宋" w:eastAsia="仿宋_GB2312"/>
                <w:sz w:val="24"/>
              </w:rPr>
            </w:pPr>
          </w:p>
        </w:tc>
        <w:tc>
          <w:tcPr>
            <w:tcW w:w="2361"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时代超人发动机试验台</w:t>
            </w:r>
          </w:p>
        </w:tc>
        <w:tc>
          <w:tcPr>
            <w:tcW w:w="941"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w:t>
            </w:r>
          </w:p>
        </w:tc>
        <w:tc>
          <w:tcPr>
            <w:tcW w:w="1296"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68700/台</w:t>
            </w:r>
          </w:p>
        </w:tc>
        <w:tc>
          <w:tcPr>
            <w:tcW w:w="947" w:type="dxa"/>
          </w:tcPr>
          <w:p>
            <w:pPr>
              <w:rPr>
                <w:rFonts w:ascii="仿宋_GB2312" w:hAnsi="仿宋" w:eastAsia="仿宋_GB2312"/>
                <w:sz w:val="24"/>
              </w:rPr>
            </w:pPr>
            <w:r>
              <w:rPr>
                <w:rFonts w:hint="eastAsia" w:ascii="仿宋_GB2312" w:hAnsi="仿宋" w:eastAsia="仿宋_GB2312"/>
                <w:sz w:val="24"/>
              </w:rPr>
              <w:t>先进</w:t>
            </w:r>
          </w:p>
        </w:tc>
        <w:tc>
          <w:tcPr>
            <w:tcW w:w="1089" w:type="dxa"/>
            <w:vMerge w:val="continue"/>
            <w:vAlign w:val="center"/>
          </w:tcPr>
          <w:p>
            <w:pPr>
              <w:widowControl/>
              <w:jc w:val="left"/>
              <w:rPr>
                <w:rFonts w:ascii="仿宋_GB2312" w:hAnsi="仿宋"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1789" w:type="dxa"/>
            <w:vMerge w:val="continue"/>
            <w:vAlign w:val="center"/>
          </w:tcPr>
          <w:p>
            <w:pPr>
              <w:widowControl/>
              <w:jc w:val="left"/>
              <w:rPr>
                <w:rFonts w:ascii="仿宋_GB2312" w:hAnsi="仿宋" w:eastAsia="仿宋_GB2312"/>
                <w:sz w:val="24"/>
              </w:rPr>
            </w:pPr>
          </w:p>
        </w:tc>
        <w:tc>
          <w:tcPr>
            <w:tcW w:w="2361"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教学实验车</w:t>
            </w:r>
          </w:p>
        </w:tc>
        <w:tc>
          <w:tcPr>
            <w:tcW w:w="941"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10</w:t>
            </w:r>
          </w:p>
        </w:tc>
        <w:tc>
          <w:tcPr>
            <w:tcW w:w="1296"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69935.25/</w:t>
            </w:r>
            <w:r>
              <w:rPr>
                <w:sz w:val="24"/>
              </w:rPr>
              <mc:AlternateContent>
                <mc:Choice Requires="wps">
                  <w:drawing>
                    <wp:anchor distT="0" distB="0" distL="114300" distR="114300" simplePos="0" relativeHeight="270607360" behindDoc="0" locked="0" layoutInCell="1" allowOverlap="1">
                      <wp:simplePos x="0" y="0"/>
                      <wp:positionH relativeFrom="column">
                        <wp:posOffset>-3305810</wp:posOffset>
                      </wp:positionH>
                      <wp:positionV relativeFrom="paragraph">
                        <wp:posOffset>-40640</wp:posOffset>
                      </wp:positionV>
                      <wp:extent cx="5357495" cy="8832850"/>
                      <wp:effectExtent l="12700" t="0" r="20955" b="12700"/>
                      <wp:wrapNone/>
                      <wp:docPr id="162" name="矩形 162"/>
                      <wp:cNvGraphicFramePr/>
                      <a:graphic xmlns:a="http://schemas.openxmlformats.org/drawingml/2006/main">
                        <a:graphicData uri="http://schemas.microsoft.com/office/word/2010/wordprocessingShape">
                          <wps:wsp>
                            <wps:cNvSpPr/>
                            <wps:spPr>
                              <a:xfrm>
                                <a:off x="1069975" y="880110"/>
                                <a:ext cx="5357495" cy="8832850"/>
                              </a:xfrm>
                              <a:prstGeom prst="rect">
                                <a:avLst/>
                              </a:prstGeom>
                              <a:noFill/>
                              <a:ln>
                                <a:solidFill>
                                  <a:srgbClr val="FF0000"/>
                                </a:solidFill>
                              </a:ln>
                              <a:extLst>
                                <a:ext uri="{909E8E84-426E-40DD-AFC4-6F175D3DCCD1}">
                                  <a14:hiddenFill xmlns:a14="http://schemas.microsoft.com/office/drawing/2010/main">
                                    <a:solidFill>
                                      <a:schemeClr val="accent1"/>
                                    </a:solidFill>
                                  </a14:hiddenFill>
                                </a:ext>
                              </a:extLst>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false" anchor="ctr" anchorCtr="false" forceAA="false" compatLnSpc="true">
                              <a:noAutofit/>
                            </wps:bodyPr>
                          </wps:wsp>
                        </a:graphicData>
                      </a:graphic>
                    </wp:anchor>
                  </w:drawing>
                </mc:Choice>
                <mc:Fallback>
                  <w:pict>
                    <v:rect id="_x0000_s1026" o:spid="_x0000_s1026" o:spt="1" style="position:absolute;left:0pt;margin-left:-260.3pt;margin-top:-3.2pt;height:695.5pt;width:421.85pt;z-index:270607360;v-text-anchor:middle;mso-width-relative:page;mso-height-relative:page;" filled="f" stroked="t" coordsize="21600,21600" o:gfxdata="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">
                      <v:fill on="f" focussize="0,0"/>
                      <v:stroke weight="2pt" color="#FF0000 [3204]" joinstyle="round"/>
                      <v:imagedata o:title=""/>
                      <o:lock v:ext="edit" aspectratio="f"/>
                    </v:rect>
                  </w:pict>
                </mc:Fallback>
              </mc:AlternateContent>
            </w:r>
            <w:r>
              <w:rPr>
                <w:rFonts w:hint="eastAsia" w:ascii="仿宋_GB2312" w:hAnsi="仿宋" w:eastAsia="仿宋_GB2312"/>
                <w:color w:val="000000"/>
                <w:sz w:val="24"/>
              </w:rPr>
              <w:t>台</w:t>
            </w:r>
          </w:p>
        </w:tc>
        <w:tc>
          <w:tcPr>
            <w:tcW w:w="947" w:type="dxa"/>
          </w:tcPr>
          <w:p>
            <w:pPr>
              <w:rPr>
                <w:rFonts w:ascii="仿宋_GB2312" w:hAnsi="仿宋" w:eastAsia="仿宋_GB2312"/>
                <w:sz w:val="24"/>
              </w:rPr>
            </w:pPr>
            <w:r>
              <w:rPr>
                <w:rFonts w:hint="eastAsia" w:ascii="仿宋_GB2312" w:hAnsi="仿宋" w:eastAsia="仿宋_GB2312"/>
                <w:sz w:val="24"/>
              </w:rPr>
              <w:t>先进</w:t>
            </w:r>
          </w:p>
        </w:tc>
        <w:tc>
          <w:tcPr>
            <w:tcW w:w="1089" w:type="dxa"/>
            <w:vMerge w:val="continue"/>
            <w:vAlign w:val="center"/>
          </w:tcPr>
          <w:p>
            <w:pPr>
              <w:widowControl/>
              <w:jc w:val="left"/>
              <w:rPr>
                <w:rFonts w:ascii="仿宋_GB2312" w:hAnsi="仿宋"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1789" w:type="dxa"/>
            <w:vMerge w:val="continue"/>
            <w:vAlign w:val="center"/>
          </w:tcPr>
          <w:p>
            <w:pPr>
              <w:widowControl/>
              <w:jc w:val="left"/>
              <w:rPr>
                <w:rFonts w:ascii="仿宋_GB2312" w:hAnsi="仿宋" w:eastAsia="仿宋_GB2312"/>
                <w:sz w:val="24"/>
              </w:rPr>
            </w:pPr>
          </w:p>
        </w:tc>
        <w:tc>
          <w:tcPr>
            <w:tcW w:w="2361"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DASSATB5ANQ发动机台架</w:t>
            </w:r>
          </w:p>
        </w:tc>
        <w:tc>
          <w:tcPr>
            <w:tcW w:w="941"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w:t>
            </w:r>
          </w:p>
        </w:tc>
        <w:tc>
          <w:tcPr>
            <w:tcW w:w="1296"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54000/台</w:t>
            </w:r>
          </w:p>
        </w:tc>
        <w:tc>
          <w:tcPr>
            <w:tcW w:w="947" w:type="dxa"/>
          </w:tcPr>
          <w:p>
            <w:pPr>
              <w:rPr>
                <w:rFonts w:ascii="仿宋_GB2312" w:hAnsi="仿宋" w:eastAsia="仿宋_GB2312"/>
                <w:sz w:val="24"/>
              </w:rPr>
            </w:pPr>
            <w:r>
              <w:rPr>
                <w:rFonts w:hint="eastAsia" w:ascii="仿宋_GB2312" w:hAnsi="仿宋" w:eastAsia="仿宋_GB2312"/>
                <w:sz w:val="24"/>
              </w:rPr>
              <w:t>先进</w:t>
            </w:r>
          </w:p>
        </w:tc>
        <w:tc>
          <w:tcPr>
            <w:tcW w:w="1089" w:type="dxa"/>
            <w:vMerge w:val="continue"/>
            <w:vAlign w:val="center"/>
          </w:tcPr>
          <w:p>
            <w:pPr>
              <w:widowControl/>
              <w:jc w:val="left"/>
              <w:rPr>
                <w:rFonts w:ascii="仿宋_GB2312" w:hAnsi="仿宋"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1789" w:type="dxa"/>
            <w:vMerge w:val="continue"/>
            <w:vAlign w:val="center"/>
          </w:tcPr>
          <w:p>
            <w:pPr>
              <w:widowControl/>
              <w:jc w:val="left"/>
              <w:rPr>
                <w:rFonts w:ascii="仿宋_GB2312" w:hAnsi="仿宋" w:eastAsia="仿宋_GB2312"/>
                <w:sz w:val="24"/>
              </w:rPr>
            </w:pPr>
          </w:p>
        </w:tc>
        <w:tc>
          <w:tcPr>
            <w:tcW w:w="2361"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发动机翻转架</w:t>
            </w:r>
          </w:p>
        </w:tc>
        <w:tc>
          <w:tcPr>
            <w:tcW w:w="941"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5</w:t>
            </w:r>
          </w:p>
        </w:tc>
        <w:tc>
          <w:tcPr>
            <w:tcW w:w="1296"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1600/台</w:t>
            </w:r>
          </w:p>
        </w:tc>
        <w:tc>
          <w:tcPr>
            <w:tcW w:w="947" w:type="dxa"/>
          </w:tcPr>
          <w:p>
            <w:pPr>
              <w:rPr>
                <w:rFonts w:ascii="仿宋_GB2312" w:hAnsi="仿宋" w:eastAsia="仿宋_GB2312"/>
                <w:sz w:val="24"/>
              </w:rPr>
            </w:pPr>
            <w:r>
              <w:rPr>
                <w:rFonts w:hint="eastAsia" w:ascii="仿宋_GB2312" w:hAnsi="仿宋" w:eastAsia="仿宋_GB2312"/>
                <w:sz w:val="24"/>
              </w:rPr>
              <w:t>先进</w:t>
            </w:r>
          </w:p>
        </w:tc>
        <w:tc>
          <w:tcPr>
            <w:tcW w:w="1089" w:type="dxa"/>
            <w:vMerge w:val="continue"/>
            <w:vAlign w:val="center"/>
          </w:tcPr>
          <w:p>
            <w:pPr>
              <w:widowControl/>
              <w:jc w:val="left"/>
              <w:rPr>
                <w:rFonts w:ascii="仿宋_GB2312" w:hAnsi="仿宋"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1789" w:type="dxa"/>
            <w:vMerge w:val="restart"/>
            <w:vAlign w:val="center"/>
          </w:tcPr>
          <w:p>
            <w:pPr>
              <w:widowControl/>
              <w:jc w:val="center"/>
              <w:rPr>
                <w:rFonts w:ascii="仿宋_GB2312" w:hAnsi="仿宋" w:eastAsia="仿宋_GB2312"/>
                <w:color w:val="000000"/>
                <w:sz w:val="24"/>
              </w:rPr>
            </w:pPr>
            <w:r>
              <w:rPr>
                <w:rFonts w:hint="eastAsia" w:ascii="仿宋_GB2312" w:hAnsi="仿宋" w:eastAsia="仿宋_GB2312"/>
                <w:color w:val="000000"/>
                <w:sz w:val="24"/>
              </w:rPr>
              <w:t>汽车电气实训室一</w:t>
            </w:r>
          </w:p>
        </w:tc>
        <w:tc>
          <w:tcPr>
            <w:tcW w:w="2361"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汽车全车电器理实一体化实训台（雪佛莱科鲁兹）</w:t>
            </w:r>
          </w:p>
        </w:tc>
        <w:tc>
          <w:tcPr>
            <w:tcW w:w="941"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w:t>
            </w:r>
          </w:p>
        </w:tc>
        <w:tc>
          <w:tcPr>
            <w:tcW w:w="1296"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66000/台</w:t>
            </w:r>
          </w:p>
        </w:tc>
        <w:tc>
          <w:tcPr>
            <w:tcW w:w="947" w:type="dxa"/>
          </w:tcPr>
          <w:p>
            <w:pPr>
              <w:rPr>
                <w:rFonts w:ascii="仿宋_GB2312" w:hAnsi="仿宋" w:eastAsia="仿宋_GB2312"/>
                <w:sz w:val="24"/>
              </w:rPr>
            </w:pPr>
            <w:r>
              <w:rPr>
                <w:rFonts w:hint="eastAsia" w:ascii="仿宋_GB2312" w:hAnsi="仿宋" w:eastAsia="仿宋_GB2312"/>
                <w:sz w:val="24"/>
              </w:rPr>
              <w:t>先进</w:t>
            </w:r>
          </w:p>
        </w:tc>
        <w:tc>
          <w:tcPr>
            <w:tcW w:w="1089" w:type="dxa"/>
            <w:vMerge w:val="restart"/>
            <w:vAlign w:val="center"/>
          </w:tcPr>
          <w:p>
            <w:pPr>
              <w:jc w:val="center"/>
              <w:rPr>
                <w:rFonts w:ascii="仿宋_GB2312" w:hAnsi="仿宋" w:eastAsia="仿宋_GB2312"/>
                <w:sz w:val="24"/>
              </w:rPr>
            </w:pPr>
            <w:r>
              <w:rPr>
                <w:rFonts w:hint="eastAsia" w:ascii="仿宋_GB2312" w:hAnsi="仿宋" w:eastAsia="仿宋_GB2312"/>
                <w:color w:val="000000"/>
                <w:sz w:val="24"/>
              </w:rPr>
              <w:t>12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1789" w:type="dxa"/>
            <w:vMerge w:val="continue"/>
            <w:vAlign w:val="center"/>
          </w:tcPr>
          <w:p>
            <w:pPr>
              <w:widowControl/>
              <w:jc w:val="left"/>
              <w:rPr>
                <w:rFonts w:ascii="仿宋_GB2312" w:hAnsi="仿宋" w:eastAsia="仿宋_GB2312"/>
                <w:sz w:val="24"/>
              </w:rPr>
            </w:pPr>
          </w:p>
        </w:tc>
        <w:tc>
          <w:tcPr>
            <w:tcW w:w="2361"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汽车全车电器理实一体化实训台（现代伊兰特）</w:t>
            </w:r>
          </w:p>
        </w:tc>
        <w:tc>
          <w:tcPr>
            <w:tcW w:w="941"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w:t>
            </w:r>
          </w:p>
        </w:tc>
        <w:tc>
          <w:tcPr>
            <w:tcW w:w="1296"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58140/台</w:t>
            </w:r>
          </w:p>
        </w:tc>
        <w:tc>
          <w:tcPr>
            <w:tcW w:w="947" w:type="dxa"/>
          </w:tcPr>
          <w:p>
            <w:pPr>
              <w:rPr>
                <w:rFonts w:ascii="仿宋_GB2312" w:hAnsi="仿宋" w:eastAsia="仿宋_GB2312"/>
                <w:sz w:val="24"/>
              </w:rPr>
            </w:pPr>
            <w:r>
              <w:rPr>
                <w:rFonts w:hint="eastAsia" w:ascii="仿宋_GB2312" w:hAnsi="仿宋" w:eastAsia="仿宋_GB2312"/>
                <w:sz w:val="24"/>
              </w:rPr>
              <w:t>先进</w:t>
            </w:r>
          </w:p>
        </w:tc>
        <w:tc>
          <w:tcPr>
            <w:tcW w:w="1089" w:type="dxa"/>
            <w:vMerge w:val="continue"/>
            <w:vAlign w:val="center"/>
          </w:tcPr>
          <w:p>
            <w:pPr>
              <w:widowControl/>
              <w:jc w:val="left"/>
              <w:rPr>
                <w:rFonts w:ascii="仿宋_GB2312" w:hAnsi="仿宋"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1789" w:type="dxa"/>
            <w:vMerge w:val="continue"/>
            <w:vAlign w:val="center"/>
          </w:tcPr>
          <w:p>
            <w:pPr>
              <w:widowControl/>
              <w:jc w:val="left"/>
              <w:rPr>
                <w:rFonts w:ascii="仿宋_GB2312" w:hAnsi="仿宋" w:eastAsia="仿宋_GB2312"/>
                <w:sz w:val="24"/>
              </w:rPr>
            </w:pPr>
          </w:p>
        </w:tc>
        <w:tc>
          <w:tcPr>
            <w:tcW w:w="2361"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电动门窗、中控门锁与电动后视镜理实一体化示教板（现代伊兰特、北汽绅宝）</w:t>
            </w:r>
          </w:p>
        </w:tc>
        <w:tc>
          <w:tcPr>
            <w:tcW w:w="941"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w:t>
            </w:r>
          </w:p>
        </w:tc>
        <w:tc>
          <w:tcPr>
            <w:tcW w:w="1296"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30060/台</w:t>
            </w:r>
          </w:p>
        </w:tc>
        <w:tc>
          <w:tcPr>
            <w:tcW w:w="947" w:type="dxa"/>
          </w:tcPr>
          <w:p>
            <w:pPr>
              <w:rPr>
                <w:rFonts w:ascii="仿宋_GB2312" w:hAnsi="仿宋" w:eastAsia="仿宋_GB2312"/>
                <w:sz w:val="24"/>
              </w:rPr>
            </w:pPr>
            <w:r>
              <w:rPr>
                <w:rFonts w:hint="eastAsia" w:ascii="仿宋_GB2312" w:hAnsi="仿宋" w:eastAsia="仿宋_GB2312"/>
                <w:sz w:val="24"/>
              </w:rPr>
              <w:t>先进</w:t>
            </w:r>
          </w:p>
        </w:tc>
        <w:tc>
          <w:tcPr>
            <w:tcW w:w="1089" w:type="dxa"/>
            <w:vMerge w:val="continue"/>
            <w:vAlign w:val="center"/>
          </w:tcPr>
          <w:p>
            <w:pPr>
              <w:widowControl/>
              <w:jc w:val="left"/>
              <w:rPr>
                <w:rFonts w:ascii="仿宋_GB2312" w:hAnsi="仿宋"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1789" w:type="dxa"/>
            <w:vMerge w:val="continue"/>
            <w:vAlign w:val="center"/>
          </w:tcPr>
          <w:p>
            <w:pPr>
              <w:widowControl/>
              <w:jc w:val="left"/>
              <w:rPr>
                <w:rFonts w:ascii="仿宋_GB2312" w:hAnsi="仿宋" w:eastAsia="仿宋_GB2312"/>
                <w:sz w:val="24"/>
              </w:rPr>
            </w:pPr>
          </w:p>
        </w:tc>
        <w:tc>
          <w:tcPr>
            <w:tcW w:w="2361"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电动座椅理实一体化示教板（现代伊兰特、北汽绅宝 ）</w:t>
            </w:r>
          </w:p>
        </w:tc>
        <w:tc>
          <w:tcPr>
            <w:tcW w:w="941"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w:t>
            </w:r>
          </w:p>
        </w:tc>
        <w:tc>
          <w:tcPr>
            <w:tcW w:w="1296"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23460/台</w:t>
            </w:r>
          </w:p>
        </w:tc>
        <w:tc>
          <w:tcPr>
            <w:tcW w:w="947" w:type="dxa"/>
          </w:tcPr>
          <w:p>
            <w:pPr>
              <w:rPr>
                <w:rFonts w:ascii="仿宋_GB2312" w:hAnsi="仿宋" w:eastAsia="仿宋_GB2312"/>
                <w:sz w:val="24"/>
              </w:rPr>
            </w:pPr>
            <w:r>
              <w:rPr>
                <w:rFonts w:hint="eastAsia" w:ascii="仿宋_GB2312" w:hAnsi="仿宋" w:eastAsia="仿宋_GB2312"/>
                <w:sz w:val="24"/>
              </w:rPr>
              <w:t>先进</w:t>
            </w:r>
          </w:p>
        </w:tc>
        <w:tc>
          <w:tcPr>
            <w:tcW w:w="1089" w:type="dxa"/>
            <w:vMerge w:val="continue"/>
            <w:vAlign w:val="center"/>
          </w:tcPr>
          <w:p>
            <w:pPr>
              <w:widowControl/>
              <w:jc w:val="left"/>
              <w:rPr>
                <w:rFonts w:ascii="仿宋_GB2312" w:hAnsi="仿宋"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1789" w:type="dxa"/>
            <w:vMerge w:val="continue"/>
            <w:vAlign w:val="center"/>
          </w:tcPr>
          <w:p>
            <w:pPr>
              <w:widowControl/>
              <w:jc w:val="left"/>
              <w:rPr>
                <w:rFonts w:ascii="仿宋_GB2312" w:hAnsi="仿宋" w:eastAsia="仿宋_GB2312"/>
                <w:sz w:val="24"/>
              </w:rPr>
            </w:pPr>
          </w:p>
        </w:tc>
        <w:tc>
          <w:tcPr>
            <w:tcW w:w="2361"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安全气囊理实一体化示教板（现代伊兰特、北汽绅宝）</w:t>
            </w:r>
          </w:p>
        </w:tc>
        <w:tc>
          <w:tcPr>
            <w:tcW w:w="941"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w:t>
            </w:r>
          </w:p>
        </w:tc>
        <w:tc>
          <w:tcPr>
            <w:tcW w:w="1296"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28740/台</w:t>
            </w:r>
          </w:p>
        </w:tc>
        <w:tc>
          <w:tcPr>
            <w:tcW w:w="947" w:type="dxa"/>
          </w:tcPr>
          <w:p>
            <w:pPr>
              <w:rPr>
                <w:rFonts w:ascii="仿宋_GB2312" w:hAnsi="仿宋" w:eastAsia="仿宋_GB2312"/>
                <w:sz w:val="24"/>
              </w:rPr>
            </w:pPr>
            <w:r>
              <w:rPr>
                <w:rFonts w:hint="eastAsia" w:ascii="仿宋_GB2312" w:hAnsi="仿宋" w:eastAsia="仿宋_GB2312"/>
                <w:sz w:val="24"/>
              </w:rPr>
              <w:t>先进</w:t>
            </w:r>
          </w:p>
        </w:tc>
        <w:tc>
          <w:tcPr>
            <w:tcW w:w="1089" w:type="dxa"/>
            <w:vMerge w:val="continue"/>
            <w:vAlign w:val="center"/>
          </w:tcPr>
          <w:p>
            <w:pPr>
              <w:widowControl/>
              <w:jc w:val="left"/>
              <w:rPr>
                <w:rFonts w:ascii="仿宋_GB2312" w:hAnsi="仿宋"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1789" w:type="dxa"/>
            <w:vMerge w:val="continue"/>
            <w:vAlign w:val="center"/>
          </w:tcPr>
          <w:p>
            <w:pPr>
              <w:widowControl/>
              <w:jc w:val="left"/>
              <w:rPr>
                <w:rFonts w:ascii="仿宋_GB2312" w:hAnsi="仿宋" w:eastAsia="仿宋_GB2312"/>
                <w:sz w:val="24"/>
              </w:rPr>
            </w:pPr>
          </w:p>
        </w:tc>
        <w:tc>
          <w:tcPr>
            <w:tcW w:w="2361"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汽车电器万能试验台</w:t>
            </w:r>
          </w:p>
        </w:tc>
        <w:tc>
          <w:tcPr>
            <w:tcW w:w="941"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w:t>
            </w:r>
          </w:p>
        </w:tc>
        <w:tc>
          <w:tcPr>
            <w:tcW w:w="1296"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35400/台</w:t>
            </w:r>
          </w:p>
        </w:tc>
        <w:tc>
          <w:tcPr>
            <w:tcW w:w="947" w:type="dxa"/>
          </w:tcPr>
          <w:p>
            <w:pPr>
              <w:rPr>
                <w:rFonts w:ascii="仿宋_GB2312" w:hAnsi="仿宋" w:eastAsia="仿宋_GB2312"/>
                <w:sz w:val="24"/>
              </w:rPr>
            </w:pPr>
            <w:r>
              <w:rPr>
                <w:rFonts w:hint="eastAsia" w:ascii="仿宋_GB2312" w:hAnsi="仿宋" w:eastAsia="仿宋_GB2312"/>
                <w:sz w:val="24"/>
              </w:rPr>
              <w:t>先进</w:t>
            </w:r>
          </w:p>
        </w:tc>
        <w:tc>
          <w:tcPr>
            <w:tcW w:w="1089" w:type="dxa"/>
            <w:vMerge w:val="continue"/>
            <w:vAlign w:val="center"/>
          </w:tcPr>
          <w:p>
            <w:pPr>
              <w:widowControl/>
              <w:jc w:val="left"/>
              <w:rPr>
                <w:rFonts w:ascii="仿宋_GB2312" w:hAnsi="仿宋"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1789" w:type="dxa"/>
            <w:vMerge w:val="continue"/>
            <w:vAlign w:val="center"/>
          </w:tcPr>
          <w:p>
            <w:pPr>
              <w:widowControl/>
              <w:jc w:val="left"/>
              <w:rPr>
                <w:rFonts w:ascii="仿宋_GB2312" w:hAnsi="仿宋" w:eastAsia="仿宋_GB2312"/>
                <w:sz w:val="24"/>
              </w:rPr>
            </w:pPr>
          </w:p>
        </w:tc>
        <w:tc>
          <w:tcPr>
            <w:tcW w:w="2361" w:type="dxa"/>
            <w:vAlign w:val="center"/>
          </w:tcPr>
          <w:p>
            <w:pPr>
              <w:jc w:val="center"/>
              <w:rPr>
                <w:rFonts w:ascii="仿宋_GB2312" w:hAnsi="仿宋" w:eastAsia="仿宋_GB2312"/>
                <w:color w:val="000000"/>
                <w:sz w:val="24"/>
              </w:rPr>
            </w:pPr>
            <w:r>
              <w:rPr>
                <w:sz w:val="24"/>
              </w:rPr>
              <mc:AlternateContent>
                <mc:Choice Requires="wps">
                  <w:drawing>
                    <wp:anchor distT="0" distB="0" distL="114300" distR="114300" simplePos="0" relativeHeight="270608384" behindDoc="0" locked="0" layoutInCell="1" allowOverlap="1">
                      <wp:simplePos x="0" y="0"/>
                      <wp:positionH relativeFrom="column">
                        <wp:posOffset>-1249045</wp:posOffset>
                      </wp:positionH>
                      <wp:positionV relativeFrom="paragraph">
                        <wp:posOffset>-69850</wp:posOffset>
                      </wp:positionV>
                      <wp:extent cx="5421630" cy="8888095"/>
                      <wp:effectExtent l="12700" t="0" r="13970" b="14605"/>
                      <wp:wrapNone/>
                      <wp:docPr id="163" name="矩形 163"/>
                      <wp:cNvGraphicFramePr/>
                      <a:graphic xmlns:a="http://schemas.openxmlformats.org/drawingml/2006/main">
                        <a:graphicData uri="http://schemas.microsoft.com/office/word/2010/wordprocessingShape">
                          <wps:wsp>
                            <wps:cNvSpPr/>
                            <wps:spPr>
                              <a:xfrm>
                                <a:off x="1029970" y="850900"/>
                                <a:ext cx="5421630" cy="8888095"/>
                              </a:xfrm>
                              <a:prstGeom prst="rect">
                                <a:avLst/>
                              </a:prstGeom>
                              <a:noFill/>
                              <a:ln>
                                <a:solidFill>
                                  <a:srgbClr val="FF0000"/>
                                </a:solidFill>
                              </a:ln>
                              <a:extLst>
                                <a:ext uri="{909E8E84-426E-40DD-AFC4-6F175D3DCCD1}">
                                  <a14:hiddenFill xmlns:a14="http://schemas.microsoft.com/office/drawing/2010/main">
                                    <a:solidFill>
                                      <a:schemeClr val="accent1"/>
                                    </a:solidFill>
                                  </a14:hiddenFill>
                                </a:ext>
                              </a:extLst>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false" anchor="ctr" anchorCtr="false" forceAA="false" compatLnSpc="true">
                              <a:noAutofit/>
                            </wps:bodyPr>
                          </wps:wsp>
                        </a:graphicData>
                      </a:graphic>
                    </wp:anchor>
                  </w:drawing>
                </mc:Choice>
                <mc:Fallback>
                  <w:pict>
                    <v:rect id="_x0000_s1026" o:spid="_x0000_s1026" o:spt="1" style="position:absolute;left:0pt;margin-left:-98.35pt;margin-top:-5.5pt;height:699.85pt;width:426.9pt;z-index:270608384;v-text-anchor:middle;mso-width-relative:page;mso-height-relative:page;" filled="f" stroked="t" coordsize="21600,21600" o:gfxdata="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">
                      <v:fill on="f" focussize="0,0"/>
                      <v:stroke weight="2pt" color="#FF0000 [3204]" joinstyle="round"/>
                      <v:imagedata o:title=""/>
                      <o:lock v:ext="edit" aspectratio="f"/>
                    </v:rect>
                  </w:pict>
                </mc:Fallback>
              </mc:AlternateContent>
            </w:r>
            <w:r>
              <w:rPr>
                <w:rFonts w:hint="eastAsia" w:ascii="仿宋_GB2312" w:hAnsi="仿宋" w:eastAsia="仿宋_GB2312"/>
                <w:color w:val="000000"/>
                <w:sz w:val="24"/>
              </w:rPr>
              <w:t>发动机电控系统示教板</w:t>
            </w:r>
          </w:p>
        </w:tc>
        <w:tc>
          <w:tcPr>
            <w:tcW w:w="941"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w:t>
            </w:r>
          </w:p>
        </w:tc>
        <w:tc>
          <w:tcPr>
            <w:tcW w:w="1296"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27000/台</w:t>
            </w:r>
          </w:p>
        </w:tc>
        <w:tc>
          <w:tcPr>
            <w:tcW w:w="947" w:type="dxa"/>
          </w:tcPr>
          <w:p>
            <w:pPr>
              <w:rPr>
                <w:rFonts w:ascii="仿宋_GB2312" w:hAnsi="仿宋" w:eastAsia="仿宋_GB2312"/>
                <w:sz w:val="24"/>
              </w:rPr>
            </w:pPr>
            <w:r>
              <w:rPr>
                <w:rFonts w:hint="eastAsia" w:ascii="仿宋_GB2312" w:hAnsi="仿宋" w:eastAsia="仿宋_GB2312"/>
                <w:sz w:val="24"/>
              </w:rPr>
              <w:t>先进</w:t>
            </w:r>
          </w:p>
        </w:tc>
        <w:tc>
          <w:tcPr>
            <w:tcW w:w="1089" w:type="dxa"/>
            <w:vMerge w:val="continue"/>
            <w:vAlign w:val="center"/>
          </w:tcPr>
          <w:p>
            <w:pPr>
              <w:widowControl/>
              <w:jc w:val="left"/>
              <w:rPr>
                <w:rFonts w:ascii="仿宋_GB2312" w:hAnsi="仿宋"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1789" w:type="dxa"/>
            <w:vMerge w:val="continue"/>
            <w:vAlign w:val="center"/>
          </w:tcPr>
          <w:p>
            <w:pPr>
              <w:widowControl/>
              <w:jc w:val="left"/>
              <w:rPr>
                <w:rFonts w:ascii="仿宋_GB2312" w:hAnsi="仿宋" w:eastAsia="仿宋_GB2312"/>
                <w:sz w:val="24"/>
              </w:rPr>
            </w:pPr>
          </w:p>
        </w:tc>
        <w:tc>
          <w:tcPr>
            <w:tcW w:w="2361"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景格软件</w:t>
            </w:r>
          </w:p>
        </w:tc>
        <w:tc>
          <w:tcPr>
            <w:tcW w:w="941"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w:t>
            </w:r>
          </w:p>
        </w:tc>
        <w:tc>
          <w:tcPr>
            <w:tcW w:w="1296"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60000/台</w:t>
            </w:r>
          </w:p>
        </w:tc>
        <w:tc>
          <w:tcPr>
            <w:tcW w:w="947" w:type="dxa"/>
          </w:tcPr>
          <w:p>
            <w:pPr>
              <w:rPr>
                <w:rFonts w:ascii="仿宋_GB2312" w:hAnsi="仿宋" w:eastAsia="仿宋_GB2312"/>
                <w:sz w:val="24"/>
              </w:rPr>
            </w:pPr>
            <w:r>
              <w:rPr>
                <w:rFonts w:hint="eastAsia" w:ascii="仿宋_GB2312" w:hAnsi="仿宋" w:eastAsia="仿宋_GB2312"/>
                <w:sz w:val="24"/>
              </w:rPr>
              <w:t>先进</w:t>
            </w:r>
          </w:p>
        </w:tc>
        <w:tc>
          <w:tcPr>
            <w:tcW w:w="1089" w:type="dxa"/>
            <w:vMerge w:val="continue"/>
            <w:vAlign w:val="center"/>
          </w:tcPr>
          <w:p>
            <w:pPr>
              <w:widowControl/>
              <w:jc w:val="left"/>
              <w:rPr>
                <w:rFonts w:ascii="仿宋_GB2312" w:hAnsi="仿宋"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1789" w:type="dxa"/>
            <w:vMerge w:val="continue"/>
            <w:vAlign w:val="center"/>
          </w:tcPr>
          <w:p>
            <w:pPr>
              <w:widowControl/>
              <w:jc w:val="left"/>
              <w:rPr>
                <w:rFonts w:ascii="仿宋_GB2312" w:hAnsi="仿宋" w:eastAsia="仿宋_GB2312"/>
                <w:sz w:val="24"/>
              </w:rPr>
            </w:pPr>
          </w:p>
        </w:tc>
        <w:tc>
          <w:tcPr>
            <w:tcW w:w="2361"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汽车故障诊断仪</w:t>
            </w:r>
          </w:p>
        </w:tc>
        <w:tc>
          <w:tcPr>
            <w:tcW w:w="941"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w:t>
            </w:r>
          </w:p>
        </w:tc>
        <w:tc>
          <w:tcPr>
            <w:tcW w:w="1296"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29000/台</w:t>
            </w:r>
          </w:p>
        </w:tc>
        <w:tc>
          <w:tcPr>
            <w:tcW w:w="947" w:type="dxa"/>
          </w:tcPr>
          <w:p>
            <w:pPr>
              <w:rPr>
                <w:rFonts w:ascii="仿宋_GB2312" w:hAnsi="仿宋" w:eastAsia="仿宋_GB2312"/>
                <w:sz w:val="24"/>
              </w:rPr>
            </w:pPr>
            <w:r>
              <w:rPr>
                <w:rFonts w:hint="eastAsia" w:ascii="仿宋_GB2312" w:hAnsi="仿宋" w:eastAsia="仿宋_GB2312"/>
                <w:sz w:val="24"/>
              </w:rPr>
              <w:t>先进</w:t>
            </w:r>
          </w:p>
        </w:tc>
        <w:tc>
          <w:tcPr>
            <w:tcW w:w="1089" w:type="dxa"/>
            <w:vMerge w:val="continue"/>
            <w:vAlign w:val="center"/>
          </w:tcPr>
          <w:p>
            <w:pPr>
              <w:widowControl/>
              <w:jc w:val="left"/>
              <w:rPr>
                <w:rFonts w:ascii="仿宋_GB2312" w:hAnsi="仿宋"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37" w:hRule="atLeast"/>
        </w:trPr>
        <w:tc>
          <w:tcPr>
            <w:tcW w:w="1789" w:type="dxa"/>
            <w:vMerge w:val="restart"/>
            <w:vAlign w:val="center"/>
          </w:tcPr>
          <w:p>
            <w:pPr>
              <w:widowControl/>
              <w:jc w:val="left"/>
              <w:rPr>
                <w:rFonts w:ascii="仿宋_GB2312" w:hAnsi="仿宋" w:eastAsia="仿宋_GB2312"/>
                <w:sz w:val="24"/>
              </w:rPr>
            </w:pPr>
            <w:r>
              <w:rPr>
                <w:rFonts w:hint="eastAsia" w:ascii="仿宋_GB2312" w:hAnsi="仿宋" w:eastAsia="仿宋_GB2312"/>
                <w:color w:val="000000"/>
                <w:sz w:val="24"/>
              </w:rPr>
              <w:t>汽车电气实训室二</w:t>
            </w:r>
          </w:p>
        </w:tc>
        <w:tc>
          <w:tcPr>
            <w:tcW w:w="2361"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起动系统理实一体</w:t>
            </w:r>
          </w:p>
          <w:p>
            <w:pPr>
              <w:jc w:val="center"/>
              <w:rPr>
                <w:rFonts w:ascii="仿宋_GB2312" w:hAnsi="仿宋" w:eastAsia="仿宋_GB2312"/>
                <w:color w:val="000000"/>
                <w:sz w:val="24"/>
              </w:rPr>
            </w:pPr>
            <w:r>
              <w:rPr>
                <w:rFonts w:hint="eastAsia" w:ascii="仿宋_GB2312" w:hAnsi="仿宋" w:eastAsia="仿宋_GB2312"/>
                <w:color w:val="000000"/>
                <w:sz w:val="24"/>
              </w:rPr>
              <w:t>化示教板（现代伊兰特、北汽绅宝）</w:t>
            </w:r>
          </w:p>
        </w:tc>
        <w:tc>
          <w:tcPr>
            <w:tcW w:w="941"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w:t>
            </w:r>
          </w:p>
        </w:tc>
        <w:tc>
          <w:tcPr>
            <w:tcW w:w="1296"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16320/台</w:t>
            </w:r>
          </w:p>
        </w:tc>
        <w:tc>
          <w:tcPr>
            <w:tcW w:w="947" w:type="dxa"/>
          </w:tcPr>
          <w:p>
            <w:pPr>
              <w:rPr>
                <w:rFonts w:ascii="仿宋_GB2312" w:hAnsi="仿宋" w:eastAsia="仿宋_GB2312"/>
                <w:sz w:val="24"/>
              </w:rPr>
            </w:pPr>
            <w:r>
              <w:rPr>
                <w:rFonts w:hint="eastAsia" w:ascii="仿宋_GB2312" w:hAnsi="仿宋" w:eastAsia="仿宋_GB2312"/>
                <w:sz w:val="24"/>
              </w:rPr>
              <w:t>先进</w:t>
            </w:r>
          </w:p>
        </w:tc>
        <w:tc>
          <w:tcPr>
            <w:tcW w:w="1089" w:type="dxa"/>
            <w:vMerge w:val="restart"/>
            <w:vAlign w:val="center"/>
          </w:tcPr>
          <w:p>
            <w:pPr>
              <w:widowControl/>
              <w:jc w:val="left"/>
              <w:rPr>
                <w:rFonts w:ascii="仿宋_GB2312" w:hAnsi="仿宋" w:eastAsia="仿宋_GB2312"/>
                <w:sz w:val="24"/>
              </w:rPr>
            </w:pPr>
            <w:r>
              <w:rPr>
                <w:rFonts w:hint="eastAsia" w:ascii="仿宋_GB2312" w:hAnsi="仿宋" w:eastAsia="仿宋_GB2312"/>
                <w:sz w:val="24"/>
              </w:rPr>
              <w:t>12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1789" w:type="dxa"/>
            <w:vMerge w:val="continue"/>
            <w:vAlign w:val="center"/>
          </w:tcPr>
          <w:p>
            <w:pPr>
              <w:widowControl/>
              <w:jc w:val="left"/>
              <w:rPr>
                <w:rFonts w:ascii="仿宋_GB2312" w:hAnsi="仿宋" w:eastAsia="仿宋_GB2312"/>
                <w:sz w:val="24"/>
              </w:rPr>
            </w:pPr>
          </w:p>
        </w:tc>
        <w:tc>
          <w:tcPr>
            <w:tcW w:w="2361"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防盗系统示教板(现代伊兰特、北汽绅宝)</w:t>
            </w:r>
          </w:p>
        </w:tc>
        <w:tc>
          <w:tcPr>
            <w:tcW w:w="941"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w:t>
            </w:r>
          </w:p>
        </w:tc>
        <w:tc>
          <w:tcPr>
            <w:tcW w:w="1296"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30190/台</w:t>
            </w:r>
          </w:p>
        </w:tc>
        <w:tc>
          <w:tcPr>
            <w:tcW w:w="947" w:type="dxa"/>
          </w:tcPr>
          <w:p>
            <w:pPr>
              <w:rPr>
                <w:rFonts w:ascii="仿宋_GB2312" w:hAnsi="仿宋" w:eastAsia="仿宋_GB2312"/>
                <w:sz w:val="24"/>
              </w:rPr>
            </w:pPr>
            <w:r>
              <w:rPr>
                <w:rFonts w:hint="eastAsia" w:ascii="仿宋_GB2312" w:hAnsi="仿宋" w:eastAsia="仿宋_GB2312"/>
                <w:sz w:val="24"/>
              </w:rPr>
              <w:t>先进</w:t>
            </w:r>
          </w:p>
        </w:tc>
        <w:tc>
          <w:tcPr>
            <w:tcW w:w="1089" w:type="dxa"/>
            <w:vMerge w:val="continue"/>
            <w:vAlign w:val="center"/>
          </w:tcPr>
          <w:p>
            <w:pPr>
              <w:widowControl/>
              <w:jc w:val="left"/>
              <w:rPr>
                <w:rFonts w:ascii="仿宋_GB2312" w:hAnsi="仿宋"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1789" w:type="dxa"/>
            <w:vMerge w:val="continue"/>
            <w:vAlign w:val="center"/>
          </w:tcPr>
          <w:p>
            <w:pPr>
              <w:widowControl/>
              <w:jc w:val="left"/>
              <w:rPr>
                <w:rFonts w:ascii="仿宋_GB2312" w:hAnsi="仿宋" w:eastAsia="仿宋_GB2312"/>
                <w:sz w:val="24"/>
              </w:rPr>
            </w:pPr>
          </w:p>
        </w:tc>
        <w:tc>
          <w:tcPr>
            <w:tcW w:w="2361"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灯光系统理实一体化示教板 （现代伊兰特、北汽绅宝）</w:t>
            </w:r>
          </w:p>
        </w:tc>
        <w:tc>
          <w:tcPr>
            <w:tcW w:w="941"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w:t>
            </w:r>
          </w:p>
        </w:tc>
        <w:tc>
          <w:tcPr>
            <w:tcW w:w="1296"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26160/台</w:t>
            </w:r>
          </w:p>
        </w:tc>
        <w:tc>
          <w:tcPr>
            <w:tcW w:w="947" w:type="dxa"/>
          </w:tcPr>
          <w:p>
            <w:pPr>
              <w:rPr>
                <w:rFonts w:ascii="仿宋_GB2312" w:hAnsi="仿宋" w:eastAsia="仿宋_GB2312"/>
                <w:sz w:val="24"/>
              </w:rPr>
            </w:pPr>
            <w:r>
              <w:rPr>
                <w:rFonts w:hint="eastAsia" w:ascii="仿宋_GB2312" w:hAnsi="仿宋" w:eastAsia="仿宋_GB2312"/>
                <w:sz w:val="24"/>
              </w:rPr>
              <w:t>先进</w:t>
            </w:r>
          </w:p>
        </w:tc>
        <w:tc>
          <w:tcPr>
            <w:tcW w:w="1089" w:type="dxa"/>
            <w:vMerge w:val="continue"/>
            <w:vAlign w:val="center"/>
          </w:tcPr>
          <w:p>
            <w:pPr>
              <w:widowControl/>
              <w:jc w:val="left"/>
              <w:rPr>
                <w:rFonts w:ascii="仿宋_GB2312" w:hAnsi="仿宋"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1789" w:type="dxa"/>
            <w:vMerge w:val="continue"/>
            <w:vAlign w:val="center"/>
          </w:tcPr>
          <w:p>
            <w:pPr>
              <w:widowControl/>
              <w:jc w:val="left"/>
              <w:rPr>
                <w:rFonts w:ascii="仿宋_GB2312" w:hAnsi="仿宋" w:eastAsia="仿宋_GB2312"/>
                <w:sz w:val="24"/>
              </w:rPr>
            </w:pPr>
          </w:p>
        </w:tc>
        <w:tc>
          <w:tcPr>
            <w:tcW w:w="2361"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汽车照明/信号/仪表/雨刮系统示教板（北京现代伊兰特、北汽绅宝）</w:t>
            </w:r>
          </w:p>
        </w:tc>
        <w:tc>
          <w:tcPr>
            <w:tcW w:w="941"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w:t>
            </w:r>
          </w:p>
        </w:tc>
        <w:tc>
          <w:tcPr>
            <w:tcW w:w="1296"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32230/台</w:t>
            </w:r>
          </w:p>
        </w:tc>
        <w:tc>
          <w:tcPr>
            <w:tcW w:w="947" w:type="dxa"/>
          </w:tcPr>
          <w:p>
            <w:pPr>
              <w:rPr>
                <w:rFonts w:ascii="仿宋_GB2312" w:hAnsi="仿宋" w:eastAsia="仿宋_GB2312"/>
                <w:sz w:val="24"/>
              </w:rPr>
            </w:pPr>
            <w:r>
              <w:rPr>
                <w:rFonts w:hint="eastAsia" w:ascii="仿宋_GB2312" w:hAnsi="仿宋" w:eastAsia="仿宋_GB2312"/>
                <w:sz w:val="24"/>
              </w:rPr>
              <w:t>先进</w:t>
            </w:r>
          </w:p>
        </w:tc>
        <w:tc>
          <w:tcPr>
            <w:tcW w:w="1089" w:type="dxa"/>
            <w:vMerge w:val="continue"/>
            <w:vAlign w:val="center"/>
          </w:tcPr>
          <w:p>
            <w:pPr>
              <w:widowControl/>
              <w:jc w:val="left"/>
              <w:rPr>
                <w:rFonts w:ascii="仿宋_GB2312" w:hAnsi="仿宋"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1789" w:type="dxa"/>
            <w:vMerge w:val="continue"/>
            <w:vAlign w:val="center"/>
          </w:tcPr>
          <w:p>
            <w:pPr>
              <w:widowControl/>
              <w:jc w:val="left"/>
              <w:rPr>
                <w:rFonts w:ascii="仿宋_GB2312" w:hAnsi="仿宋" w:eastAsia="仿宋_GB2312"/>
                <w:sz w:val="24"/>
              </w:rPr>
            </w:pPr>
          </w:p>
        </w:tc>
        <w:tc>
          <w:tcPr>
            <w:tcW w:w="2361"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电源系统理实一体化示教板（现代伊兰特、北汽绅宝 ）</w:t>
            </w:r>
          </w:p>
        </w:tc>
        <w:tc>
          <w:tcPr>
            <w:tcW w:w="941"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w:t>
            </w:r>
          </w:p>
        </w:tc>
        <w:tc>
          <w:tcPr>
            <w:tcW w:w="1296"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16800/台</w:t>
            </w:r>
          </w:p>
        </w:tc>
        <w:tc>
          <w:tcPr>
            <w:tcW w:w="947" w:type="dxa"/>
          </w:tcPr>
          <w:p>
            <w:pPr>
              <w:rPr>
                <w:rFonts w:ascii="仿宋_GB2312" w:hAnsi="仿宋" w:eastAsia="仿宋_GB2312"/>
                <w:sz w:val="24"/>
              </w:rPr>
            </w:pPr>
            <w:r>
              <w:rPr>
                <w:rFonts w:hint="eastAsia" w:ascii="仿宋_GB2312" w:hAnsi="仿宋" w:eastAsia="仿宋_GB2312"/>
                <w:sz w:val="24"/>
              </w:rPr>
              <w:t>先进</w:t>
            </w:r>
          </w:p>
        </w:tc>
        <w:tc>
          <w:tcPr>
            <w:tcW w:w="1089" w:type="dxa"/>
            <w:vMerge w:val="continue"/>
            <w:vAlign w:val="center"/>
          </w:tcPr>
          <w:p>
            <w:pPr>
              <w:widowControl/>
              <w:jc w:val="left"/>
              <w:rPr>
                <w:rFonts w:ascii="仿宋_GB2312" w:hAnsi="仿宋"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1789" w:type="dxa"/>
            <w:vMerge w:val="continue"/>
            <w:vAlign w:val="center"/>
          </w:tcPr>
          <w:p>
            <w:pPr>
              <w:widowControl/>
              <w:jc w:val="left"/>
              <w:rPr>
                <w:rFonts w:ascii="仿宋_GB2312" w:hAnsi="仿宋" w:eastAsia="仿宋_GB2312"/>
                <w:sz w:val="24"/>
              </w:rPr>
            </w:pPr>
          </w:p>
        </w:tc>
        <w:tc>
          <w:tcPr>
            <w:tcW w:w="2361"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CAN-BUS系统理实一体化示教板（现代伊兰特、北汽绅宝）</w:t>
            </w:r>
          </w:p>
        </w:tc>
        <w:tc>
          <w:tcPr>
            <w:tcW w:w="941"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w:t>
            </w:r>
          </w:p>
        </w:tc>
        <w:tc>
          <w:tcPr>
            <w:tcW w:w="1296"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62400/台</w:t>
            </w:r>
          </w:p>
        </w:tc>
        <w:tc>
          <w:tcPr>
            <w:tcW w:w="947" w:type="dxa"/>
          </w:tcPr>
          <w:p>
            <w:pPr>
              <w:rPr>
                <w:rFonts w:ascii="仿宋_GB2312" w:hAnsi="仿宋" w:eastAsia="仿宋_GB2312"/>
                <w:sz w:val="24"/>
              </w:rPr>
            </w:pPr>
            <w:r>
              <w:rPr>
                <w:rFonts w:hint="eastAsia" w:ascii="仿宋_GB2312" w:hAnsi="仿宋" w:eastAsia="仿宋_GB2312"/>
                <w:sz w:val="24"/>
              </w:rPr>
              <w:t>先进</w:t>
            </w:r>
          </w:p>
        </w:tc>
        <w:tc>
          <w:tcPr>
            <w:tcW w:w="1089" w:type="dxa"/>
            <w:vMerge w:val="continue"/>
            <w:vAlign w:val="center"/>
          </w:tcPr>
          <w:p>
            <w:pPr>
              <w:widowControl/>
              <w:jc w:val="left"/>
              <w:rPr>
                <w:rFonts w:ascii="仿宋_GB2312" w:hAnsi="仿宋"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1789" w:type="dxa"/>
            <w:vMerge w:val="continue"/>
            <w:vAlign w:val="center"/>
          </w:tcPr>
          <w:p>
            <w:pPr>
              <w:widowControl/>
              <w:jc w:val="left"/>
              <w:rPr>
                <w:rFonts w:ascii="仿宋_GB2312" w:hAnsi="仿宋" w:eastAsia="仿宋_GB2312"/>
                <w:sz w:val="24"/>
              </w:rPr>
            </w:pPr>
          </w:p>
        </w:tc>
        <w:tc>
          <w:tcPr>
            <w:tcW w:w="2361" w:type="dxa"/>
            <w:vAlign w:val="center"/>
          </w:tcPr>
          <w:p>
            <w:pPr>
              <w:jc w:val="center"/>
              <w:rPr>
                <w:rFonts w:ascii="仿宋_GB2312" w:hAnsi="仿宋" w:eastAsia="仿宋_GB2312"/>
                <w:color w:val="000000"/>
                <w:sz w:val="24"/>
              </w:rPr>
            </w:pPr>
            <w:r>
              <w:rPr>
                <w:sz w:val="24"/>
              </w:rPr>
              <mc:AlternateContent>
                <mc:Choice Requires="wps">
                  <w:drawing>
                    <wp:anchor distT="0" distB="0" distL="114300" distR="114300" simplePos="0" relativeHeight="270609408" behindDoc="0" locked="0" layoutInCell="1" allowOverlap="1">
                      <wp:simplePos x="0" y="0"/>
                      <wp:positionH relativeFrom="column">
                        <wp:posOffset>-1177290</wp:posOffset>
                      </wp:positionH>
                      <wp:positionV relativeFrom="paragraph">
                        <wp:posOffset>-43815</wp:posOffset>
                      </wp:positionV>
                      <wp:extent cx="5334000" cy="8825230"/>
                      <wp:effectExtent l="12700" t="0" r="25400" b="20320"/>
                      <wp:wrapNone/>
                      <wp:docPr id="164" name="矩形 164"/>
                      <wp:cNvGraphicFramePr/>
                      <a:graphic xmlns:a="http://schemas.openxmlformats.org/drawingml/2006/main">
                        <a:graphicData uri="http://schemas.microsoft.com/office/word/2010/wordprocessingShape">
                          <wps:wsp>
                            <wps:cNvSpPr/>
                            <wps:spPr>
                              <a:xfrm>
                                <a:off x="1101725" y="876935"/>
                                <a:ext cx="5334000" cy="8825230"/>
                              </a:xfrm>
                              <a:prstGeom prst="rect">
                                <a:avLst/>
                              </a:prstGeom>
                              <a:noFill/>
                              <a:ln>
                                <a:solidFill>
                                  <a:srgbClr val="FF0000"/>
                                </a:solidFill>
                              </a:ln>
                              <a:extLst>
                                <a:ext uri="{909E8E84-426E-40DD-AFC4-6F175D3DCCD1}">
                                  <a14:hiddenFill xmlns:a14="http://schemas.microsoft.com/office/drawing/2010/main">
                                    <a:solidFill>
                                      <a:schemeClr val="accent1"/>
                                    </a:solidFill>
                                  </a14:hiddenFill>
                                </a:ext>
                              </a:extLst>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false" anchor="ctr" anchorCtr="false" forceAA="false" compatLnSpc="true">
                              <a:noAutofit/>
                            </wps:bodyPr>
                          </wps:wsp>
                        </a:graphicData>
                      </a:graphic>
                    </wp:anchor>
                  </w:drawing>
                </mc:Choice>
                <mc:Fallback>
                  <w:pict>
                    <v:rect id="_x0000_s1026" o:spid="_x0000_s1026" o:spt="1" style="position:absolute;left:0pt;margin-left:-92.7pt;margin-top:-3.45pt;height:694.9pt;width:420pt;z-index:270609408;v-text-anchor:middle;mso-width-relative:page;mso-height-relative:page;" filled="f" stroked="t" coordsize="21600,21600" o:gfxdata="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">
                      <v:fill on="f" focussize="0,0"/>
                      <v:stroke weight="2pt" color="#FF0000 [3204]" joinstyle="round"/>
                      <v:imagedata o:title=""/>
                      <o:lock v:ext="edit" aspectratio="f"/>
                    </v:rect>
                  </w:pict>
                </mc:Fallback>
              </mc:AlternateContent>
            </w:r>
            <w:r>
              <w:rPr>
                <w:rFonts w:hint="eastAsia" w:ascii="仿宋_GB2312" w:hAnsi="仿宋" w:eastAsia="仿宋_GB2312"/>
                <w:color w:val="000000"/>
                <w:sz w:val="24"/>
              </w:rPr>
              <w:t>北京现代电器插接实训台</w:t>
            </w:r>
          </w:p>
        </w:tc>
        <w:tc>
          <w:tcPr>
            <w:tcW w:w="941"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w:t>
            </w:r>
          </w:p>
        </w:tc>
        <w:tc>
          <w:tcPr>
            <w:tcW w:w="1296"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39600/台</w:t>
            </w:r>
          </w:p>
        </w:tc>
        <w:tc>
          <w:tcPr>
            <w:tcW w:w="947" w:type="dxa"/>
          </w:tcPr>
          <w:p>
            <w:pPr>
              <w:rPr>
                <w:rFonts w:ascii="仿宋_GB2312" w:hAnsi="仿宋" w:eastAsia="仿宋_GB2312"/>
                <w:sz w:val="24"/>
              </w:rPr>
            </w:pPr>
            <w:r>
              <w:rPr>
                <w:rFonts w:hint="eastAsia" w:ascii="仿宋_GB2312" w:hAnsi="仿宋" w:eastAsia="仿宋_GB2312"/>
                <w:sz w:val="24"/>
              </w:rPr>
              <w:t>先进</w:t>
            </w:r>
          </w:p>
        </w:tc>
        <w:tc>
          <w:tcPr>
            <w:tcW w:w="1089" w:type="dxa"/>
            <w:vMerge w:val="continue"/>
            <w:vAlign w:val="center"/>
          </w:tcPr>
          <w:p>
            <w:pPr>
              <w:widowControl/>
              <w:jc w:val="left"/>
              <w:rPr>
                <w:rFonts w:ascii="仿宋_GB2312" w:hAnsi="仿宋"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1789" w:type="dxa"/>
            <w:vMerge w:val="continue"/>
            <w:vAlign w:val="center"/>
          </w:tcPr>
          <w:p>
            <w:pPr>
              <w:widowControl/>
              <w:jc w:val="left"/>
              <w:rPr>
                <w:rFonts w:ascii="仿宋_GB2312" w:hAnsi="仿宋" w:eastAsia="仿宋_GB2312"/>
                <w:sz w:val="24"/>
              </w:rPr>
            </w:pPr>
          </w:p>
        </w:tc>
        <w:tc>
          <w:tcPr>
            <w:tcW w:w="2361"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北汽绅宝电器插接实训台</w:t>
            </w:r>
          </w:p>
        </w:tc>
        <w:tc>
          <w:tcPr>
            <w:tcW w:w="941"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w:t>
            </w:r>
          </w:p>
        </w:tc>
        <w:tc>
          <w:tcPr>
            <w:tcW w:w="1296"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41520/台</w:t>
            </w:r>
          </w:p>
        </w:tc>
        <w:tc>
          <w:tcPr>
            <w:tcW w:w="947" w:type="dxa"/>
          </w:tcPr>
          <w:p>
            <w:pPr>
              <w:rPr>
                <w:rFonts w:ascii="仿宋_GB2312" w:hAnsi="仿宋" w:eastAsia="仿宋_GB2312"/>
                <w:sz w:val="24"/>
              </w:rPr>
            </w:pPr>
            <w:r>
              <w:rPr>
                <w:rFonts w:hint="eastAsia" w:ascii="仿宋_GB2312" w:hAnsi="仿宋" w:eastAsia="仿宋_GB2312"/>
                <w:sz w:val="24"/>
              </w:rPr>
              <w:t>先进</w:t>
            </w:r>
          </w:p>
        </w:tc>
        <w:tc>
          <w:tcPr>
            <w:tcW w:w="1089" w:type="dxa"/>
            <w:vMerge w:val="continue"/>
            <w:vAlign w:val="center"/>
          </w:tcPr>
          <w:p>
            <w:pPr>
              <w:widowControl/>
              <w:jc w:val="left"/>
              <w:rPr>
                <w:rFonts w:ascii="仿宋_GB2312" w:hAnsi="仿宋"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1789" w:type="dxa"/>
            <w:vMerge w:val="continue"/>
            <w:vAlign w:val="center"/>
          </w:tcPr>
          <w:p>
            <w:pPr>
              <w:widowControl/>
              <w:jc w:val="left"/>
              <w:rPr>
                <w:rFonts w:ascii="仿宋_GB2312" w:hAnsi="仿宋" w:eastAsia="仿宋_GB2312"/>
                <w:sz w:val="24"/>
              </w:rPr>
            </w:pPr>
          </w:p>
        </w:tc>
        <w:tc>
          <w:tcPr>
            <w:tcW w:w="2361"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带齿轮减速装置的起动机解剖实物模型</w:t>
            </w:r>
          </w:p>
        </w:tc>
        <w:tc>
          <w:tcPr>
            <w:tcW w:w="941"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w:t>
            </w:r>
          </w:p>
        </w:tc>
        <w:tc>
          <w:tcPr>
            <w:tcW w:w="1296"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1000/台</w:t>
            </w:r>
          </w:p>
        </w:tc>
        <w:tc>
          <w:tcPr>
            <w:tcW w:w="947" w:type="dxa"/>
          </w:tcPr>
          <w:p>
            <w:pPr>
              <w:rPr>
                <w:rFonts w:ascii="仿宋_GB2312" w:hAnsi="仿宋" w:eastAsia="仿宋_GB2312"/>
                <w:sz w:val="24"/>
              </w:rPr>
            </w:pPr>
            <w:r>
              <w:rPr>
                <w:rFonts w:hint="eastAsia" w:ascii="仿宋_GB2312" w:hAnsi="仿宋" w:eastAsia="仿宋_GB2312"/>
                <w:sz w:val="24"/>
              </w:rPr>
              <w:t>先进</w:t>
            </w:r>
          </w:p>
        </w:tc>
        <w:tc>
          <w:tcPr>
            <w:tcW w:w="1089" w:type="dxa"/>
            <w:vMerge w:val="continue"/>
            <w:vAlign w:val="center"/>
          </w:tcPr>
          <w:p>
            <w:pPr>
              <w:widowControl/>
              <w:jc w:val="left"/>
              <w:rPr>
                <w:rFonts w:ascii="仿宋_GB2312" w:hAnsi="仿宋"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1789" w:type="dxa"/>
            <w:vMerge w:val="continue"/>
            <w:vAlign w:val="center"/>
          </w:tcPr>
          <w:p>
            <w:pPr>
              <w:widowControl/>
              <w:jc w:val="left"/>
              <w:rPr>
                <w:rFonts w:ascii="仿宋_GB2312" w:hAnsi="仿宋" w:eastAsia="仿宋_GB2312"/>
                <w:sz w:val="24"/>
              </w:rPr>
            </w:pPr>
          </w:p>
        </w:tc>
        <w:tc>
          <w:tcPr>
            <w:tcW w:w="2361"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发电机解剖实物模型（现代伊兰特、北汽绅宝）</w:t>
            </w:r>
          </w:p>
        </w:tc>
        <w:tc>
          <w:tcPr>
            <w:tcW w:w="941"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w:t>
            </w:r>
          </w:p>
        </w:tc>
        <w:tc>
          <w:tcPr>
            <w:tcW w:w="1296"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1380/台</w:t>
            </w:r>
          </w:p>
        </w:tc>
        <w:tc>
          <w:tcPr>
            <w:tcW w:w="947" w:type="dxa"/>
          </w:tcPr>
          <w:p>
            <w:pPr>
              <w:rPr>
                <w:rFonts w:ascii="仿宋_GB2312" w:hAnsi="仿宋" w:eastAsia="仿宋_GB2312"/>
                <w:sz w:val="24"/>
              </w:rPr>
            </w:pPr>
            <w:r>
              <w:rPr>
                <w:rFonts w:hint="eastAsia" w:ascii="仿宋_GB2312" w:hAnsi="仿宋" w:eastAsia="仿宋_GB2312"/>
                <w:sz w:val="24"/>
              </w:rPr>
              <w:t>先进</w:t>
            </w:r>
          </w:p>
        </w:tc>
        <w:tc>
          <w:tcPr>
            <w:tcW w:w="1089" w:type="dxa"/>
            <w:vMerge w:val="continue"/>
            <w:vAlign w:val="center"/>
          </w:tcPr>
          <w:p>
            <w:pPr>
              <w:widowControl/>
              <w:jc w:val="left"/>
              <w:rPr>
                <w:rFonts w:ascii="仿宋_GB2312" w:hAnsi="仿宋"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1789" w:type="dxa"/>
            <w:vMerge w:val="continue"/>
            <w:vAlign w:val="center"/>
          </w:tcPr>
          <w:p>
            <w:pPr>
              <w:widowControl/>
              <w:jc w:val="left"/>
              <w:rPr>
                <w:rFonts w:ascii="仿宋_GB2312" w:hAnsi="仿宋" w:eastAsia="仿宋_GB2312"/>
                <w:sz w:val="24"/>
              </w:rPr>
            </w:pPr>
          </w:p>
        </w:tc>
        <w:tc>
          <w:tcPr>
            <w:tcW w:w="2361"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氙气大灯解剖模型（现代伊兰特、北汽绅宝）</w:t>
            </w:r>
          </w:p>
        </w:tc>
        <w:tc>
          <w:tcPr>
            <w:tcW w:w="941"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w:t>
            </w:r>
          </w:p>
        </w:tc>
        <w:tc>
          <w:tcPr>
            <w:tcW w:w="1296"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5200/台</w:t>
            </w:r>
          </w:p>
        </w:tc>
        <w:tc>
          <w:tcPr>
            <w:tcW w:w="947" w:type="dxa"/>
          </w:tcPr>
          <w:p>
            <w:pPr>
              <w:rPr>
                <w:rFonts w:ascii="仿宋_GB2312" w:hAnsi="仿宋" w:eastAsia="仿宋_GB2312"/>
                <w:sz w:val="24"/>
              </w:rPr>
            </w:pPr>
            <w:r>
              <w:rPr>
                <w:rFonts w:hint="eastAsia" w:ascii="仿宋_GB2312" w:hAnsi="仿宋" w:eastAsia="仿宋_GB2312"/>
                <w:sz w:val="24"/>
              </w:rPr>
              <w:t>先进</w:t>
            </w:r>
          </w:p>
        </w:tc>
        <w:tc>
          <w:tcPr>
            <w:tcW w:w="1089" w:type="dxa"/>
            <w:vMerge w:val="continue"/>
            <w:vAlign w:val="center"/>
          </w:tcPr>
          <w:p>
            <w:pPr>
              <w:widowControl/>
              <w:jc w:val="left"/>
              <w:rPr>
                <w:rFonts w:ascii="仿宋_GB2312" w:hAnsi="仿宋"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1789" w:type="dxa"/>
            <w:vMerge w:val="continue"/>
            <w:vAlign w:val="center"/>
          </w:tcPr>
          <w:p>
            <w:pPr>
              <w:widowControl/>
              <w:jc w:val="left"/>
              <w:rPr>
                <w:rFonts w:ascii="仿宋_GB2312" w:hAnsi="仿宋" w:eastAsia="仿宋_GB2312"/>
                <w:sz w:val="24"/>
              </w:rPr>
            </w:pPr>
          </w:p>
        </w:tc>
        <w:tc>
          <w:tcPr>
            <w:tcW w:w="2361"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电控单元解剖模型（现代伊兰特、北汽绅宝）</w:t>
            </w:r>
          </w:p>
        </w:tc>
        <w:tc>
          <w:tcPr>
            <w:tcW w:w="941"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w:t>
            </w:r>
          </w:p>
        </w:tc>
        <w:tc>
          <w:tcPr>
            <w:tcW w:w="1296"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6955/台</w:t>
            </w:r>
          </w:p>
        </w:tc>
        <w:tc>
          <w:tcPr>
            <w:tcW w:w="947" w:type="dxa"/>
          </w:tcPr>
          <w:p>
            <w:pPr>
              <w:rPr>
                <w:rFonts w:ascii="仿宋_GB2312" w:hAnsi="仿宋" w:eastAsia="仿宋_GB2312"/>
                <w:sz w:val="24"/>
              </w:rPr>
            </w:pPr>
            <w:r>
              <w:rPr>
                <w:rFonts w:hint="eastAsia" w:ascii="仿宋_GB2312" w:hAnsi="仿宋" w:eastAsia="仿宋_GB2312"/>
                <w:sz w:val="24"/>
              </w:rPr>
              <w:t>先进</w:t>
            </w:r>
          </w:p>
        </w:tc>
        <w:tc>
          <w:tcPr>
            <w:tcW w:w="1089" w:type="dxa"/>
            <w:vMerge w:val="continue"/>
            <w:vAlign w:val="center"/>
          </w:tcPr>
          <w:p>
            <w:pPr>
              <w:widowControl/>
              <w:jc w:val="left"/>
              <w:rPr>
                <w:rFonts w:ascii="仿宋_GB2312" w:hAnsi="仿宋"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1789" w:type="dxa"/>
            <w:vMerge w:val="continue"/>
            <w:vAlign w:val="center"/>
          </w:tcPr>
          <w:p>
            <w:pPr>
              <w:widowControl/>
              <w:jc w:val="left"/>
              <w:rPr>
                <w:rFonts w:ascii="仿宋_GB2312" w:hAnsi="仿宋" w:eastAsia="仿宋_GB2312"/>
                <w:sz w:val="24"/>
              </w:rPr>
            </w:pPr>
          </w:p>
        </w:tc>
        <w:tc>
          <w:tcPr>
            <w:tcW w:w="2361"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变排量空调压缩机解剖模型（现代伊兰特、北汽绅宝）</w:t>
            </w:r>
          </w:p>
        </w:tc>
        <w:tc>
          <w:tcPr>
            <w:tcW w:w="941"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w:t>
            </w:r>
          </w:p>
        </w:tc>
        <w:tc>
          <w:tcPr>
            <w:tcW w:w="1296"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2000/台</w:t>
            </w:r>
          </w:p>
        </w:tc>
        <w:tc>
          <w:tcPr>
            <w:tcW w:w="947" w:type="dxa"/>
          </w:tcPr>
          <w:p>
            <w:pPr>
              <w:rPr>
                <w:rFonts w:ascii="仿宋_GB2312" w:hAnsi="仿宋" w:eastAsia="仿宋_GB2312"/>
                <w:sz w:val="24"/>
              </w:rPr>
            </w:pPr>
            <w:r>
              <w:rPr>
                <w:rFonts w:hint="eastAsia" w:ascii="仿宋_GB2312" w:hAnsi="仿宋" w:eastAsia="仿宋_GB2312"/>
                <w:sz w:val="24"/>
              </w:rPr>
              <w:t>先进</w:t>
            </w:r>
          </w:p>
        </w:tc>
        <w:tc>
          <w:tcPr>
            <w:tcW w:w="1089" w:type="dxa"/>
            <w:vMerge w:val="continue"/>
            <w:vAlign w:val="center"/>
          </w:tcPr>
          <w:p>
            <w:pPr>
              <w:widowControl/>
              <w:jc w:val="left"/>
              <w:rPr>
                <w:rFonts w:ascii="仿宋_GB2312" w:hAnsi="仿宋"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1789" w:type="dxa"/>
            <w:vMerge w:val="continue"/>
            <w:vAlign w:val="center"/>
          </w:tcPr>
          <w:p>
            <w:pPr>
              <w:widowControl/>
              <w:jc w:val="left"/>
              <w:rPr>
                <w:rFonts w:ascii="仿宋_GB2312" w:hAnsi="仿宋" w:eastAsia="仿宋_GB2312"/>
                <w:sz w:val="24"/>
              </w:rPr>
            </w:pPr>
          </w:p>
        </w:tc>
        <w:tc>
          <w:tcPr>
            <w:tcW w:w="2361"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淋雨传感器带雨刷电机功能模型（现代索纳塔8系）</w:t>
            </w:r>
          </w:p>
        </w:tc>
        <w:tc>
          <w:tcPr>
            <w:tcW w:w="941"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w:t>
            </w:r>
          </w:p>
        </w:tc>
        <w:tc>
          <w:tcPr>
            <w:tcW w:w="1296"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1200/台</w:t>
            </w:r>
          </w:p>
        </w:tc>
        <w:tc>
          <w:tcPr>
            <w:tcW w:w="947" w:type="dxa"/>
          </w:tcPr>
          <w:p>
            <w:pPr>
              <w:rPr>
                <w:rFonts w:ascii="仿宋_GB2312" w:hAnsi="仿宋" w:eastAsia="仿宋_GB2312"/>
                <w:sz w:val="24"/>
              </w:rPr>
            </w:pPr>
            <w:r>
              <w:rPr>
                <w:rFonts w:hint="eastAsia" w:ascii="仿宋_GB2312" w:hAnsi="仿宋" w:eastAsia="仿宋_GB2312"/>
                <w:sz w:val="24"/>
              </w:rPr>
              <w:t>先进</w:t>
            </w:r>
          </w:p>
        </w:tc>
        <w:tc>
          <w:tcPr>
            <w:tcW w:w="1089" w:type="dxa"/>
            <w:vMerge w:val="continue"/>
            <w:vAlign w:val="center"/>
          </w:tcPr>
          <w:p>
            <w:pPr>
              <w:widowControl/>
              <w:jc w:val="left"/>
              <w:rPr>
                <w:rFonts w:ascii="仿宋_GB2312" w:hAnsi="仿宋"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1789" w:type="dxa"/>
            <w:vMerge w:val="continue"/>
            <w:vAlign w:val="center"/>
          </w:tcPr>
          <w:p>
            <w:pPr>
              <w:widowControl/>
              <w:jc w:val="left"/>
              <w:rPr>
                <w:rFonts w:ascii="仿宋_GB2312" w:hAnsi="仿宋" w:eastAsia="仿宋_GB2312"/>
                <w:sz w:val="24"/>
              </w:rPr>
            </w:pPr>
          </w:p>
        </w:tc>
        <w:tc>
          <w:tcPr>
            <w:tcW w:w="2361" w:type="dxa"/>
            <w:vAlign w:val="center"/>
          </w:tcPr>
          <w:p>
            <w:pPr>
              <w:jc w:val="center"/>
              <w:rPr>
                <w:rFonts w:ascii="仿宋_GB2312" w:hAnsi="仿宋" w:eastAsia="仿宋_GB2312"/>
                <w:color w:val="000000"/>
                <w:sz w:val="24"/>
              </w:rPr>
            </w:pPr>
            <w:r>
              <w:rPr>
                <w:sz w:val="24"/>
              </w:rPr>
              <mc:AlternateContent>
                <mc:Choice Requires="wps">
                  <w:drawing>
                    <wp:anchor distT="0" distB="0" distL="114300" distR="114300" simplePos="0" relativeHeight="270610432" behindDoc="0" locked="0" layoutInCell="1" allowOverlap="1">
                      <wp:simplePos x="0" y="0"/>
                      <wp:positionH relativeFrom="column">
                        <wp:posOffset>-1209040</wp:posOffset>
                      </wp:positionH>
                      <wp:positionV relativeFrom="paragraph">
                        <wp:posOffset>-15240</wp:posOffset>
                      </wp:positionV>
                      <wp:extent cx="5381625" cy="8822690"/>
                      <wp:effectExtent l="12700" t="0" r="15875" b="22860"/>
                      <wp:wrapNone/>
                      <wp:docPr id="167" name="矩形 167"/>
                      <wp:cNvGraphicFramePr/>
                      <a:graphic xmlns:a="http://schemas.openxmlformats.org/drawingml/2006/main">
                        <a:graphicData uri="http://schemas.microsoft.com/office/word/2010/wordprocessingShape">
                          <wps:wsp>
                            <wps:cNvSpPr/>
                            <wps:spPr>
                              <a:xfrm>
                                <a:off x="1069975" y="905510"/>
                                <a:ext cx="5381625" cy="8822690"/>
                              </a:xfrm>
                              <a:prstGeom prst="rect">
                                <a:avLst/>
                              </a:prstGeom>
                              <a:noFill/>
                              <a:ln>
                                <a:solidFill>
                                  <a:srgbClr val="FF0000"/>
                                </a:solidFill>
                              </a:ln>
                              <a:extLst>
                                <a:ext uri="{909E8E84-426E-40DD-AFC4-6F175D3DCCD1}">
                                  <a14:hiddenFill xmlns:a14="http://schemas.microsoft.com/office/drawing/2010/main">
                                    <a:solidFill>
                                      <a:schemeClr val="accent1"/>
                                    </a:solidFill>
                                  </a14:hiddenFill>
                                </a:ext>
                              </a:extLst>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false" anchor="ctr" anchorCtr="false" forceAA="false" compatLnSpc="true">
                              <a:noAutofit/>
                            </wps:bodyPr>
                          </wps:wsp>
                        </a:graphicData>
                      </a:graphic>
                    </wp:anchor>
                  </w:drawing>
                </mc:Choice>
                <mc:Fallback>
                  <w:pict>
                    <v:rect id="_x0000_s1026" o:spid="_x0000_s1026" o:spt="1" style="position:absolute;left:0pt;margin-left:-95.2pt;margin-top:-1.2pt;height:694.7pt;width:423.75pt;z-index:270610432;v-text-anchor:middle;mso-width-relative:page;mso-height-relative:page;" filled="f" stroked="t" coordsize="21600,21600" o:gfxdata="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">
                      <v:fill on="f" focussize="0,0"/>
                      <v:stroke weight="2pt" color="#FF0000 [3204]" joinstyle="round"/>
                      <v:imagedata o:title=""/>
                      <o:lock v:ext="edit" aspectratio="f"/>
                    </v:rect>
                  </w:pict>
                </mc:Fallback>
              </mc:AlternateContent>
            </w:r>
            <w:r>
              <w:rPr>
                <w:rFonts w:hint="eastAsia" w:ascii="仿宋_GB2312" w:hAnsi="仿宋" w:eastAsia="仿宋_GB2312"/>
                <w:color w:val="000000"/>
                <w:sz w:val="24"/>
              </w:rPr>
              <w:t>气压制动系统实验台</w:t>
            </w:r>
          </w:p>
        </w:tc>
        <w:tc>
          <w:tcPr>
            <w:tcW w:w="941"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w:t>
            </w:r>
          </w:p>
        </w:tc>
        <w:tc>
          <w:tcPr>
            <w:tcW w:w="1296"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37310/台</w:t>
            </w:r>
          </w:p>
        </w:tc>
        <w:tc>
          <w:tcPr>
            <w:tcW w:w="947" w:type="dxa"/>
          </w:tcPr>
          <w:p>
            <w:pPr>
              <w:rPr>
                <w:rFonts w:ascii="仿宋_GB2312" w:hAnsi="仿宋" w:eastAsia="仿宋_GB2312"/>
                <w:sz w:val="24"/>
              </w:rPr>
            </w:pPr>
            <w:r>
              <w:rPr>
                <w:rFonts w:hint="eastAsia" w:ascii="仿宋_GB2312" w:hAnsi="仿宋" w:eastAsia="仿宋_GB2312"/>
                <w:sz w:val="24"/>
              </w:rPr>
              <w:t>先进</w:t>
            </w:r>
          </w:p>
        </w:tc>
        <w:tc>
          <w:tcPr>
            <w:tcW w:w="1089" w:type="dxa"/>
            <w:vMerge w:val="continue"/>
            <w:vAlign w:val="center"/>
          </w:tcPr>
          <w:p>
            <w:pPr>
              <w:widowControl/>
              <w:jc w:val="left"/>
              <w:rPr>
                <w:rFonts w:ascii="仿宋_GB2312" w:hAnsi="仿宋"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1789" w:type="dxa"/>
            <w:vMerge w:val="restart"/>
            <w:vAlign w:val="center"/>
          </w:tcPr>
          <w:p>
            <w:pPr>
              <w:widowControl/>
              <w:jc w:val="left"/>
              <w:rPr>
                <w:rFonts w:ascii="仿宋_GB2312" w:hAnsi="仿宋" w:eastAsia="仿宋_GB2312"/>
                <w:sz w:val="24"/>
              </w:rPr>
            </w:pPr>
            <w:r>
              <w:rPr>
                <w:rFonts w:hint="eastAsia" w:ascii="仿宋_GB2312" w:hAnsi="仿宋" w:eastAsia="仿宋_GB2312"/>
                <w:color w:val="000000"/>
                <w:sz w:val="24"/>
              </w:rPr>
              <w:t>汽车电气实训室三</w:t>
            </w:r>
          </w:p>
        </w:tc>
        <w:tc>
          <w:tcPr>
            <w:tcW w:w="2361"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汽车照明/信号/仪表/雨刮系统示教板（北京现代伊兰特、北汽绅宝）</w:t>
            </w:r>
          </w:p>
        </w:tc>
        <w:tc>
          <w:tcPr>
            <w:tcW w:w="941"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w:t>
            </w:r>
          </w:p>
        </w:tc>
        <w:tc>
          <w:tcPr>
            <w:tcW w:w="1296"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32230/台</w:t>
            </w:r>
          </w:p>
        </w:tc>
        <w:tc>
          <w:tcPr>
            <w:tcW w:w="947" w:type="dxa"/>
          </w:tcPr>
          <w:p>
            <w:pPr>
              <w:rPr>
                <w:rFonts w:ascii="仿宋_GB2312" w:hAnsi="仿宋" w:eastAsia="仿宋_GB2312"/>
                <w:sz w:val="24"/>
              </w:rPr>
            </w:pPr>
            <w:r>
              <w:rPr>
                <w:rFonts w:hint="eastAsia" w:ascii="仿宋_GB2312" w:hAnsi="仿宋" w:eastAsia="仿宋_GB2312"/>
                <w:sz w:val="24"/>
              </w:rPr>
              <w:t>先进</w:t>
            </w:r>
          </w:p>
        </w:tc>
        <w:tc>
          <w:tcPr>
            <w:tcW w:w="1089" w:type="dxa"/>
            <w:vMerge w:val="restart"/>
            <w:vAlign w:val="center"/>
          </w:tcPr>
          <w:p>
            <w:pPr>
              <w:widowControl/>
              <w:jc w:val="left"/>
              <w:rPr>
                <w:rFonts w:ascii="仿宋_GB2312" w:hAnsi="仿宋" w:eastAsia="仿宋_GB2312"/>
                <w:sz w:val="24"/>
              </w:rPr>
            </w:pPr>
            <w:r>
              <w:rPr>
                <w:rFonts w:hint="eastAsia" w:ascii="仿宋_GB2312" w:hAnsi="仿宋" w:eastAsia="仿宋_GB2312"/>
                <w:sz w:val="24"/>
              </w:rPr>
              <w:t>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1789" w:type="dxa"/>
            <w:vMerge w:val="continue"/>
            <w:vAlign w:val="center"/>
          </w:tcPr>
          <w:p>
            <w:pPr>
              <w:widowControl/>
              <w:jc w:val="left"/>
              <w:rPr>
                <w:rFonts w:ascii="仿宋_GB2312" w:hAnsi="仿宋" w:eastAsia="仿宋_GB2312"/>
                <w:sz w:val="24"/>
              </w:rPr>
            </w:pPr>
          </w:p>
        </w:tc>
        <w:tc>
          <w:tcPr>
            <w:tcW w:w="2361"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北京现代电器插接实训台</w:t>
            </w:r>
          </w:p>
        </w:tc>
        <w:tc>
          <w:tcPr>
            <w:tcW w:w="941"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w:t>
            </w:r>
          </w:p>
        </w:tc>
        <w:tc>
          <w:tcPr>
            <w:tcW w:w="1296"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39600/台</w:t>
            </w:r>
          </w:p>
        </w:tc>
        <w:tc>
          <w:tcPr>
            <w:tcW w:w="947" w:type="dxa"/>
          </w:tcPr>
          <w:p>
            <w:pPr>
              <w:rPr>
                <w:rFonts w:ascii="仿宋_GB2312" w:hAnsi="仿宋" w:eastAsia="仿宋_GB2312"/>
                <w:sz w:val="24"/>
              </w:rPr>
            </w:pPr>
            <w:r>
              <w:rPr>
                <w:rFonts w:hint="eastAsia" w:ascii="仿宋_GB2312" w:hAnsi="仿宋" w:eastAsia="仿宋_GB2312"/>
                <w:sz w:val="24"/>
              </w:rPr>
              <w:t>先进</w:t>
            </w:r>
          </w:p>
        </w:tc>
        <w:tc>
          <w:tcPr>
            <w:tcW w:w="1089" w:type="dxa"/>
            <w:vMerge w:val="continue"/>
            <w:vAlign w:val="center"/>
          </w:tcPr>
          <w:p>
            <w:pPr>
              <w:widowControl/>
              <w:jc w:val="left"/>
              <w:rPr>
                <w:rFonts w:ascii="仿宋_GB2312" w:hAnsi="仿宋"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1789" w:type="dxa"/>
            <w:vMerge w:val="continue"/>
            <w:vAlign w:val="center"/>
          </w:tcPr>
          <w:p>
            <w:pPr>
              <w:widowControl/>
              <w:jc w:val="left"/>
              <w:rPr>
                <w:rFonts w:ascii="仿宋_GB2312" w:hAnsi="仿宋" w:eastAsia="仿宋_GB2312"/>
                <w:sz w:val="24"/>
              </w:rPr>
            </w:pPr>
          </w:p>
        </w:tc>
        <w:tc>
          <w:tcPr>
            <w:tcW w:w="2361"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电子燃油喷射系统示教板</w:t>
            </w:r>
          </w:p>
        </w:tc>
        <w:tc>
          <w:tcPr>
            <w:tcW w:w="941"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w:t>
            </w:r>
          </w:p>
        </w:tc>
        <w:tc>
          <w:tcPr>
            <w:tcW w:w="1296"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24000/台</w:t>
            </w:r>
          </w:p>
        </w:tc>
        <w:tc>
          <w:tcPr>
            <w:tcW w:w="947" w:type="dxa"/>
          </w:tcPr>
          <w:p>
            <w:pPr>
              <w:rPr>
                <w:rFonts w:ascii="仿宋_GB2312" w:hAnsi="仿宋" w:eastAsia="仿宋_GB2312"/>
                <w:sz w:val="24"/>
              </w:rPr>
            </w:pPr>
            <w:r>
              <w:rPr>
                <w:rFonts w:hint="eastAsia" w:ascii="仿宋_GB2312" w:hAnsi="仿宋" w:eastAsia="仿宋_GB2312"/>
                <w:sz w:val="24"/>
              </w:rPr>
              <w:t>先进</w:t>
            </w:r>
          </w:p>
        </w:tc>
        <w:tc>
          <w:tcPr>
            <w:tcW w:w="1089" w:type="dxa"/>
            <w:vMerge w:val="continue"/>
            <w:vAlign w:val="center"/>
          </w:tcPr>
          <w:p>
            <w:pPr>
              <w:widowControl/>
              <w:jc w:val="left"/>
              <w:rPr>
                <w:rFonts w:ascii="仿宋_GB2312" w:hAnsi="仿宋"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1789" w:type="dxa"/>
            <w:vMerge w:val="continue"/>
            <w:vAlign w:val="center"/>
          </w:tcPr>
          <w:p>
            <w:pPr>
              <w:widowControl/>
              <w:jc w:val="left"/>
              <w:rPr>
                <w:rFonts w:ascii="仿宋_GB2312" w:hAnsi="仿宋" w:eastAsia="仿宋_GB2312"/>
                <w:sz w:val="24"/>
              </w:rPr>
            </w:pPr>
          </w:p>
        </w:tc>
        <w:tc>
          <w:tcPr>
            <w:tcW w:w="2361"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六种点火系统理实一体化示教板</w:t>
            </w:r>
          </w:p>
        </w:tc>
        <w:tc>
          <w:tcPr>
            <w:tcW w:w="941"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w:t>
            </w:r>
          </w:p>
        </w:tc>
        <w:tc>
          <w:tcPr>
            <w:tcW w:w="1296"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39000/台</w:t>
            </w:r>
          </w:p>
        </w:tc>
        <w:tc>
          <w:tcPr>
            <w:tcW w:w="947" w:type="dxa"/>
          </w:tcPr>
          <w:p>
            <w:pPr>
              <w:rPr>
                <w:rFonts w:ascii="仿宋_GB2312" w:hAnsi="仿宋" w:eastAsia="仿宋_GB2312"/>
                <w:sz w:val="24"/>
              </w:rPr>
            </w:pPr>
            <w:r>
              <w:rPr>
                <w:rFonts w:hint="eastAsia" w:ascii="仿宋_GB2312" w:hAnsi="仿宋" w:eastAsia="仿宋_GB2312"/>
                <w:sz w:val="24"/>
              </w:rPr>
              <w:t>先进</w:t>
            </w:r>
          </w:p>
        </w:tc>
        <w:tc>
          <w:tcPr>
            <w:tcW w:w="1089" w:type="dxa"/>
            <w:vMerge w:val="continue"/>
            <w:vAlign w:val="center"/>
          </w:tcPr>
          <w:p>
            <w:pPr>
              <w:widowControl/>
              <w:jc w:val="left"/>
              <w:rPr>
                <w:rFonts w:ascii="仿宋_GB2312" w:hAnsi="仿宋"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1789" w:type="dxa"/>
            <w:vMerge w:val="continue"/>
            <w:vAlign w:val="center"/>
          </w:tcPr>
          <w:p>
            <w:pPr>
              <w:widowControl/>
              <w:jc w:val="left"/>
              <w:rPr>
                <w:rFonts w:ascii="仿宋_GB2312" w:hAnsi="仿宋" w:eastAsia="仿宋_GB2312"/>
                <w:sz w:val="24"/>
              </w:rPr>
            </w:pPr>
          </w:p>
        </w:tc>
        <w:tc>
          <w:tcPr>
            <w:tcW w:w="2361"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CAN-BUS系统理实一体化示教板（现代伊兰特、北汽绅宝）</w:t>
            </w:r>
          </w:p>
        </w:tc>
        <w:tc>
          <w:tcPr>
            <w:tcW w:w="941"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w:t>
            </w:r>
          </w:p>
        </w:tc>
        <w:tc>
          <w:tcPr>
            <w:tcW w:w="1296"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62400/台</w:t>
            </w:r>
          </w:p>
        </w:tc>
        <w:tc>
          <w:tcPr>
            <w:tcW w:w="947" w:type="dxa"/>
          </w:tcPr>
          <w:p>
            <w:pPr>
              <w:rPr>
                <w:rFonts w:ascii="仿宋_GB2312" w:hAnsi="仿宋" w:eastAsia="仿宋_GB2312"/>
                <w:sz w:val="24"/>
              </w:rPr>
            </w:pPr>
            <w:r>
              <w:rPr>
                <w:rFonts w:hint="eastAsia" w:ascii="仿宋_GB2312" w:hAnsi="仿宋" w:eastAsia="仿宋_GB2312"/>
                <w:sz w:val="24"/>
              </w:rPr>
              <w:t>先进</w:t>
            </w:r>
          </w:p>
        </w:tc>
        <w:tc>
          <w:tcPr>
            <w:tcW w:w="1089" w:type="dxa"/>
            <w:vMerge w:val="continue"/>
            <w:vAlign w:val="center"/>
          </w:tcPr>
          <w:p>
            <w:pPr>
              <w:widowControl/>
              <w:jc w:val="left"/>
              <w:rPr>
                <w:rFonts w:ascii="仿宋_GB2312" w:hAnsi="仿宋"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1789" w:type="dxa"/>
            <w:vMerge w:val="continue"/>
            <w:vAlign w:val="center"/>
          </w:tcPr>
          <w:p>
            <w:pPr>
              <w:widowControl/>
              <w:jc w:val="left"/>
              <w:rPr>
                <w:rFonts w:ascii="仿宋_GB2312" w:hAnsi="仿宋" w:eastAsia="仿宋_GB2312"/>
                <w:sz w:val="24"/>
              </w:rPr>
            </w:pPr>
          </w:p>
        </w:tc>
        <w:tc>
          <w:tcPr>
            <w:tcW w:w="2361"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电源系统理实一体化示教板（现代伊兰特、北汽绅宝 ）</w:t>
            </w:r>
          </w:p>
        </w:tc>
        <w:tc>
          <w:tcPr>
            <w:tcW w:w="941"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w:t>
            </w:r>
          </w:p>
        </w:tc>
        <w:tc>
          <w:tcPr>
            <w:tcW w:w="1296"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16800/台</w:t>
            </w:r>
          </w:p>
        </w:tc>
        <w:tc>
          <w:tcPr>
            <w:tcW w:w="947" w:type="dxa"/>
          </w:tcPr>
          <w:p>
            <w:pPr>
              <w:rPr>
                <w:rFonts w:ascii="仿宋_GB2312" w:hAnsi="仿宋" w:eastAsia="仿宋_GB2312"/>
                <w:sz w:val="24"/>
              </w:rPr>
            </w:pPr>
            <w:r>
              <w:rPr>
                <w:rFonts w:hint="eastAsia" w:ascii="仿宋_GB2312" w:hAnsi="仿宋" w:eastAsia="仿宋_GB2312"/>
                <w:sz w:val="24"/>
              </w:rPr>
              <w:t>先进</w:t>
            </w:r>
          </w:p>
        </w:tc>
        <w:tc>
          <w:tcPr>
            <w:tcW w:w="1089" w:type="dxa"/>
            <w:vMerge w:val="continue"/>
            <w:vAlign w:val="center"/>
          </w:tcPr>
          <w:p>
            <w:pPr>
              <w:widowControl/>
              <w:jc w:val="left"/>
              <w:rPr>
                <w:rFonts w:ascii="仿宋_GB2312" w:hAnsi="仿宋"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1789" w:type="dxa"/>
            <w:vMerge w:val="continue"/>
            <w:vAlign w:val="center"/>
          </w:tcPr>
          <w:p>
            <w:pPr>
              <w:widowControl/>
              <w:jc w:val="left"/>
              <w:rPr>
                <w:rFonts w:ascii="仿宋_GB2312" w:hAnsi="仿宋" w:eastAsia="仿宋_GB2312"/>
                <w:sz w:val="24"/>
              </w:rPr>
            </w:pPr>
          </w:p>
        </w:tc>
        <w:tc>
          <w:tcPr>
            <w:tcW w:w="2361"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起动系统理实一体化示教板（现代伊兰特、北汽绅宝）</w:t>
            </w:r>
          </w:p>
        </w:tc>
        <w:tc>
          <w:tcPr>
            <w:tcW w:w="941"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w:t>
            </w:r>
          </w:p>
        </w:tc>
        <w:tc>
          <w:tcPr>
            <w:tcW w:w="1296"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16320/台</w:t>
            </w:r>
          </w:p>
        </w:tc>
        <w:tc>
          <w:tcPr>
            <w:tcW w:w="947" w:type="dxa"/>
          </w:tcPr>
          <w:p>
            <w:pPr>
              <w:rPr>
                <w:rFonts w:ascii="仿宋_GB2312" w:hAnsi="仿宋" w:eastAsia="仿宋_GB2312"/>
                <w:sz w:val="24"/>
              </w:rPr>
            </w:pPr>
            <w:r>
              <w:rPr>
                <w:rFonts w:hint="eastAsia" w:ascii="仿宋_GB2312" w:hAnsi="仿宋" w:eastAsia="仿宋_GB2312"/>
                <w:sz w:val="24"/>
              </w:rPr>
              <w:t>先进</w:t>
            </w:r>
          </w:p>
        </w:tc>
        <w:tc>
          <w:tcPr>
            <w:tcW w:w="1089" w:type="dxa"/>
            <w:vMerge w:val="continue"/>
            <w:vAlign w:val="center"/>
          </w:tcPr>
          <w:p>
            <w:pPr>
              <w:widowControl/>
              <w:jc w:val="left"/>
              <w:rPr>
                <w:rFonts w:ascii="仿宋_GB2312" w:hAnsi="仿宋"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1789" w:type="dxa"/>
            <w:vMerge w:val="continue"/>
            <w:vAlign w:val="center"/>
          </w:tcPr>
          <w:p>
            <w:pPr>
              <w:widowControl/>
              <w:jc w:val="left"/>
              <w:rPr>
                <w:rFonts w:ascii="仿宋_GB2312" w:hAnsi="仿宋" w:eastAsia="仿宋_GB2312"/>
                <w:sz w:val="24"/>
              </w:rPr>
            </w:pPr>
          </w:p>
        </w:tc>
        <w:tc>
          <w:tcPr>
            <w:tcW w:w="2361"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音响导航雷达理实</w:t>
            </w:r>
            <w:r>
              <w:rPr>
                <w:sz w:val="24"/>
              </w:rPr>
              <mc:AlternateContent>
                <mc:Choice Requires="wps">
                  <w:drawing>
                    <wp:anchor distT="0" distB="0" distL="114300" distR="114300" simplePos="0" relativeHeight="270611456" behindDoc="0" locked="0" layoutInCell="1" allowOverlap="1">
                      <wp:simplePos x="0" y="0"/>
                      <wp:positionH relativeFrom="column">
                        <wp:posOffset>-1224915</wp:posOffset>
                      </wp:positionH>
                      <wp:positionV relativeFrom="paragraph">
                        <wp:posOffset>-20955</wp:posOffset>
                      </wp:positionV>
                      <wp:extent cx="5389245" cy="8840470"/>
                      <wp:effectExtent l="12700" t="0" r="27305" b="24130"/>
                      <wp:wrapNone/>
                      <wp:docPr id="168" name="矩形 168"/>
                      <wp:cNvGraphicFramePr/>
                      <a:graphic xmlns:a="http://schemas.openxmlformats.org/drawingml/2006/main">
                        <a:graphicData uri="http://schemas.microsoft.com/office/word/2010/wordprocessingShape">
                          <wps:wsp>
                            <wps:cNvSpPr/>
                            <wps:spPr>
                              <a:xfrm>
                                <a:off x="1054100" y="899795"/>
                                <a:ext cx="5389245" cy="8840470"/>
                              </a:xfrm>
                              <a:prstGeom prst="rect">
                                <a:avLst/>
                              </a:prstGeom>
                              <a:noFill/>
                              <a:ln>
                                <a:solidFill>
                                  <a:srgbClr val="FF0000"/>
                                </a:solidFill>
                              </a:ln>
                              <a:extLst>
                                <a:ext uri="{909E8E84-426E-40DD-AFC4-6F175D3DCCD1}">
                                  <a14:hiddenFill xmlns:a14="http://schemas.microsoft.com/office/drawing/2010/main">
                                    <a:solidFill>
                                      <a:schemeClr val="accent1"/>
                                    </a:solidFill>
                                  </a14:hiddenFill>
                                </a:ext>
                              </a:extLst>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false" anchor="ctr" anchorCtr="false" forceAA="false" compatLnSpc="true">
                              <a:noAutofit/>
                            </wps:bodyPr>
                          </wps:wsp>
                        </a:graphicData>
                      </a:graphic>
                    </wp:anchor>
                  </w:drawing>
                </mc:Choice>
                <mc:Fallback>
                  <w:pict>
                    <v:rect id="_x0000_s1026" o:spid="_x0000_s1026" o:spt="1" style="position:absolute;left:0pt;margin-left:-96.45pt;margin-top:-1.65pt;height:696.1pt;width:424.35pt;z-index:270611456;v-text-anchor:middle;mso-width-relative:page;mso-height-relative:page;" filled="f" stroked="t" coordsize="21600,21600" o:gfxdata="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">
                      <v:fill on="f" focussize="0,0"/>
                      <v:stroke weight="2pt" color="#FF0000 [3204]" joinstyle="round"/>
                      <v:imagedata o:title=""/>
                      <o:lock v:ext="edit" aspectratio="f"/>
                    </v:rect>
                  </w:pict>
                </mc:Fallback>
              </mc:AlternateContent>
            </w:r>
            <w:r>
              <w:rPr>
                <w:rFonts w:hint="eastAsia" w:ascii="仿宋_GB2312" w:hAnsi="仿宋" w:eastAsia="仿宋_GB2312"/>
                <w:color w:val="000000"/>
                <w:sz w:val="24"/>
              </w:rPr>
              <w:t>一体化综合示教板 （现代伊兰特、北汽绅宝）</w:t>
            </w:r>
          </w:p>
        </w:tc>
        <w:tc>
          <w:tcPr>
            <w:tcW w:w="941"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w:t>
            </w:r>
          </w:p>
        </w:tc>
        <w:tc>
          <w:tcPr>
            <w:tcW w:w="1296"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29580/台</w:t>
            </w:r>
          </w:p>
        </w:tc>
        <w:tc>
          <w:tcPr>
            <w:tcW w:w="947" w:type="dxa"/>
          </w:tcPr>
          <w:p>
            <w:pPr>
              <w:rPr>
                <w:rFonts w:ascii="仿宋_GB2312" w:hAnsi="仿宋" w:eastAsia="仿宋_GB2312"/>
                <w:sz w:val="24"/>
              </w:rPr>
            </w:pPr>
            <w:r>
              <w:rPr>
                <w:rFonts w:hint="eastAsia" w:ascii="仿宋_GB2312" w:hAnsi="仿宋" w:eastAsia="仿宋_GB2312"/>
                <w:sz w:val="24"/>
              </w:rPr>
              <w:t>先进</w:t>
            </w:r>
          </w:p>
        </w:tc>
        <w:tc>
          <w:tcPr>
            <w:tcW w:w="1089" w:type="dxa"/>
            <w:vMerge w:val="continue"/>
            <w:vAlign w:val="center"/>
          </w:tcPr>
          <w:p>
            <w:pPr>
              <w:widowControl/>
              <w:jc w:val="left"/>
              <w:rPr>
                <w:rFonts w:ascii="仿宋_GB2312" w:hAnsi="仿宋"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1789" w:type="dxa"/>
            <w:vMerge w:val="continue"/>
            <w:vAlign w:val="center"/>
          </w:tcPr>
          <w:p>
            <w:pPr>
              <w:widowControl/>
              <w:jc w:val="left"/>
              <w:rPr>
                <w:rFonts w:ascii="仿宋_GB2312" w:hAnsi="仿宋" w:eastAsia="仿宋_GB2312"/>
                <w:sz w:val="24"/>
              </w:rPr>
            </w:pPr>
          </w:p>
        </w:tc>
        <w:tc>
          <w:tcPr>
            <w:tcW w:w="2361"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汽车全车电器理实一体化实训台（北汽绅宝）</w:t>
            </w:r>
          </w:p>
        </w:tc>
        <w:tc>
          <w:tcPr>
            <w:tcW w:w="941"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w:t>
            </w:r>
          </w:p>
        </w:tc>
        <w:tc>
          <w:tcPr>
            <w:tcW w:w="1296"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79680/台</w:t>
            </w:r>
          </w:p>
        </w:tc>
        <w:tc>
          <w:tcPr>
            <w:tcW w:w="947" w:type="dxa"/>
          </w:tcPr>
          <w:p>
            <w:pPr>
              <w:rPr>
                <w:rFonts w:ascii="仿宋_GB2312" w:hAnsi="仿宋" w:eastAsia="仿宋_GB2312"/>
                <w:sz w:val="24"/>
              </w:rPr>
            </w:pPr>
            <w:r>
              <w:rPr>
                <w:rFonts w:hint="eastAsia" w:ascii="仿宋_GB2312" w:hAnsi="仿宋" w:eastAsia="仿宋_GB2312"/>
                <w:sz w:val="24"/>
              </w:rPr>
              <w:t>先进</w:t>
            </w:r>
          </w:p>
        </w:tc>
        <w:tc>
          <w:tcPr>
            <w:tcW w:w="1089" w:type="dxa"/>
            <w:vMerge w:val="continue"/>
            <w:vAlign w:val="center"/>
          </w:tcPr>
          <w:p>
            <w:pPr>
              <w:widowControl/>
              <w:jc w:val="left"/>
              <w:rPr>
                <w:rFonts w:ascii="仿宋_GB2312" w:hAnsi="仿宋"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1789" w:type="dxa"/>
            <w:vMerge w:val="continue"/>
            <w:vAlign w:val="center"/>
          </w:tcPr>
          <w:p>
            <w:pPr>
              <w:widowControl/>
              <w:jc w:val="left"/>
              <w:rPr>
                <w:rFonts w:ascii="仿宋_GB2312" w:hAnsi="仿宋" w:eastAsia="仿宋_GB2312"/>
                <w:sz w:val="24"/>
              </w:rPr>
            </w:pPr>
          </w:p>
        </w:tc>
        <w:tc>
          <w:tcPr>
            <w:tcW w:w="2361"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汽车空调电路接线试验箱（现代伊兰特、北汽绅宝）</w:t>
            </w:r>
          </w:p>
        </w:tc>
        <w:tc>
          <w:tcPr>
            <w:tcW w:w="941"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w:t>
            </w:r>
          </w:p>
        </w:tc>
        <w:tc>
          <w:tcPr>
            <w:tcW w:w="1296"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30720/台</w:t>
            </w:r>
          </w:p>
        </w:tc>
        <w:tc>
          <w:tcPr>
            <w:tcW w:w="947" w:type="dxa"/>
          </w:tcPr>
          <w:p>
            <w:pPr>
              <w:rPr>
                <w:rFonts w:ascii="仿宋_GB2312" w:hAnsi="仿宋" w:eastAsia="仿宋_GB2312"/>
                <w:sz w:val="24"/>
              </w:rPr>
            </w:pPr>
            <w:r>
              <w:rPr>
                <w:rFonts w:hint="eastAsia" w:ascii="仿宋_GB2312" w:hAnsi="仿宋" w:eastAsia="仿宋_GB2312"/>
                <w:sz w:val="24"/>
              </w:rPr>
              <w:t>先进</w:t>
            </w:r>
          </w:p>
        </w:tc>
        <w:tc>
          <w:tcPr>
            <w:tcW w:w="1089" w:type="dxa"/>
            <w:vMerge w:val="continue"/>
            <w:vAlign w:val="center"/>
          </w:tcPr>
          <w:p>
            <w:pPr>
              <w:widowControl/>
              <w:jc w:val="left"/>
              <w:rPr>
                <w:rFonts w:ascii="仿宋_GB2312" w:hAnsi="仿宋"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1789" w:type="dxa"/>
            <w:vMerge w:val="continue"/>
            <w:vAlign w:val="center"/>
          </w:tcPr>
          <w:p>
            <w:pPr>
              <w:widowControl/>
              <w:jc w:val="left"/>
              <w:rPr>
                <w:rFonts w:ascii="仿宋_GB2312" w:hAnsi="仿宋" w:eastAsia="仿宋_GB2312"/>
                <w:sz w:val="24"/>
              </w:rPr>
            </w:pPr>
          </w:p>
        </w:tc>
        <w:tc>
          <w:tcPr>
            <w:tcW w:w="2361"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自动空调系统理实一体化实验台（现代伊兰特、北汽绅宝）</w:t>
            </w:r>
          </w:p>
        </w:tc>
        <w:tc>
          <w:tcPr>
            <w:tcW w:w="941"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w:t>
            </w:r>
          </w:p>
        </w:tc>
        <w:tc>
          <w:tcPr>
            <w:tcW w:w="1296"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42960/台</w:t>
            </w:r>
          </w:p>
        </w:tc>
        <w:tc>
          <w:tcPr>
            <w:tcW w:w="947" w:type="dxa"/>
          </w:tcPr>
          <w:p>
            <w:pPr>
              <w:rPr>
                <w:rFonts w:ascii="仿宋_GB2312" w:hAnsi="仿宋" w:eastAsia="仿宋_GB2312"/>
                <w:sz w:val="24"/>
              </w:rPr>
            </w:pPr>
            <w:r>
              <w:rPr>
                <w:rFonts w:hint="eastAsia" w:ascii="仿宋_GB2312" w:hAnsi="仿宋" w:eastAsia="仿宋_GB2312"/>
                <w:sz w:val="24"/>
              </w:rPr>
              <w:t>先进</w:t>
            </w:r>
          </w:p>
        </w:tc>
        <w:tc>
          <w:tcPr>
            <w:tcW w:w="1089" w:type="dxa"/>
            <w:vMerge w:val="continue"/>
            <w:vAlign w:val="center"/>
          </w:tcPr>
          <w:p>
            <w:pPr>
              <w:widowControl/>
              <w:jc w:val="left"/>
              <w:rPr>
                <w:rFonts w:ascii="仿宋_GB2312" w:hAnsi="仿宋"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1789" w:type="dxa"/>
            <w:vMerge w:val="continue"/>
            <w:vAlign w:val="center"/>
          </w:tcPr>
          <w:p>
            <w:pPr>
              <w:widowControl/>
              <w:jc w:val="left"/>
              <w:rPr>
                <w:rFonts w:ascii="仿宋_GB2312" w:hAnsi="仿宋" w:eastAsia="仿宋_GB2312"/>
                <w:sz w:val="24"/>
              </w:rPr>
            </w:pPr>
          </w:p>
        </w:tc>
        <w:tc>
          <w:tcPr>
            <w:tcW w:w="2361"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手动空调系统理实一体化实验台（现代伊兰特、北汽绅宝）</w:t>
            </w:r>
          </w:p>
        </w:tc>
        <w:tc>
          <w:tcPr>
            <w:tcW w:w="941"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w:t>
            </w:r>
          </w:p>
        </w:tc>
        <w:tc>
          <w:tcPr>
            <w:tcW w:w="1296"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37800/台</w:t>
            </w:r>
          </w:p>
        </w:tc>
        <w:tc>
          <w:tcPr>
            <w:tcW w:w="947" w:type="dxa"/>
          </w:tcPr>
          <w:p>
            <w:pPr>
              <w:rPr>
                <w:rFonts w:ascii="仿宋_GB2312" w:hAnsi="仿宋" w:eastAsia="仿宋_GB2312"/>
                <w:sz w:val="24"/>
              </w:rPr>
            </w:pPr>
            <w:r>
              <w:rPr>
                <w:rFonts w:hint="eastAsia" w:ascii="仿宋_GB2312" w:hAnsi="仿宋" w:eastAsia="仿宋_GB2312"/>
                <w:sz w:val="24"/>
              </w:rPr>
              <w:t>先进</w:t>
            </w:r>
          </w:p>
        </w:tc>
        <w:tc>
          <w:tcPr>
            <w:tcW w:w="1089" w:type="dxa"/>
            <w:vMerge w:val="continue"/>
            <w:vAlign w:val="center"/>
          </w:tcPr>
          <w:p>
            <w:pPr>
              <w:widowControl/>
              <w:jc w:val="left"/>
              <w:rPr>
                <w:rFonts w:ascii="仿宋_GB2312" w:hAnsi="仿宋"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1789" w:type="dxa"/>
            <w:vMerge w:val="restart"/>
          </w:tcPr>
          <w:p>
            <w:pPr>
              <w:rPr>
                <w:rFonts w:ascii="仿宋_GB2312" w:hAnsi="仿宋" w:eastAsia="仿宋_GB2312"/>
                <w:sz w:val="24"/>
              </w:rPr>
            </w:pPr>
          </w:p>
          <w:p>
            <w:pPr>
              <w:rPr>
                <w:rFonts w:ascii="仿宋_GB2312" w:hAnsi="仿宋" w:eastAsia="仿宋_GB2312"/>
                <w:sz w:val="24"/>
              </w:rPr>
            </w:pPr>
          </w:p>
          <w:p>
            <w:pPr>
              <w:rPr>
                <w:rFonts w:ascii="仿宋_GB2312" w:hAnsi="仿宋" w:eastAsia="仿宋_GB2312"/>
                <w:sz w:val="24"/>
              </w:rPr>
            </w:pPr>
          </w:p>
          <w:p>
            <w:pPr>
              <w:rPr>
                <w:rFonts w:ascii="仿宋_GB2312" w:hAnsi="仿宋" w:eastAsia="仿宋_GB2312"/>
                <w:sz w:val="24"/>
              </w:rPr>
            </w:pPr>
          </w:p>
          <w:p>
            <w:pPr>
              <w:rPr>
                <w:rFonts w:ascii="仿宋_GB2312" w:hAnsi="仿宋" w:eastAsia="仿宋_GB2312"/>
                <w:sz w:val="24"/>
              </w:rPr>
            </w:pPr>
          </w:p>
          <w:p>
            <w:pPr>
              <w:rPr>
                <w:rFonts w:ascii="仿宋_GB2312" w:hAnsi="仿宋" w:eastAsia="仿宋_GB2312"/>
                <w:sz w:val="24"/>
              </w:rPr>
            </w:pPr>
            <w:r>
              <w:rPr>
                <w:rFonts w:hint="eastAsia" w:ascii="仿宋_GB2312" w:hAnsi="仿宋" w:eastAsia="仿宋_GB2312"/>
                <w:color w:val="000000"/>
                <w:sz w:val="24"/>
              </w:rPr>
              <w:t>汽车底盘实训室</w:t>
            </w:r>
          </w:p>
        </w:tc>
        <w:tc>
          <w:tcPr>
            <w:tcW w:w="2361"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大众01N自动变速器理实一体教学系统</w:t>
            </w:r>
          </w:p>
        </w:tc>
        <w:tc>
          <w:tcPr>
            <w:tcW w:w="941"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w:t>
            </w:r>
          </w:p>
        </w:tc>
        <w:tc>
          <w:tcPr>
            <w:tcW w:w="1296"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64200/台</w:t>
            </w:r>
          </w:p>
        </w:tc>
        <w:tc>
          <w:tcPr>
            <w:tcW w:w="947" w:type="dxa"/>
          </w:tcPr>
          <w:p>
            <w:pPr>
              <w:rPr>
                <w:rFonts w:ascii="仿宋_GB2312" w:hAnsi="仿宋" w:eastAsia="仿宋_GB2312"/>
                <w:sz w:val="24"/>
              </w:rPr>
            </w:pPr>
            <w:r>
              <w:rPr>
                <w:rFonts w:hint="eastAsia" w:ascii="仿宋_GB2312" w:hAnsi="仿宋" w:eastAsia="仿宋_GB2312"/>
                <w:sz w:val="24"/>
              </w:rPr>
              <w:t>先进</w:t>
            </w:r>
          </w:p>
        </w:tc>
        <w:tc>
          <w:tcPr>
            <w:tcW w:w="1089" w:type="dxa"/>
            <w:vMerge w:val="restart"/>
            <w:vAlign w:val="center"/>
          </w:tcPr>
          <w:p>
            <w:pPr>
              <w:jc w:val="center"/>
              <w:rPr>
                <w:rFonts w:ascii="仿宋_GB2312" w:hAnsi="仿宋" w:eastAsia="仿宋_GB2312"/>
                <w:sz w:val="24"/>
              </w:rPr>
            </w:pPr>
            <w:r>
              <w:rPr>
                <w:rFonts w:hint="eastAsia" w:ascii="仿宋_GB2312" w:hAnsi="仿宋" w:eastAsia="仿宋_GB2312"/>
                <w:sz w:val="24"/>
              </w:rPr>
              <w:t>20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1789" w:type="dxa"/>
            <w:vMerge w:val="continue"/>
            <w:vAlign w:val="center"/>
          </w:tcPr>
          <w:p>
            <w:pPr>
              <w:widowControl/>
              <w:jc w:val="left"/>
              <w:rPr>
                <w:rFonts w:ascii="仿宋_GB2312" w:hAnsi="仿宋" w:eastAsia="仿宋_GB2312"/>
                <w:sz w:val="24"/>
              </w:rPr>
            </w:pPr>
          </w:p>
        </w:tc>
        <w:tc>
          <w:tcPr>
            <w:tcW w:w="2361"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DSG直接换挡变速器理实一体教学系统</w:t>
            </w:r>
          </w:p>
        </w:tc>
        <w:tc>
          <w:tcPr>
            <w:tcW w:w="941"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w:t>
            </w:r>
          </w:p>
        </w:tc>
        <w:tc>
          <w:tcPr>
            <w:tcW w:w="1296"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86500/台</w:t>
            </w:r>
          </w:p>
        </w:tc>
        <w:tc>
          <w:tcPr>
            <w:tcW w:w="947" w:type="dxa"/>
          </w:tcPr>
          <w:p>
            <w:pPr>
              <w:rPr>
                <w:rFonts w:ascii="仿宋_GB2312" w:hAnsi="仿宋" w:eastAsia="仿宋_GB2312"/>
                <w:sz w:val="24"/>
              </w:rPr>
            </w:pPr>
            <w:r>
              <w:rPr>
                <w:rFonts w:hint="eastAsia" w:ascii="仿宋_GB2312" w:hAnsi="仿宋" w:eastAsia="仿宋_GB2312"/>
                <w:sz w:val="24"/>
              </w:rPr>
              <w:t>先进</w:t>
            </w:r>
          </w:p>
        </w:tc>
        <w:tc>
          <w:tcPr>
            <w:tcW w:w="1089" w:type="dxa"/>
            <w:vMerge w:val="continue"/>
            <w:vAlign w:val="center"/>
          </w:tcPr>
          <w:p>
            <w:pPr>
              <w:widowControl/>
              <w:jc w:val="left"/>
              <w:rPr>
                <w:rFonts w:ascii="仿宋_GB2312" w:hAnsi="仿宋"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1789" w:type="dxa"/>
            <w:vMerge w:val="continue"/>
            <w:vAlign w:val="center"/>
          </w:tcPr>
          <w:p>
            <w:pPr>
              <w:widowControl/>
              <w:jc w:val="left"/>
              <w:rPr>
                <w:rFonts w:ascii="仿宋_GB2312" w:hAnsi="仿宋" w:eastAsia="仿宋_GB2312"/>
                <w:sz w:val="24"/>
              </w:rPr>
            </w:pPr>
          </w:p>
        </w:tc>
        <w:tc>
          <w:tcPr>
            <w:tcW w:w="2361"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CVT无级变速器网络版理实一体化实训台</w:t>
            </w:r>
          </w:p>
        </w:tc>
        <w:tc>
          <w:tcPr>
            <w:tcW w:w="941"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w:t>
            </w:r>
          </w:p>
        </w:tc>
        <w:tc>
          <w:tcPr>
            <w:tcW w:w="1296"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46200/台</w:t>
            </w:r>
          </w:p>
        </w:tc>
        <w:tc>
          <w:tcPr>
            <w:tcW w:w="947" w:type="dxa"/>
          </w:tcPr>
          <w:p>
            <w:pPr>
              <w:rPr>
                <w:rFonts w:ascii="仿宋_GB2312" w:hAnsi="仿宋" w:eastAsia="仿宋_GB2312"/>
                <w:sz w:val="24"/>
              </w:rPr>
            </w:pPr>
            <w:r>
              <w:rPr>
                <w:rFonts w:hint="eastAsia" w:ascii="仿宋_GB2312" w:hAnsi="仿宋" w:eastAsia="仿宋_GB2312"/>
                <w:sz w:val="24"/>
              </w:rPr>
              <w:t>先进</w:t>
            </w:r>
          </w:p>
        </w:tc>
        <w:tc>
          <w:tcPr>
            <w:tcW w:w="1089" w:type="dxa"/>
            <w:vMerge w:val="continue"/>
            <w:vAlign w:val="center"/>
          </w:tcPr>
          <w:p>
            <w:pPr>
              <w:widowControl/>
              <w:jc w:val="left"/>
              <w:rPr>
                <w:rFonts w:ascii="仿宋_GB2312" w:hAnsi="仿宋"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1789" w:type="dxa"/>
            <w:vMerge w:val="continue"/>
            <w:vAlign w:val="center"/>
          </w:tcPr>
          <w:p>
            <w:pPr>
              <w:widowControl/>
              <w:jc w:val="left"/>
              <w:rPr>
                <w:rFonts w:ascii="仿宋_GB2312" w:hAnsi="仿宋" w:eastAsia="仿宋_GB2312"/>
                <w:sz w:val="24"/>
              </w:rPr>
            </w:pPr>
          </w:p>
        </w:tc>
        <w:tc>
          <w:tcPr>
            <w:tcW w:w="2361" w:type="dxa"/>
            <w:vAlign w:val="center"/>
          </w:tcPr>
          <w:p>
            <w:pPr>
              <w:jc w:val="center"/>
              <w:rPr>
                <w:rFonts w:ascii="仿宋_GB2312" w:hAnsi="仿宋" w:eastAsia="仿宋_GB2312"/>
                <w:color w:val="000000"/>
                <w:sz w:val="24"/>
              </w:rPr>
            </w:pPr>
            <w:r>
              <w:rPr>
                <w:sz w:val="24"/>
              </w:rPr>
              <mc:AlternateContent>
                <mc:Choice Requires="wps">
                  <w:drawing>
                    <wp:anchor distT="0" distB="0" distL="114300" distR="114300" simplePos="0" relativeHeight="270612480" behindDoc="0" locked="0" layoutInCell="1" allowOverlap="1">
                      <wp:simplePos x="0" y="0"/>
                      <wp:positionH relativeFrom="column">
                        <wp:posOffset>-1249045</wp:posOffset>
                      </wp:positionH>
                      <wp:positionV relativeFrom="paragraph">
                        <wp:posOffset>-36195</wp:posOffset>
                      </wp:positionV>
                      <wp:extent cx="5437505" cy="8863330"/>
                      <wp:effectExtent l="12700" t="0" r="17145" b="20320"/>
                      <wp:wrapNone/>
                      <wp:docPr id="169" name="矩形 169"/>
                      <wp:cNvGraphicFramePr/>
                      <a:graphic xmlns:a="http://schemas.openxmlformats.org/drawingml/2006/main">
                        <a:graphicData uri="http://schemas.microsoft.com/office/word/2010/wordprocessingShape">
                          <wps:wsp>
                            <wps:cNvSpPr/>
                            <wps:spPr>
                              <a:xfrm>
                                <a:off x="1029970" y="884555"/>
                                <a:ext cx="5437505" cy="8863330"/>
                              </a:xfrm>
                              <a:prstGeom prst="rect">
                                <a:avLst/>
                              </a:prstGeom>
                              <a:noFill/>
                              <a:ln>
                                <a:solidFill>
                                  <a:srgbClr val="FF0000"/>
                                </a:solidFill>
                              </a:ln>
                              <a:extLst>
                                <a:ext uri="{909E8E84-426E-40DD-AFC4-6F175D3DCCD1}">
                                  <a14:hiddenFill xmlns:a14="http://schemas.microsoft.com/office/drawing/2010/main">
                                    <a:solidFill>
                                      <a:schemeClr val="accent1"/>
                                    </a:solidFill>
                                  </a14:hiddenFill>
                                </a:ext>
                              </a:extLst>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false" anchor="ctr" anchorCtr="false" forceAA="false" compatLnSpc="true">
                              <a:noAutofit/>
                            </wps:bodyPr>
                          </wps:wsp>
                        </a:graphicData>
                      </a:graphic>
                    </wp:anchor>
                  </w:drawing>
                </mc:Choice>
                <mc:Fallback>
                  <w:pict>
                    <v:rect id="_x0000_s1026" o:spid="_x0000_s1026" o:spt="1" style="position:absolute;left:0pt;margin-left:-98.35pt;margin-top:-2.85pt;height:697.9pt;width:428.15pt;z-index:270612480;v-text-anchor:middle;mso-width-relative:page;mso-height-relative:page;" filled="f" stroked="t" coordsize="21600,21600" o:gfxdata="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">
                      <v:fill on="f" focussize="0,0"/>
                      <v:stroke weight="2pt" color="#FF0000 [3204]" joinstyle="round"/>
                      <v:imagedata o:title=""/>
                      <o:lock v:ext="edit" aspectratio="f"/>
                    </v:rect>
                  </w:pict>
                </mc:Fallback>
              </mc:AlternateContent>
            </w:r>
            <w:r>
              <w:rPr>
                <w:rFonts w:hint="eastAsia" w:ascii="仿宋_GB2312" w:hAnsi="仿宋" w:eastAsia="仿宋_GB2312"/>
                <w:color w:val="000000"/>
                <w:sz w:val="24"/>
              </w:rPr>
              <w:t>电控悬挂系统网络版理实一体化实训台</w:t>
            </w:r>
          </w:p>
        </w:tc>
        <w:tc>
          <w:tcPr>
            <w:tcW w:w="941"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w:t>
            </w:r>
          </w:p>
        </w:tc>
        <w:tc>
          <w:tcPr>
            <w:tcW w:w="1296"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35760/台</w:t>
            </w:r>
          </w:p>
        </w:tc>
        <w:tc>
          <w:tcPr>
            <w:tcW w:w="947" w:type="dxa"/>
          </w:tcPr>
          <w:p>
            <w:pPr>
              <w:rPr>
                <w:rFonts w:ascii="仿宋_GB2312" w:hAnsi="仿宋" w:eastAsia="仿宋_GB2312"/>
                <w:sz w:val="24"/>
              </w:rPr>
            </w:pPr>
            <w:r>
              <w:rPr>
                <w:rFonts w:hint="eastAsia" w:ascii="仿宋_GB2312" w:hAnsi="仿宋" w:eastAsia="仿宋_GB2312"/>
                <w:sz w:val="24"/>
              </w:rPr>
              <w:t>先进</w:t>
            </w:r>
          </w:p>
        </w:tc>
        <w:tc>
          <w:tcPr>
            <w:tcW w:w="1089" w:type="dxa"/>
            <w:vMerge w:val="continue"/>
            <w:vAlign w:val="center"/>
          </w:tcPr>
          <w:p>
            <w:pPr>
              <w:widowControl/>
              <w:jc w:val="left"/>
              <w:rPr>
                <w:rFonts w:ascii="仿宋_GB2312" w:hAnsi="仿宋"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1789" w:type="dxa"/>
            <w:vMerge w:val="continue"/>
            <w:vAlign w:val="center"/>
          </w:tcPr>
          <w:p>
            <w:pPr>
              <w:widowControl/>
              <w:jc w:val="left"/>
              <w:rPr>
                <w:rFonts w:ascii="仿宋_GB2312" w:hAnsi="仿宋" w:eastAsia="仿宋_GB2312"/>
                <w:sz w:val="24"/>
              </w:rPr>
            </w:pPr>
          </w:p>
        </w:tc>
        <w:tc>
          <w:tcPr>
            <w:tcW w:w="2361"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电控动力转向EPS网络版理实一体化实训台（迈腾）</w:t>
            </w:r>
          </w:p>
        </w:tc>
        <w:tc>
          <w:tcPr>
            <w:tcW w:w="941"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w:t>
            </w:r>
          </w:p>
        </w:tc>
        <w:tc>
          <w:tcPr>
            <w:tcW w:w="1296"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61200/台</w:t>
            </w:r>
          </w:p>
        </w:tc>
        <w:tc>
          <w:tcPr>
            <w:tcW w:w="947" w:type="dxa"/>
          </w:tcPr>
          <w:p>
            <w:pPr>
              <w:rPr>
                <w:rFonts w:ascii="仿宋_GB2312" w:hAnsi="仿宋" w:eastAsia="仿宋_GB2312"/>
                <w:sz w:val="24"/>
              </w:rPr>
            </w:pPr>
            <w:r>
              <w:rPr>
                <w:rFonts w:hint="eastAsia" w:ascii="仿宋_GB2312" w:hAnsi="仿宋" w:eastAsia="仿宋_GB2312"/>
                <w:sz w:val="24"/>
              </w:rPr>
              <w:t>先进</w:t>
            </w:r>
          </w:p>
        </w:tc>
        <w:tc>
          <w:tcPr>
            <w:tcW w:w="1089" w:type="dxa"/>
            <w:vMerge w:val="continue"/>
            <w:vAlign w:val="center"/>
          </w:tcPr>
          <w:p>
            <w:pPr>
              <w:widowControl/>
              <w:jc w:val="left"/>
              <w:rPr>
                <w:rFonts w:ascii="仿宋_GB2312" w:hAnsi="仿宋"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1789" w:type="dxa"/>
            <w:vMerge w:val="continue"/>
            <w:vAlign w:val="center"/>
          </w:tcPr>
          <w:p>
            <w:pPr>
              <w:widowControl/>
              <w:jc w:val="left"/>
              <w:rPr>
                <w:rFonts w:ascii="仿宋_GB2312" w:hAnsi="仿宋" w:eastAsia="仿宋_GB2312"/>
                <w:sz w:val="24"/>
              </w:rPr>
            </w:pPr>
          </w:p>
        </w:tc>
        <w:tc>
          <w:tcPr>
            <w:tcW w:w="2361"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手动变速器实验台（现代伊兰特、北汽绅宝）</w:t>
            </w:r>
          </w:p>
        </w:tc>
        <w:tc>
          <w:tcPr>
            <w:tcW w:w="941"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w:t>
            </w:r>
          </w:p>
        </w:tc>
        <w:tc>
          <w:tcPr>
            <w:tcW w:w="1296"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14400/台</w:t>
            </w:r>
          </w:p>
        </w:tc>
        <w:tc>
          <w:tcPr>
            <w:tcW w:w="947" w:type="dxa"/>
          </w:tcPr>
          <w:p>
            <w:pPr>
              <w:rPr>
                <w:rFonts w:ascii="仿宋_GB2312" w:hAnsi="仿宋" w:eastAsia="仿宋_GB2312"/>
                <w:sz w:val="24"/>
              </w:rPr>
            </w:pPr>
            <w:r>
              <w:rPr>
                <w:rFonts w:hint="eastAsia" w:ascii="仿宋_GB2312" w:hAnsi="仿宋" w:eastAsia="仿宋_GB2312"/>
                <w:sz w:val="24"/>
              </w:rPr>
              <w:t>先进</w:t>
            </w:r>
          </w:p>
        </w:tc>
        <w:tc>
          <w:tcPr>
            <w:tcW w:w="1089" w:type="dxa"/>
            <w:vMerge w:val="continue"/>
            <w:vAlign w:val="center"/>
          </w:tcPr>
          <w:p>
            <w:pPr>
              <w:widowControl/>
              <w:jc w:val="left"/>
              <w:rPr>
                <w:rFonts w:ascii="仿宋_GB2312" w:hAnsi="仿宋"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1789" w:type="dxa"/>
            <w:vMerge w:val="continue"/>
            <w:vAlign w:val="center"/>
          </w:tcPr>
          <w:p>
            <w:pPr>
              <w:widowControl/>
              <w:jc w:val="left"/>
              <w:rPr>
                <w:rFonts w:ascii="仿宋_GB2312" w:hAnsi="仿宋" w:eastAsia="仿宋_GB2312"/>
                <w:sz w:val="24"/>
              </w:rPr>
            </w:pPr>
          </w:p>
        </w:tc>
        <w:tc>
          <w:tcPr>
            <w:tcW w:w="2361"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自动变速器实验台（现代伊兰特、北汽绅宝）</w:t>
            </w:r>
          </w:p>
        </w:tc>
        <w:tc>
          <w:tcPr>
            <w:tcW w:w="941"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w:t>
            </w:r>
          </w:p>
        </w:tc>
        <w:tc>
          <w:tcPr>
            <w:tcW w:w="1296"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43200/台</w:t>
            </w:r>
          </w:p>
        </w:tc>
        <w:tc>
          <w:tcPr>
            <w:tcW w:w="947" w:type="dxa"/>
          </w:tcPr>
          <w:p>
            <w:pPr>
              <w:rPr>
                <w:rFonts w:ascii="仿宋_GB2312" w:hAnsi="仿宋" w:eastAsia="仿宋_GB2312"/>
                <w:sz w:val="24"/>
              </w:rPr>
            </w:pPr>
            <w:r>
              <w:rPr>
                <w:rFonts w:hint="eastAsia" w:ascii="仿宋_GB2312" w:hAnsi="仿宋" w:eastAsia="仿宋_GB2312"/>
                <w:sz w:val="24"/>
              </w:rPr>
              <w:t>先进</w:t>
            </w:r>
          </w:p>
        </w:tc>
        <w:tc>
          <w:tcPr>
            <w:tcW w:w="1089" w:type="dxa"/>
            <w:vMerge w:val="continue"/>
            <w:vAlign w:val="center"/>
          </w:tcPr>
          <w:p>
            <w:pPr>
              <w:widowControl/>
              <w:jc w:val="left"/>
              <w:rPr>
                <w:rFonts w:ascii="仿宋_GB2312" w:hAnsi="仿宋"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1789" w:type="dxa"/>
            <w:vMerge w:val="continue"/>
            <w:vAlign w:val="center"/>
          </w:tcPr>
          <w:p>
            <w:pPr>
              <w:widowControl/>
              <w:jc w:val="left"/>
              <w:rPr>
                <w:rFonts w:ascii="仿宋_GB2312" w:hAnsi="仿宋" w:eastAsia="仿宋_GB2312"/>
                <w:sz w:val="24"/>
              </w:rPr>
            </w:pPr>
          </w:p>
        </w:tc>
        <w:tc>
          <w:tcPr>
            <w:tcW w:w="2361"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传动系统实验台（现代伊兰特）</w:t>
            </w:r>
          </w:p>
        </w:tc>
        <w:tc>
          <w:tcPr>
            <w:tcW w:w="941"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w:t>
            </w:r>
          </w:p>
        </w:tc>
        <w:tc>
          <w:tcPr>
            <w:tcW w:w="1296"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28800/台</w:t>
            </w:r>
          </w:p>
        </w:tc>
        <w:tc>
          <w:tcPr>
            <w:tcW w:w="947" w:type="dxa"/>
          </w:tcPr>
          <w:p>
            <w:pPr>
              <w:rPr>
                <w:rFonts w:ascii="仿宋_GB2312" w:hAnsi="仿宋" w:eastAsia="仿宋_GB2312"/>
                <w:sz w:val="24"/>
              </w:rPr>
            </w:pPr>
            <w:r>
              <w:rPr>
                <w:rFonts w:hint="eastAsia" w:ascii="仿宋_GB2312" w:hAnsi="仿宋" w:eastAsia="仿宋_GB2312"/>
                <w:sz w:val="24"/>
              </w:rPr>
              <w:t>先进</w:t>
            </w:r>
          </w:p>
        </w:tc>
        <w:tc>
          <w:tcPr>
            <w:tcW w:w="1089" w:type="dxa"/>
            <w:vMerge w:val="continue"/>
            <w:vAlign w:val="center"/>
          </w:tcPr>
          <w:p>
            <w:pPr>
              <w:widowControl/>
              <w:jc w:val="left"/>
              <w:rPr>
                <w:rFonts w:ascii="仿宋_GB2312" w:hAnsi="仿宋"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1789" w:type="dxa"/>
            <w:vMerge w:val="continue"/>
            <w:vAlign w:val="center"/>
          </w:tcPr>
          <w:p>
            <w:pPr>
              <w:widowControl/>
              <w:jc w:val="left"/>
              <w:rPr>
                <w:rFonts w:ascii="仿宋_GB2312" w:hAnsi="仿宋" w:eastAsia="仿宋_GB2312"/>
                <w:sz w:val="24"/>
              </w:rPr>
            </w:pPr>
          </w:p>
        </w:tc>
        <w:tc>
          <w:tcPr>
            <w:tcW w:w="2361"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变速箱拆装举升器</w:t>
            </w:r>
          </w:p>
        </w:tc>
        <w:tc>
          <w:tcPr>
            <w:tcW w:w="941"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w:t>
            </w:r>
          </w:p>
        </w:tc>
        <w:tc>
          <w:tcPr>
            <w:tcW w:w="1296"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2100/台</w:t>
            </w:r>
          </w:p>
        </w:tc>
        <w:tc>
          <w:tcPr>
            <w:tcW w:w="947" w:type="dxa"/>
          </w:tcPr>
          <w:p>
            <w:pPr>
              <w:rPr>
                <w:rFonts w:ascii="仿宋_GB2312" w:hAnsi="仿宋" w:eastAsia="仿宋_GB2312"/>
                <w:sz w:val="24"/>
              </w:rPr>
            </w:pPr>
            <w:r>
              <w:rPr>
                <w:rFonts w:hint="eastAsia" w:ascii="仿宋_GB2312" w:hAnsi="仿宋" w:eastAsia="仿宋_GB2312"/>
                <w:sz w:val="24"/>
              </w:rPr>
              <w:t>先进</w:t>
            </w:r>
          </w:p>
        </w:tc>
        <w:tc>
          <w:tcPr>
            <w:tcW w:w="1089" w:type="dxa"/>
            <w:vMerge w:val="continue"/>
            <w:vAlign w:val="center"/>
          </w:tcPr>
          <w:p>
            <w:pPr>
              <w:widowControl/>
              <w:jc w:val="left"/>
              <w:rPr>
                <w:rFonts w:ascii="仿宋_GB2312" w:hAnsi="仿宋"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1789" w:type="dxa"/>
            <w:vMerge w:val="continue"/>
            <w:vAlign w:val="center"/>
          </w:tcPr>
          <w:p>
            <w:pPr>
              <w:widowControl/>
              <w:jc w:val="left"/>
              <w:rPr>
                <w:rFonts w:ascii="仿宋_GB2312" w:hAnsi="仿宋" w:eastAsia="仿宋_GB2312"/>
                <w:sz w:val="24"/>
              </w:rPr>
            </w:pPr>
          </w:p>
        </w:tc>
        <w:tc>
          <w:tcPr>
            <w:tcW w:w="2361"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四轮转向系统实训台</w:t>
            </w:r>
          </w:p>
        </w:tc>
        <w:tc>
          <w:tcPr>
            <w:tcW w:w="941"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w:t>
            </w:r>
          </w:p>
        </w:tc>
        <w:tc>
          <w:tcPr>
            <w:tcW w:w="1296"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40200/台</w:t>
            </w:r>
          </w:p>
        </w:tc>
        <w:tc>
          <w:tcPr>
            <w:tcW w:w="947" w:type="dxa"/>
          </w:tcPr>
          <w:p>
            <w:pPr>
              <w:rPr>
                <w:rFonts w:ascii="仿宋_GB2312" w:hAnsi="仿宋" w:eastAsia="仿宋_GB2312"/>
                <w:sz w:val="24"/>
              </w:rPr>
            </w:pPr>
            <w:r>
              <w:rPr>
                <w:rFonts w:hint="eastAsia" w:ascii="仿宋_GB2312" w:hAnsi="仿宋" w:eastAsia="仿宋_GB2312"/>
                <w:sz w:val="24"/>
              </w:rPr>
              <w:t>先进</w:t>
            </w:r>
          </w:p>
        </w:tc>
        <w:tc>
          <w:tcPr>
            <w:tcW w:w="1089" w:type="dxa"/>
            <w:vMerge w:val="continue"/>
            <w:vAlign w:val="center"/>
          </w:tcPr>
          <w:p>
            <w:pPr>
              <w:widowControl/>
              <w:jc w:val="left"/>
              <w:rPr>
                <w:rFonts w:ascii="仿宋_GB2312" w:hAnsi="仿宋"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1789" w:type="dxa"/>
            <w:vMerge w:val="continue"/>
            <w:vAlign w:val="center"/>
          </w:tcPr>
          <w:p>
            <w:pPr>
              <w:widowControl/>
              <w:jc w:val="left"/>
              <w:rPr>
                <w:rFonts w:ascii="仿宋_GB2312" w:hAnsi="仿宋" w:eastAsia="仿宋_GB2312"/>
                <w:sz w:val="24"/>
              </w:rPr>
            </w:pPr>
          </w:p>
        </w:tc>
        <w:tc>
          <w:tcPr>
            <w:tcW w:w="2361"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实训室供气系统</w:t>
            </w:r>
          </w:p>
        </w:tc>
        <w:tc>
          <w:tcPr>
            <w:tcW w:w="941"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w:t>
            </w:r>
          </w:p>
        </w:tc>
        <w:tc>
          <w:tcPr>
            <w:tcW w:w="1296"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80000/台</w:t>
            </w:r>
          </w:p>
        </w:tc>
        <w:tc>
          <w:tcPr>
            <w:tcW w:w="947" w:type="dxa"/>
          </w:tcPr>
          <w:p>
            <w:pPr>
              <w:rPr>
                <w:rFonts w:ascii="仿宋_GB2312" w:hAnsi="仿宋" w:eastAsia="仿宋_GB2312"/>
                <w:sz w:val="24"/>
              </w:rPr>
            </w:pPr>
            <w:r>
              <w:rPr>
                <w:rFonts w:hint="eastAsia" w:ascii="仿宋_GB2312" w:hAnsi="仿宋" w:eastAsia="仿宋_GB2312"/>
                <w:sz w:val="24"/>
              </w:rPr>
              <w:t>先进</w:t>
            </w:r>
          </w:p>
        </w:tc>
        <w:tc>
          <w:tcPr>
            <w:tcW w:w="1089" w:type="dxa"/>
            <w:vMerge w:val="continue"/>
            <w:vAlign w:val="center"/>
          </w:tcPr>
          <w:p>
            <w:pPr>
              <w:widowControl/>
              <w:jc w:val="left"/>
              <w:rPr>
                <w:rFonts w:ascii="仿宋_GB2312" w:hAnsi="仿宋"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1789" w:type="dxa"/>
            <w:vMerge w:val="continue"/>
            <w:vAlign w:val="center"/>
          </w:tcPr>
          <w:p>
            <w:pPr>
              <w:widowControl/>
              <w:jc w:val="left"/>
              <w:rPr>
                <w:rFonts w:ascii="仿宋_GB2312" w:hAnsi="仿宋" w:eastAsia="仿宋_GB2312"/>
                <w:sz w:val="24"/>
              </w:rPr>
            </w:pPr>
          </w:p>
        </w:tc>
        <w:tc>
          <w:tcPr>
            <w:tcW w:w="2361" w:type="dxa"/>
            <w:vAlign w:val="center"/>
          </w:tcPr>
          <w:p>
            <w:pPr>
              <w:jc w:val="center"/>
              <w:rPr>
                <w:rFonts w:ascii="仿宋_GB2312" w:hAnsi="仿宋" w:eastAsia="仿宋_GB2312"/>
                <w:sz w:val="24"/>
              </w:rPr>
            </w:pPr>
            <w:r>
              <w:rPr>
                <w:rFonts w:hint="eastAsia" w:ascii="仿宋_GB2312" w:hAnsi="仿宋" w:eastAsia="仿宋_GB2312"/>
                <w:sz w:val="24"/>
              </w:rPr>
              <w:t>气压制动系统实验台</w:t>
            </w:r>
          </w:p>
        </w:tc>
        <w:tc>
          <w:tcPr>
            <w:tcW w:w="941" w:type="dxa"/>
            <w:vAlign w:val="center"/>
          </w:tcPr>
          <w:p>
            <w:pPr>
              <w:jc w:val="center"/>
              <w:rPr>
                <w:rFonts w:ascii="仿宋_GB2312" w:hAnsi="仿宋" w:eastAsia="仿宋_GB2312"/>
                <w:sz w:val="24"/>
              </w:rPr>
            </w:pPr>
            <w:r>
              <w:rPr>
                <w:rFonts w:hint="eastAsia" w:ascii="仿宋_GB2312" w:hAnsi="仿宋" w:eastAsia="仿宋_GB2312"/>
                <w:sz w:val="24"/>
              </w:rPr>
              <w:t>1</w:t>
            </w:r>
          </w:p>
        </w:tc>
        <w:tc>
          <w:tcPr>
            <w:tcW w:w="1296" w:type="dxa"/>
            <w:vAlign w:val="center"/>
          </w:tcPr>
          <w:p>
            <w:pPr>
              <w:jc w:val="center"/>
              <w:rPr>
                <w:rFonts w:ascii="仿宋_GB2312" w:hAnsi="仿宋" w:eastAsia="仿宋_GB2312"/>
                <w:sz w:val="24"/>
              </w:rPr>
            </w:pPr>
            <w:r>
              <w:rPr>
                <w:rFonts w:hint="eastAsia" w:ascii="仿宋_GB2312" w:hAnsi="仿宋" w:eastAsia="仿宋_GB2312"/>
                <w:sz w:val="24"/>
              </w:rPr>
              <w:t>37310/台</w:t>
            </w:r>
          </w:p>
        </w:tc>
        <w:tc>
          <w:tcPr>
            <w:tcW w:w="947" w:type="dxa"/>
          </w:tcPr>
          <w:p>
            <w:pPr>
              <w:rPr>
                <w:rFonts w:ascii="仿宋_GB2312" w:hAnsi="仿宋" w:eastAsia="仿宋_GB2312"/>
                <w:sz w:val="24"/>
              </w:rPr>
            </w:pPr>
            <w:r>
              <w:rPr>
                <w:rFonts w:hint="eastAsia" w:ascii="仿宋_GB2312" w:hAnsi="仿宋" w:eastAsia="仿宋_GB2312"/>
                <w:sz w:val="24"/>
              </w:rPr>
              <w:t>先进</w:t>
            </w:r>
          </w:p>
        </w:tc>
        <w:tc>
          <w:tcPr>
            <w:tcW w:w="1089" w:type="dxa"/>
            <w:vMerge w:val="continue"/>
            <w:vAlign w:val="center"/>
          </w:tcPr>
          <w:p>
            <w:pPr>
              <w:widowControl/>
              <w:jc w:val="left"/>
              <w:rPr>
                <w:rFonts w:ascii="仿宋_GB2312" w:hAnsi="仿宋"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1789" w:type="dxa"/>
            <w:vMerge w:val="continue"/>
            <w:vAlign w:val="center"/>
          </w:tcPr>
          <w:p>
            <w:pPr>
              <w:widowControl/>
              <w:jc w:val="left"/>
              <w:rPr>
                <w:rFonts w:ascii="仿宋_GB2312" w:hAnsi="仿宋" w:eastAsia="仿宋_GB2312"/>
                <w:sz w:val="24"/>
              </w:rPr>
            </w:pPr>
          </w:p>
        </w:tc>
        <w:tc>
          <w:tcPr>
            <w:tcW w:w="2361"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举升机</w:t>
            </w:r>
          </w:p>
        </w:tc>
        <w:tc>
          <w:tcPr>
            <w:tcW w:w="941"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w:t>
            </w:r>
          </w:p>
        </w:tc>
        <w:tc>
          <w:tcPr>
            <w:tcW w:w="1296"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8000/台</w:t>
            </w:r>
          </w:p>
        </w:tc>
        <w:tc>
          <w:tcPr>
            <w:tcW w:w="947" w:type="dxa"/>
          </w:tcPr>
          <w:p>
            <w:pPr>
              <w:rPr>
                <w:rFonts w:ascii="仿宋_GB2312" w:hAnsi="仿宋" w:eastAsia="仿宋_GB2312"/>
                <w:sz w:val="24"/>
              </w:rPr>
            </w:pPr>
            <w:r>
              <w:rPr>
                <w:rFonts w:hint="eastAsia" w:ascii="仿宋_GB2312" w:hAnsi="仿宋" w:eastAsia="仿宋_GB2312"/>
                <w:sz w:val="24"/>
              </w:rPr>
              <w:t>先进</w:t>
            </w:r>
          </w:p>
        </w:tc>
        <w:tc>
          <w:tcPr>
            <w:tcW w:w="1089" w:type="dxa"/>
            <w:vMerge w:val="continue"/>
            <w:vAlign w:val="center"/>
          </w:tcPr>
          <w:p>
            <w:pPr>
              <w:widowControl/>
              <w:jc w:val="left"/>
              <w:rPr>
                <w:rFonts w:ascii="仿宋_GB2312" w:hAnsi="仿宋"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1789" w:type="dxa"/>
            <w:vAlign w:val="center"/>
          </w:tcPr>
          <w:p>
            <w:pPr>
              <w:ind w:firstLine="720" w:firstLineChars="300"/>
              <w:rPr>
                <w:rFonts w:ascii="仿宋_GB2312" w:hAnsi="仿宋" w:eastAsia="仿宋_GB2312"/>
                <w:sz w:val="24"/>
              </w:rPr>
            </w:pPr>
            <w:r>
              <w:rPr>
                <w:rFonts w:hint="eastAsia" w:ascii="仿宋_GB2312" w:hAnsi="仿宋" w:eastAsia="仿宋_GB2312"/>
                <w:sz w:val="24"/>
              </w:rPr>
              <w:t>合 计</w:t>
            </w:r>
          </w:p>
        </w:tc>
        <w:tc>
          <w:tcPr>
            <w:tcW w:w="2361" w:type="dxa"/>
          </w:tcPr>
          <w:p>
            <w:pPr>
              <w:rPr>
                <w:rFonts w:ascii="仿宋_GB2312" w:hAnsi="仿宋" w:eastAsia="仿宋_GB2312"/>
                <w:sz w:val="24"/>
              </w:rPr>
            </w:pPr>
          </w:p>
        </w:tc>
        <w:tc>
          <w:tcPr>
            <w:tcW w:w="941" w:type="dxa"/>
            <w:vAlign w:val="center"/>
          </w:tcPr>
          <w:p>
            <w:pPr>
              <w:jc w:val="center"/>
              <w:rPr>
                <w:rFonts w:ascii="仿宋_GB2312" w:hAnsi="仿宋" w:eastAsia="仿宋_GB2312"/>
                <w:sz w:val="24"/>
              </w:rPr>
            </w:pPr>
            <w:r>
              <w:rPr>
                <w:rFonts w:hint="eastAsia" w:ascii="仿宋_GB2312" w:hAnsi="仿宋" w:eastAsia="仿宋_GB2312"/>
                <w:sz w:val="24"/>
              </w:rPr>
              <w:t>93</w:t>
            </w:r>
          </w:p>
        </w:tc>
        <w:tc>
          <w:tcPr>
            <w:tcW w:w="1296" w:type="dxa"/>
            <w:vAlign w:val="center"/>
          </w:tcPr>
          <w:p>
            <w:pPr>
              <w:jc w:val="center"/>
              <w:rPr>
                <w:rFonts w:ascii="仿宋_GB2312" w:hAnsi="宋体" w:eastAsia="仿宋_GB2312" w:cs="宋体"/>
                <w:color w:val="000000"/>
                <w:sz w:val="24"/>
              </w:rPr>
            </w:pPr>
            <w:r>
              <w:rPr>
                <w:rFonts w:hint="eastAsia" w:ascii="仿宋_GB2312" w:eastAsia="仿宋_GB2312"/>
                <w:color w:val="000000"/>
                <w:sz w:val="24"/>
              </w:rPr>
              <w:t>3811983</w:t>
            </w:r>
          </w:p>
        </w:tc>
        <w:tc>
          <w:tcPr>
            <w:tcW w:w="947" w:type="dxa"/>
            <w:vAlign w:val="center"/>
          </w:tcPr>
          <w:p>
            <w:pPr>
              <w:jc w:val="center"/>
              <w:rPr>
                <w:rFonts w:ascii="仿宋_GB2312" w:hAnsi="仿宋" w:eastAsia="仿宋_GB2312"/>
                <w:sz w:val="24"/>
              </w:rPr>
            </w:pPr>
          </w:p>
        </w:tc>
        <w:tc>
          <w:tcPr>
            <w:tcW w:w="1089" w:type="dxa"/>
            <w:vAlign w:val="center"/>
          </w:tcPr>
          <w:p>
            <w:pPr>
              <w:jc w:val="center"/>
              <w:rPr>
                <w:rFonts w:ascii="仿宋_GB2312" w:hAnsi="仿宋" w:eastAsia="仿宋_GB2312"/>
                <w:sz w:val="24"/>
              </w:rPr>
            </w:pPr>
            <w:r>
              <w:rPr>
                <w:rFonts w:hint="eastAsia" w:ascii="仿宋_GB2312" w:hAnsi="仿宋" w:eastAsia="仿宋_GB2312"/>
                <w:sz w:val="24"/>
              </w:rPr>
              <w:t>70</w:t>
            </w:r>
          </w:p>
        </w:tc>
      </w:tr>
    </w:tbl>
    <w:p>
      <w:pPr>
        <w:rPr>
          <w:rFonts w:ascii="仿宋_GB2312" w:hAnsi="仿宋" w:eastAsia="仿宋_GB2312"/>
          <w:sz w:val="24"/>
        </w:rPr>
      </w:pPr>
    </w:p>
    <w:p>
      <w:pPr>
        <w:rPr>
          <w:rFonts w:ascii="仿宋_GB2312" w:hAnsi="仿宋" w:eastAsia="仿宋_GB2312" w:cs="仿宋_GB2312"/>
          <w:b/>
          <w:bCs/>
          <w:sz w:val="24"/>
        </w:rPr>
      </w:pPr>
      <w:r>
        <w:rPr>
          <w:sz w:val="24"/>
        </w:rPr>
        <mc:AlternateContent>
          <mc:Choice Requires="wps">
            <w:drawing>
              <wp:anchor distT="0" distB="0" distL="114300" distR="114300" simplePos="0" relativeHeight="270613504" behindDoc="0" locked="0" layoutInCell="1" allowOverlap="1">
                <wp:simplePos x="0" y="0"/>
                <wp:positionH relativeFrom="column">
                  <wp:posOffset>-57150</wp:posOffset>
                </wp:positionH>
                <wp:positionV relativeFrom="paragraph">
                  <wp:posOffset>382905</wp:posOffset>
                </wp:positionV>
                <wp:extent cx="5381625" cy="8103235"/>
                <wp:effectExtent l="12700" t="0" r="15875" b="18415"/>
                <wp:wrapNone/>
                <wp:docPr id="170" name="矩形 170"/>
                <wp:cNvGraphicFramePr/>
                <a:graphic xmlns:a="http://schemas.openxmlformats.org/drawingml/2006/main">
                  <a:graphicData uri="http://schemas.microsoft.com/office/word/2010/wordprocessingShape">
                    <wps:wsp>
                      <wps:cNvSpPr/>
                      <wps:spPr>
                        <a:xfrm>
                          <a:off x="1085850" y="1693545"/>
                          <a:ext cx="5381625" cy="8103235"/>
                        </a:xfrm>
                        <a:prstGeom prst="rect">
                          <a:avLst/>
                        </a:prstGeom>
                        <a:noFill/>
                        <a:ln>
                          <a:solidFill>
                            <a:srgbClr val="FF0000"/>
                          </a:solidFill>
                        </a:ln>
                        <a:extLst>
                          <a:ext uri="{909E8E84-426E-40DD-AFC4-6F175D3DCCD1}">
                            <a14:hiddenFill xmlns:a14="http://schemas.microsoft.com/office/drawing/2010/main">
                              <a:solidFill>
                                <a:schemeClr val="accent1"/>
                              </a:solidFill>
                            </a14:hiddenFill>
                          </a:ext>
                        </a:extLst>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false" anchor="ctr" anchorCtr="false" forceAA="false" compatLnSpc="true">
                        <a:noAutofit/>
                      </wps:bodyPr>
                    </wps:wsp>
                  </a:graphicData>
                </a:graphic>
              </wp:anchor>
            </w:drawing>
          </mc:Choice>
          <mc:Fallback>
            <w:pict>
              <v:rect id="_x0000_s1026" o:spid="_x0000_s1026" o:spt="1" style="position:absolute;left:0pt;margin-left:-4.5pt;margin-top:30.15pt;height:638.05pt;width:423.75pt;z-index:270613504;v-text-anchor:middle;mso-width-relative:page;mso-height-relative:page;" filled="f" stroked="t" coordsize="21600,21600" o:gfxdata="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">
                <v:fill on="f" focussize="0,0"/>
                <v:stroke weight="2pt" color="#FF0000 [3204]" joinstyle="round"/>
                <v:imagedata o:title=""/>
                <o:lock v:ext="edit" aspectratio="f"/>
              </v:rect>
            </w:pict>
          </mc:Fallback>
        </mc:AlternateContent>
      </w:r>
      <w:r>
        <w:rPr>
          <w:rFonts w:hint="eastAsia" w:ascii="仿宋_GB2312" w:hAnsi="仿宋" w:eastAsia="仿宋_GB2312" w:cs="仿宋_GB2312"/>
          <w:b/>
          <w:bCs/>
          <w:sz w:val="24"/>
        </w:rPr>
        <w:t>专业名称：数控加工（数控车工）</w:t>
      </w:r>
      <w:r>
        <w:rPr>
          <w:sz w:val="24"/>
        </w:rPr>
        <mc:AlternateContent>
          <mc:Choice Requires="wps">
            <w:drawing>
              <wp:anchor distT="0" distB="0" distL="114300" distR="114300" simplePos="0" relativeHeight="276898816" behindDoc="0" locked="0" layoutInCell="1" allowOverlap="1">
                <wp:simplePos x="0" y="0"/>
                <wp:positionH relativeFrom="column">
                  <wp:posOffset>4514850</wp:posOffset>
                </wp:positionH>
                <wp:positionV relativeFrom="paragraph">
                  <wp:posOffset>-359410</wp:posOffset>
                </wp:positionV>
                <wp:extent cx="1499870" cy="467995"/>
                <wp:effectExtent l="906780" t="0" r="0" b="255905"/>
                <wp:wrapNone/>
                <wp:docPr id="171" name="线形标注 2(带强调线) 171"/>
                <wp:cNvGraphicFramePr/>
                <a:graphic xmlns:a="http://schemas.openxmlformats.org/drawingml/2006/main">
                  <a:graphicData uri="http://schemas.microsoft.com/office/word/2010/wordprocessingShape">
                    <wps:wsp>
                      <wps:cNvSpPr/>
                      <wps:spPr>
                        <a:xfrm>
                          <a:off x="5657850" y="1743710"/>
                          <a:ext cx="1499870" cy="467995"/>
                        </a:xfrm>
                        <a:prstGeom prst="accentCallout2">
                          <a:avLst>
                            <a:gd name="adj1" fmla="val 18750"/>
                            <a:gd name="adj2" fmla="val -8333"/>
                            <a:gd name="adj3" fmla="val 18750"/>
                            <a:gd name="adj4" fmla="val -16667"/>
                            <a:gd name="adj5" fmla="val 151560"/>
                            <a:gd name="adj6" fmla="val -59864"/>
                          </a:avLst>
                        </a:prstGeom>
                        <a:no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txbx>
                        <w:txbxContent>
                          <w:p>
                            <w:pPr>
                              <w:jc w:val="both"/>
                              <w:rPr>
                                <w:rFonts w:hint="eastAsia" w:eastAsia="宋体"/>
                                <w:color w:val="FF0000"/>
                                <w:lang w:eastAsia="zh-CN"/>
                              </w:rPr>
                            </w:pPr>
                            <w:r>
                              <w:rPr>
                                <w:rFonts w:hint="eastAsia"/>
                                <w:color w:val="FF0000"/>
                                <w:lang w:eastAsia="zh-CN"/>
                              </w:rPr>
                              <w:t>必填，据实填写</w:t>
                            </w:r>
                          </w:p>
                        </w:txbxContent>
                      </wps:txbx>
                      <wps:bodyPr rot="0" spcFirstLastPara="0" vertOverflow="overflow" horzOverflow="overflow" vert="horz" wrap="square" lIns="91440" tIns="45720" rIns="91440" bIns="45720" numCol="1" spcCol="0" rtlCol="0" fromWordArt="false" anchor="ctr" anchorCtr="false" forceAA="false" compatLnSpc="true">
                        <a:noAutofit/>
                      </wps:bodyPr>
                    </wps:wsp>
                  </a:graphicData>
                </a:graphic>
              </wp:anchor>
            </w:drawing>
          </mc:Choice>
          <mc:Fallback>
            <w:pict>
              <v:shape id="_x0000_s1026" o:spid="_x0000_s1026" o:spt="45" type="#_x0000_t45" style="position:absolute;left:0pt;margin-left:355.5pt;margin-top:-28.3pt;height:36.85pt;width:118.1pt;z-index:276898816;v-text-anchor:middle;mso-width-relative:page;mso-height-relative:page;" filled="f" stroked="t" coordsize="21600,21600" o:gfxdata="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" adj="0,32737,0,4050,0,4050">
                <v:fill on="f" focussize="0,0"/>
                <v:stroke weight="2pt" color="#FF0000 [3204]" joinstyle="round"/>
                <v:imagedata o:title=""/>
                <o:lock v:ext="edit" aspectratio="f"/>
                <v:textbox>
                  <w:txbxContent>
                    <w:p>
                      <w:pPr>
                        <w:jc w:val="both"/>
                        <w:rPr>
                          <w:rFonts w:hint="eastAsia" w:eastAsia="宋体"/>
                          <w:color w:val="FF0000"/>
                          <w:lang w:eastAsia="zh-CN"/>
                        </w:rPr>
                      </w:pPr>
                      <w:r>
                        <w:rPr>
                          <w:rFonts w:hint="eastAsia"/>
                          <w:color w:val="FF0000"/>
                          <w:lang w:eastAsia="zh-CN"/>
                        </w:rPr>
                        <w:t>必填，据实填写</w:t>
                      </w:r>
                    </w:p>
                  </w:txbxContent>
                </v:textbox>
              </v:shape>
            </w:pict>
          </mc:Fallback>
        </mc:AlternateContent>
      </w:r>
    </w:p>
    <w:tbl>
      <w:tblPr>
        <w:tblStyle w:val="8"/>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843"/>
        <w:gridCol w:w="2234"/>
        <w:gridCol w:w="993"/>
        <w:gridCol w:w="1275"/>
        <w:gridCol w:w="993"/>
        <w:gridCol w:w="118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0" w:type="auto"/>
            <w:vAlign w:val="center"/>
          </w:tcPr>
          <w:p>
            <w:pPr>
              <w:jc w:val="center"/>
              <w:rPr>
                <w:rFonts w:ascii="仿宋_GB2312" w:hAnsi="仿宋" w:eastAsia="仿宋_GB2312" w:cs="仿宋_GB2312"/>
                <w:b/>
                <w:bCs/>
                <w:sz w:val="24"/>
              </w:rPr>
            </w:pPr>
            <w:r>
              <w:rPr>
                <w:rFonts w:hint="eastAsia" w:ascii="仿宋_GB2312" w:hAnsi="仿宋" w:eastAsia="仿宋_GB2312" w:cs="仿宋_GB2312"/>
                <w:b/>
                <w:bCs/>
                <w:sz w:val="24"/>
              </w:rPr>
              <w:t>实习场所名称</w:t>
            </w:r>
          </w:p>
        </w:tc>
        <w:tc>
          <w:tcPr>
            <w:tcW w:w="2234" w:type="dxa"/>
            <w:vAlign w:val="center"/>
          </w:tcPr>
          <w:p>
            <w:pPr>
              <w:jc w:val="center"/>
              <w:rPr>
                <w:rFonts w:ascii="仿宋_GB2312" w:hAnsi="仿宋" w:eastAsia="仿宋_GB2312" w:cs="仿宋_GB2312"/>
                <w:b/>
                <w:bCs/>
                <w:sz w:val="24"/>
              </w:rPr>
            </w:pPr>
            <w:r>
              <w:rPr>
                <w:rFonts w:hint="eastAsia" w:ascii="仿宋_GB2312" w:hAnsi="仿宋" w:eastAsia="仿宋_GB2312" w:cs="仿宋_GB2312"/>
                <w:b/>
                <w:bCs/>
                <w:sz w:val="24"/>
              </w:rPr>
              <w:t>主要设备名称</w:t>
            </w:r>
          </w:p>
        </w:tc>
        <w:tc>
          <w:tcPr>
            <w:tcW w:w="993" w:type="dxa"/>
            <w:vAlign w:val="center"/>
          </w:tcPr>
          <w:p>
            <w:pPr>
              <w:jc w:val="center"/>
              <w:rPr>
                <w:rFonts w:ascii="仿宋_GB2312" w:hAnsi="仿宋" w:eastAsia="仿宋_GB2312" w:cs="仿宋_GB2312"/>
                <w:b/>
                <w:bCs/>
                <w:sz w:val="24"/>
              </w:rPr>
            </w:pPr>
            <w:r>
              <w:rPr>
                <w:rFonts w:hint="eastAsia" w:ascii="仿宋_GB2312" w:hAnsi="仿宋" w:eastAsia="仿宋_GB2312" w:cs="仿宋_GB2312"/>
                <w:b/>
                <w:bCs/>
                <w:sz w:val="24"/>
              </w:rPr>
              <w:t>数量</w:t>
            </w:r>
          </w:p>
        </w:tc>
        <w:tc>
          <w:tcPr>
            <w:tcW w:w="1275" w:type="dxa"/>
            <w:vAlign w:val="center"/>
          </w:tcPr>
          <w:p>
            <w:pPr>
              <w:jc w:val="center"/>
              <w:rPr>
                <w:rFonts w:ascii="仿宋_GB2312" w:hAnsi="仿宋" w:eastAsia="仿宋_GB2312" w:cs="仿宋_GB2312"/>
                <w:b/>
                <w:bCs/>
                <w:sz w:val="24"/>
              </w:rPr>
            </w:pPr>
            <w:r>
              <w:rPr>
                <w:rFonts w:hint="eastAsia" w:ascii="仿宋_GB2312" w:hAnsi="仿宋" w:eastAsia="仿宋_GB2312" w:cs="仿宋_GB2312"/>
                <w:b/>
                <w:bCs/>
                <w:sz w:val="24"/>
              </w:rPr>
              <w:t>价值（元）</w:t>
            </w:r>
          </w:p>
        </w:tc>
        <w:tc>
          <w:tcPr>
            <w:tcW w:w="993" w:type="dxa"/>
            <w:vAlign w:val="center"/>
          </w:tcPr>
          <w:p>
            <w:pPr>
              <w:jc w:val="center"/>
              <w:rPr>
                <w:rFonts w:ascii="仿宋_GB2312" w:hAnsi="仿宋" w:eastAsia="仿宋_GB2312" w:cs="仿宋_GB2312"/>
                <w:b/>
                <w:bCs/>
                <w:sz w:val="24"/>
              </w:rPr>
            </w:pPr>
            <w:r>
              <w:rPr>
                <w:rFonts w:hint="eastAsia" w:ascii="仿宋_GB2312" w:hAnsi="仿宋" w:eastAsia="仿宋_GB2312" w:cs="仿宋_GB2312"/>
                <w:b/>
                <w:bCs/>
                <w:sz w:val="24"/>
              </w:rPr>
              <w:t>先进性</w:t>
            </w:r>
          </w:p>
        </w:tc>
        <w:tc>
          <w:tcPr>
            <w:tcW w:w="1184" w:type="dxa"/>
            <w:vAlign w:val="center"/>
          </w:tcPr>
          <w:p>
            <w:pPr>
              <w:jc w:val="center"/>
              <w:rPr>
                <w:rFonts w:ascii="仿宋_GB2312" w:hAnsi="仿宋" w:eastAsia="仿宋_GB2312" w:cs="仿宋_GB2312"/>
                <w:b/>
                <w:bCs/>
                <w:sz w:val="24"/>
              </w:rPr>
            </w:pPr>
            <w:r>
              <w:rPr>
                <w:rFonts w:hint="eastAsia" w:ascii="仿宋_GB2312" w:hAnsi="仿宋" w:eastAsia="仿宋_GB2312" w:cs="仿宋_GB2312"/>
                <w:b/>
                <w:bCs/>
                <w:sz w:val="24"/>
              </w:rPr>
              <w:t>工位数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0" w:type="auto"/>
            <w:vMerge w:val="restart"/>
            <w:vAlign w:val="center"/>
          </w:tcPr>
          <w:p>
            <w:pPr>
              <w:jc w:val="center"/>
              <w:rPr>
                <w:rFonts w:ascii="仿宋_GB2312" w:hAnsi="仿宋" w:eastAsia="仿宋_GB2312" w:cs="仿宋_GB2312"/>
                <w:bCs/>
                <w:sz w:val="24"/>
              </w:rPr>
            </w:pPr>
            <w:r>
              <w:rPr>
                <w:rFonts w:hint="eastAsia" w:ascii="仿宋_GB2312" w:hAnsi="仿宋" w:eastAsia="仿宋_GB2312" w:cs="仿宋_GB2312"/>
                <w:bCs/>
                <w:sz w:val="24"/>
              </w:rPr>
              <w:t>普车实训室</w:t>
            </w:r>
          </w:p>
        </w:tc>
        <w:tc>
          <w:tcPr>
            <w:tcW w:w="2234" w:type="dxa"/>
            <w:vAlign w:val="center"/>
          </w:tcPr>
          <w:p>
            <w:pPr>
              <w:jc w:val="center"/>
              <w:rPr>
                <w:rFonts w:ascii="仿宋_GB2312" w:hAnsi="仿宋" w:eastAsia="仿宋_GB2312" w:cs="仿宋_GB2312"/>
                <w:bCs/>
                <w:sz w:val="24"/>
              </w:rPr>
            </w:pPr>
            <w:r>
              <w:rPr>
                <w:rFonts w:hint="eastAsia" w:ascii="仿宋_GB2312" w:hAnsi="仿宋" w:eastAsia="仿宋_GB2312" w:cs="仿宋_GB2312"/>
                <w:bCs/>
                <w:sz w:val="24"/>
              </w:rPr>
              <w:t>车床（CA6140）</w:t>
            </w:r>
          </w:p>
        </w:tc>
        <w:tc>
          <w:tcPr>
            <w:tcW w:w="993" w:type="dxa"/>
            <w:vAlign w:val="center"/>
          </w:tcPr>
          <w:p>
            <w:pPr>
              <w:jc w:val="center"/>
              <w:rPr>
                <w:rFonts w:ascii="仿宋_GB2312" w:hAnsi="仿宋" w:eastAsia="仿宋_GB2312" w:cs="仿宋_GB2312"/>
                <w:bCs/>
                <w:sz w:val="24"/>
              </w:rPr>
            </w:pPr>
            <w:r>
              <w:rPr>
                <w:rFonts w:hint="eastAsia" w:ascii="仿宋_GB2312" w:hAnsi="仿宋" w:eastAsia="仿宋_GB2312" w:cs="仿宋_GB2312"/>
                <w:bCs/>
                <w:sz w:val="24"/>
              </w:rPr>
              <w:t>12</w:t>
            </w:r>
          </w:p>
        </w:tc>
        <w:tc>
          <w:tcPr>
            <w:tcW w:w="1275" w:type="dxa"/>
            <w:vAlign w:val="center"/>
          </w:tcPr>
          <w:p>
            <w:pPr>
              <w:jc w:val="center"/>
              <w:rPr>
                <w:rFonts w:ascii="仿宋_GB2312" w:hAnsi="仿宋" w:eastAsia="仿宋_GB2312" w:cs="仿宋_GB2312"/>
                <w:bCs/>
                <w:sz w:val="24"/>
              </w:rPr>
            </w:pPr>
            <w:r>
              <w:rPr>
                <w:rFonts w:hint="eastAsia" w:ascii="仿宋_GB2312" w:hAnsi="仿宋" w:eastAsia="仿宋_GB2312" w:cs="仿宋_GB2312"/>
                <w:bCs/>
                <w:sz w:val="24"/>
              </w:rPr>
              <w:t>3850/台</w:t>
            </w:r>
          </w:p>
        </w:tc>
        <w:tc>
          <w:tcPr>
            <w:tcW w:w="993" w:type="dxa"/>
            <w:vAlign w:val="center"/>
          </w:tcPr>
          <w:p>
            <w:pPr>
              <w:jc w:val="center"/>
              <w:rPr>
                <w:rFonts w:ascii="仿宋_GB2312" w:hAnsi="仿宋" w:eastAsia="仿宋_GB2312"/>
                <w:sz w:val="24"/>
              </w:rPr>
            </w:pPr>
            <w:r>
              <w:rPr>
                <w:rFonts w:hint="eastAsia" w:ascii="仿宋_GB2312" w:hAnsi="仿宋" w:eastAsia="仿宋_GB2312" w:cs="仿宋_GB2312"/>
                <w:bCs/>
                <w:sz w:val="24"/>
              </w:rPr>
              <w:t>先进</w:t>
            </w:r>
          </w:p>
        </w:tc>
        <w:tc>
          <w:tcPr>
            <w:tcW w:w="1184" w:type="dxa"/>
            <w:vMerge w:val="restart"/>
            <w:vAlign w:val="center"/>
          </w:tcPr>
          <w:p>
            <w:pPr>
              <w:jc w:val="center"/>
              <w:rPr>
                <w:rFonts w:ascii="仿宋_GB2312" w:hAnsi="仿宋" w:eastAsia="仿宋_GB2312" w:cs="仿宋_GB2312"/>
                <w:bCs/>
                <w:sz w:val="24"/>
              </w:rPr>
            </w:pPr>
            <w:r>
              <w:rPr>
                <w:rFonts w:hint="eastAsia" w:ascii="仿宋_GB2312" w:hAnsi="仿宋" w:eastAsia="仿宋_GB2312" w:cs="仿宋_GB2312"/>
                <w:bCs/>
                <w:sz w:val="24"/>
              </w:rPr>
              <w:t>12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0" w:type="auto"/>
            <w:vMerge w:val="continue"/>
            <w:vAlign w:val="center"/>
          </w:tcPr>
          <w:p>
            <w:pPr>
              <w:jc w:val="center"/>
              <w:rPr>
                <w:rFonts w:ascii="仿宋_GB2312" w:hAnsi="仿宋" w:eastAsia="仿宋_GB2312" w:cs="仿宋_GB2312"/>
                <w:bCs/>
                <w:sz w:val="24"/>
              </w:rPr>
            </w:pPr>
          </w:p>
        </w:tc>
        <w:tc>
          <w:tcPr>
            <w:tcW w:w="2234" w:type="dxa"/>
            <w:vAlign w:val="center"/>
          </w:tcPr>
          <w:p>
            <w:pPr>
              <w:jc w:val="center"/>
              <w:rPr>
                <w:rFonts w:ascii="仿宋_GB2312" w:hAnsi="仿宋" w:eastAsia="仿宋_GB2312" w:cs="仿宋_GB2312"/>
                <w:bCs/>
                <w:sz w:val="24"/>
              </w:rPr>
            </w:pPr>
            <w:r>
              <w:rPr>
                <w:rFonts w:hint="eastAsia" w:ascii="仿宋_GB2312" w:hAnsi="仿宋" w:eastAsia="仿宋_GB2312" w:cs="仿宋_GB2312"/>
                <w:bCs/>
                <w:sz w:val="24"/>
              </w:rPr>
              <w:t>万能升降台铣床(X62W)</w:t>
            </w:r>
          </w:p>
        </w:tc>
        <w:tc>
          <w:tcPr>
            <w:tcW w:w="993" w:type="dxa"/>
            <w:vAlign w:val="center"/>
          </w:tcPr>
          <w:p>
            <w:pPr>
              <w:jc w:val="center"/>
              <w:rPr>
                <w:rFonts w:ascii="仿宋_GB2312" w:hAnsi="仿宋" w:eastAsia="仿宋_GB2312" w:cs="仿宋_GB2312"/>
                <w:bCs/>
                <w:sz w:val="24"/>
              </w:rPr>
            </w:pPr>
            <w:r>
              <w:rPr>
                <w:rFonts w:hint="eastAsia" w:ascii="仿宋_GB2312" w:hAnsi="仿宋" w:eastAsia="仿宋_GB2312" w:cs="仿宋_GB2312"/>
                <w:bCs/>
                <w:sz w:val="24"/>
              </w:rPr>
              <w:t>1</w:t>
            </w:r>
          </w:p>
        </w:tc>
        <w:tc>
          <w:tcPr>
            <w:tcW w:w="1275" w:type="dxa"/>
            <w:vAlign w:val="center"/>
          </w:tcPr>
          <w:p>
            <w:pPr>
              <w:jc w:val="center"/>
              <w:rPr>
                <w:rFonts w:ascii="仿宋_GB2312" w:hAnsi="仿宋" w:eastAsia="仿宋_GB2312" w:cs="仿宋_GB2312"/>
                <w:bCs/>
                <w:sz w:val="24"/>
              </w:rPr>
            </w:pPr>
            <w:r>
              <w:rPr>
                <w:rFonts w:hint="eastAsia" w:ascii="仿宋_GB2312" w:hAnsi="仿宋" w:eastAsia="仿宋_GB2312" w:cs="仿宋_GB2312"/>
                <w:bCs/>
                <w:sz w:val="24"/>
              </w:rPr>
              <w:t>13200/台</w:t>
            </w:r>
          </w:p>
        </w:tc>
        <w:tc>
          <w:tcPr>
            <w:tcW w:w="993" w:type="dxa"/>
            <w:vAlign w:val="center"/>
          </w:tcPr>
          <w:p>
            <w:pPr>
              <w:jc w:val="center"/>
              <w:rPr>
                <w:rFonts w:ascii="仿宋_GB2312" w:hAnsi="仿宋" w:eastAsia="仿宋_GB2312"/>
                <w:sz w:val="24"/>
              </w:rPr>
            </w:pPr>
            <w:r>
              <w:rPr>
                <w:rFonts w:hint="eastAsia" w:ascii="仿宋_GB2312" w:hAnsi="仿宋" w:eastAsia="仿宋_GB2312" w:cs="仿宋_GB2312"/>
                <w:bCs/>
                <w:sz w:val="24"/>
              </w:rPr>
              <w:t>先进</w:t>
            </w:r>
          </w:p>
        </w:tc>
        <w:tc>
          <w:tcPr>
            <w:tcW w:w="1184" w:type="dxa"/>
            <w:vMerge w:val="continue"/>
            <w:vAlign w:val="center"/>
          </w:tcPr>
          <w:p>
            <w:pPr>
              <w:jc w:val="center"/>
              <w:rPr>
                <w:rFonts w:ascii="仿宋_GB2312" w:hAnsi="仿宋" w:eastAsia="仿宋_GB2312" w:cs="仿宋_GB2312"/>
                <w:bCs/>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0" w:type="auto"/>
            <w:vMerge w:val="continue"/>
            <w:vAlign w:val="center"/>
          </w:tcPr>
          <w:p>
            <w:pPr>
              <w:jc w:val="center"/>
              <w:rPr>
                <w:rFonts w:ascii="仿宋_GB2312" w:hAnsi="仿宋" w:eastAsia="仿宋_GB2312" w:cs="仿宋_GB2312"/>
                <w:bCs/>
                <w:sz w:val="24"/>
              </w:rPr>
            </w:pPr>
          </w:p>
        </w:tc>
        <w:tc>
          <w:tcPr>
            <w:tcW w:w="2234" w:type="dxa"/>
            <w:vAlign w:val="center"/>
          </w:tcPr>
          <w:p>
            <w:pPr>
              <w:jc w:val="center"/>
              <w:rPr>
                <w:rFonts w:ascii="仿宋_GB2312" w:hAnsi="仿宋" w:eastAsia="仿宋_GB2312" w:cs="仿宋_GB2312"/>
                <w:bCs/>
                <w:sz w:val="24"/>
              </w:rPr>
            </w:pPr>
            <w:r>
              <w:rPr>
                <w:rFonts w:hint="eastAsia" w:ascii="仿宋_GB2312" w:hAnsi="仿宋" w:eastAsia="仿宋_GB2312" w:cs="仿宋_GB2312"/>
                <w:bCs/>
                <w:sz w:val="24"/>
              </w:rPr>
              <w:t>带锯床(GB4025)</w:t>
            </w:r>
          </w:p>
        </w:tc>
        <w:tc>
          <w:tcPr>
            <w:tcW w:w="993" w:type="dxa"/>
            <w:vAlign w:val="center"/>
          </w:tcPr>
          <w:p>
            <w:pPr>
              <w:jc w:val="center"/>
              <w:rPr>
                <w:rFonts w:ascii="仿宋_GB2312" w:hAnsi="仿宋" w:eastAsia="仿宋_GB2312" w:cs="仿宋_GB2312"/>
                <w:bCs/>
                <w:sz w:val="24"/>
              </w:rPr>
            </w:pPr>
            <w:r>
              <w:rPr>
                <w:rFonts w:hint="eastAsia" w:ascii="仿宋_GB2312" w:hAnsi="仿宋" w:eastAsia="仿宋_GB2312" w:cs="仿宋_GB2312"/>
                <w:bCs/>
                <w:sz w:val="24"/>
              </w:rPr>
              <w:t>1</w:t>
            </w:r>
          </w:p>
        </w:tc>
        <w:tc>
          <w:tcPr>
            <w:tcW w:w="1275" w:type="dxa"/>
            <w:vAlign w:val="center"/>
          </w:tcPr>
          <w:p>
            <w:pPr>
              <w:jc w:val="center"/>
              <w:rPr>
                <w:rFonts w:ascii="仿宋_GB2312" w:hAnsi="仿宋" w:eastAsia="仿宋_GB2312" w:cs="仿宋_GB2312"/>
                <w:bCs/>
                <w:sz w:val="24"/>
              </w:rPr>
            </w:pPr>
            <w:r>
              <w:rPr>
                <w:rFonts w:hint="eastAsia" w:ascii="仿宋_GB2312" w:hAnsi="仿宋" w:eastAsia="仿宋_GB2312" w:cs="仿宋_GB2312"/>
                <w:bCs/>
                <w:sz w:val="24"/>
              </w:rPr>
              <w:t>25500/台</w:t>
            </w:r>
          </w:p>
        </w:tc>
        <w:tc>
          <w:tcPr>
            <w:tcW w:w="993" w:type="dxa"/>
            <w:vAlign w:val="center"/>
          </w:tcPr>
          <w:p>
            <w:pPr>
              <w:jc w:val="center"/>
              <w:rPr>
                <w:rFonts w:ascii="仿宋_GB2312" w:hAnsi="仿宋" w:eastAsia="仿宋_GB2312"/>
                <w:sz w:val="24"/>
              </w:rPr>
            </w:pPr>
            <w:r>
              <w:rPr>
                <w:rFonts w:hint="eastAsia" w:ascii="仿宋_GB2312" w:hAnsi="仿宋" w:eastAsia="仿宋_GB2312" w:cs="仿宋_GB2312"/>
                <w:bCs/>
                <w:sz w:val="24"/>
              </w:rPr>
              <w:t>先进</w:t>
            </w:r>
          </w:p>
        </w:tc>
        <w:tc>
          <w:tcPr>
            <w:tcW w:w="1184" w:type="dxa"/>
            <w:vMerge w:val="continue"/>
            <w:vAlign w:val="center"/>
          </w:tcPr>
          <w:p>
            <w:pPr>
              <w:jc w:val="center"/>
              <w:rPr>
                <w:rFonts w:ascii="仿宋_GB2312" w:hAnsi="仿宋" w:eastAsia="仿宋_GB2312" w:cs="仿宋_GB2312"/>
                <w:bCs/>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0" w:type="auto"/>
            <w:vMerge w:val="continue"/>
            <w:vAlign w:val="center"/>
          </w:tcPr>
          <w:p>
            <w:pPr>
              <w:jc w:val="center"/>
              <w:rPr>
                <w:rFonts w:ascii="仿宋_GB2312" w:hAnsi="仿宋" w:eastAsia="仿宋_GB2312" w:cs="仿宋_GB2312"/>
                <w:bCs/>
                <w:sz w:val="24"/>
              </w:rPr>
            </w:pPr>
          </w:p>
        </w:tc>
        <w:tc>
          <w:tcPr>
            <w:tcW w:w="2234" w:type="dxa"/>
            <w:vAlign w:val="center"/>
          </w:tcPr>
          <w:p>
            <w:pPr>
              <w:jc w:val="center"/>
              <w:rPr>
                <w:rFonts w:ascii="仿宋_GB2312" w:hAnsi="仿宋" w:eastAsia="仿宋_GB2312" w:cs="仿宋_GB2312"/>
                <w:bCs/>
                <w:sz w:val="24"/>
              </w:rPr>
            </w:pPr>
            <w:r>
              <w:rPr>
                <w:rFonts w:hint="eastAsia" w:ascii="仿宋_GB2312" w:hAnsi="仿宋" w:eastAsia="仿宋_GB2312" w:cs="仿宋_GB2312"/>
                <w:bCs/>
                <w:sz w:val="24"/>
              </w:rPr>
              <w:t>立式钻床(25125A)</w:t>
            </w:r>
          </w:p>
        </w:tc>
        <w:tc>
          <w:tcPr>
            <w:tcW w:w="993" w:type="dxa"/>
            <w:vAlign w:val="center"/>
          </w:tcPr>
          <w:p>
            <w:pPr>
              <w:jc w:val="center"/>
              <w:rPr>
                <w:rFonts w:ascii="仿宋_GB2312" w:hAnsi="仿宋" w:eastAsia="仿宋_GB2312" w:cs="仿宋_GB2312"/>
                <w:bCs/>
                <w:sz w:val="24"/>
              </w:rPr>
            </w:pPr>
            <w:r>
              <w:rPr>
                <w:rFonts w:hint="eastAsia" w:ascii="仿宋_GB2312" w:hAnsi="仿宋" w:eastAsia="仿宋_GB2312" w:cs="仿宋_GB2312"/>
                <w:bCs/>
                <w:sz w:val="24"/>
              </w:rPr>
              <w:t>1</w:t>
            </w:r>
          </w:p>
        </w:tc>
        <w:tc>
          <w:tcPr>
            <w:tcW w:w="1275" w:type="dxa"/>
            <w:vAlign w:val="center"/>
          </w:tcPr>
          <w:p>
            <w:pPr>
              <w:jc w:val="center"/>
              <w:rPr>
                <w:rFonts w:ascii="仿宋_GB2312" w:hAnsi="仿宋" w:eastAsia="仿宋_GB2312" w:cs="仿宋_GB2312"/>
                <w:bCs/>
                <w:sz w:val="24"/>
              </w:rPr>
            </w:pPr>
            <w:r>
              <w:rPr>
                <w:rFonts w:hint="eastAsia" w:ascii="仿宋_GB2312" w:hAnsi="仿宋" w:eastAsia="仿宋_GB2312" w:cs="仿宋_GB2312"/>
                <w:bCs/>
                <w:sz w:val="24"/>
              </w:rPr>
              <w:t>30900/台</w:t>
            </w:r>
          </w:p>
        </w:tc>
        <w:tc>
          <w:tcPr>
            <w:tcW w:w="993" w:type="dxa"/>
            <w:vAlign w:val="center"/>
          </w:tcPr>
          <w:p>
            <w:pPr>
              <w:jc w:val="center"/>
              <w:rPr>
                <w:rFonts w:ascii="仿宋_GB2312" w:hAnsi="仿宋" w:eastAsia="仿宋_GB2312"/>
                <w:sz w:val="24"/>
              </w:rPr>
            </w:pPr>
            <w:r>
              <w:rPr>
                <w:rFonts w:hint="eastAsia" w:ascii="仿宋_GB2312" w:hAnsi="仿宋" w:eastAsia="仿宋_GB2312" w:cs="仿宋_GB2312"/>
                <w:bCs/>
                <w:sz w:val="24"/>
              </w:rPr>
              <w:t>先进</w:t>
            </w:r>
          </w:p>
        </w:tc>
        <w:tc>
          <w:tcPr>
            <w:tcW w:w="1184" w:type="dxa"/>
            <w:vMerge w:val="continue"/>
            <w:vAlign w:val="center"/>
          </w:tcPr>
          <w:p>
            <w:pPr>
              <w:jc w:val="center"/>
              <w:rPr>
                <w:rFonts w:ascii="仿宋_GB2312" w:hAnsi="仿宋" w:eastAsia="仿宋_GB2312" w:cs="仿宋_GB2312"/>
                <w:bCs/>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0" w:type="auto"/>
            <w:vMerge w:val="continue"/>
            <w:vAlign w:val="center"/>
          </w:tcPr>
          <w:p>
            <w:pPr>
              <w:jc w:val="center"/>
              <w:rPr>
                <w:rFonts w:ascii="仿宋_GB2312" w:hAnsi="仿宋" w:eastAsia="仿宋_GB2312" w:cs="仿宋_GB2312"/>
                <w:bCs/>
                <w:sz w:val="24"/>
              </w:rPr>
            </w:pPr>
          </w:p>
        </w:tc>
        <w:tc>
          <w:tcPr>
            <w:tcW w:w="2234" w:type="dxa"/>
            <w:vAlign w:val="center"/>
          </w:tcPr>
          <w:p>
            <w:pPr>
              <w:jc w:val="center"/>
              <w:rPr>
                <w:rFonts w:ascii="仿宋_GB2312" w:hAnsi="仿宋" w:eastAsia="仿宋_GB2312" w:cs="仿宋_GB2312"/>
                <w:bCs/>
                <w:sz w:val="24"/>
              </w:rPr>
            </w:pPr>
            <w:r>
              <w:rPr>
                <w:rFonts w:hint="eastAsia" w:ascii="仿宋_GB2312" w:hAnsi="仿宋" w:eastAsia="仿宋_GB2312" w:cs="仿宋_GB2312"/>
                <w:bCs/>
                <w:sz w:val="24"/>
              </w:rPr>
              <w:t>立式砂轮机(MD3225)</w:t>
            </w:r>
          </w:p>
        </w:tc>
        <w:tc>
          <w:tcPr>
            <w:tcW w:w="993" w:type="dxa"/>
            <w:vAlign w:val="center"/>
          </w:tcPr>
          <w:p>
            <w:pPr>
              <w:jc w:val="center"/>
              <w:rPr>
                <w:rFonts w:ascii="仿宋_GB2312" w:hAnsi="仿宋" w:eastAsia="仿宋_GB2312" w:cs="仿宋_GB2312"/>
                <w:bCs/>
                <w:sz w:val="24"/>
              </w:rPr>
            </w:pPr>
            <w:r>
              <w:rPr>
                <w:rFonts w:hint="eastAsia" w:ascii="仿宋_GB2312" w:hAnsi="仿宋" w:eastAsia="仿宋_GB2312" w:cs="仿宋_GB2312"/>
                <w:bCs/>
                <w:sz w:val="24"/>
              </w:rPr>
              <w:t>2</w:t>
            </w:r>
          </w:p>
        </w:tc>
        <w:tc>
          <w:tcPr>
            <w:tcW w:w="1275" w:type="dxa"/>
            <w:vAlign w:val="center"/>
          </w:tcPr>
          <w:p>
            <w:pPr>
              <w:jc w:val="center"/>
              <w:rPr>
                <w:rFonts w:ascii="仿宋_GB2312" w:hAnsi="仿宋" w:eastAsia="仿宋_GB2312" w:cs="仿宋_GB2312"/>
                <w:bCs/>
                <w:sz w:val="24"/>
              </w:rPr>
            </w:pPr>
            <w:r>
              <w:rPr>
                <w:rFonts w:hint="eastAsia" w:ascii="仿宋_GB2312" w:hAnsi="仿宋" w:eastAsia="仿宋_GB2312" w:cs="仿宋_GB2312"/>
                <w:bCs/>
                <w:sz w:val="24"/>
              </w:rPr>
              <w:t>460/台</w:t>
            </w:r>
          </w:p>
        </w:tc>
        <w:tc>
          <w:tcPr>
            <w:tcW w:w="993" w:type="dxa"/>
            <w:vAlign w:val="center"/>
          </w:tcPr>
          <w:p>
            <w:pPr>
              <w:jc w:val="center"/>
              <w:rPr>
                <w:rFonts w:ascii="仿宋_GB2312" w:hAnsi="仿宋" w:eastAsia="仿宋_GB2312"/>
                <w:sz w:val="24"/>
              </w:rPr>
            </w:pPr>
            <w:r>
              <w:rPr>
                <w:rFonts w:hint="eastAsia" w:ascii="仿宋_GB2312" w:hAnsi="仿宋" w:eastAsia="仿宋_GB2312" w:cs="仿宋_GB2312"/>
                <w:bCs/>
                <w:sz w:val="24"/>
              </w:rPr>
              <w:t>先进</w:t>
            </w:r>
          </w:p>
        </w:tc>
        <w:tc>
          <w:tcPr>
            <w:tcW w:w="1184" w:type="dxa"/>
            <w:vMerge w:val="continue"/>
            <w:vAlign w:val="center"/>
          </w:tcPr>
          <w:p>
            <w:pPr>
              <w:jc w:val="center"/>
              <w:rPr>
                <w:rFonts w:ascii="仿宋_GB2312" w:hAnsi="仿宋" w:eastAsia="仿宋_GB2312" w:cs="仿宋_GB2312"/>
                <w:bCs/>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0" w:type="auto"/>
            <w:vMerge w:val="continue"/>
            <w:vAlign w:val="center"/>
          </w:tcPr>
          <w:p>
            <w:pPr>
              <w:jc w:val="center"/>
              <w:rPr>
                <w:rFonts w:ascii="仿宋_GB2312" w:hAnsi="仿宋" w:eastAsia="仿宋_GB2312" w:cs="仿宋_GB2312"/>
                <w:bCs/>
                <w:sz w:val="24"/>
              </w:rPr>
            </w:pPr>
          </w:p>
        </w:tc>
        <w:tc>
          <w:tcPr>
            <w:tcW w:w="2234" w:type="dxa"/>
            <w:vAlign w:val="center"/>
          </w:tcPr>
          <w:p>
            <w:pPr>
              <w:jc w:val="center"/>
              <w:rPr>
                <w:rFonts w:ascii="仿宋_GB2312" w:hAnsi="仿宋" w:eastAsia="仿宋_GB2312" w:cs="仿宋_GB2312"/>
                <w:bCs/>
                <w:sz w:val="24"/>
              </w:rPr>
            </w:pPr>
            <w:r>
              <w:rPr>
                <w:rFonts w:hint="eastAsia" w:ascii="仿宋_GB2312" w:hAnsi="仿宋" w:eastAsia="仿宋_GB2312" w:cs="仿宋_GB2312"/>
                <w:bCs/>
                <w:sz w:val="24"/>
              </w:rPr>
              <w:t>固定台钳</w:t>
            </w:r>
          </w:p>
        </w:tc>
        <w:tc>
          <w:tcPr>
            <w:tcW w:w="993" w:type="dxa"/>
            <w:vAlign w:val="center"/>
          </w:tcPr>
          <w:p>
            <w:pPr>
              <w:jc w:val="center"/>
              <w:rPr>
                <w:rFonts w:ascii="仿宋_GB2312" w:hAnsi="仿宋" w:eastAsia="仿宋_GB2312" w:cs="仿宋_GB2312"/>
                <w:bCs/>
                <w:sz w:val="24"/>
              </w:rPr>
            </w:pPr>
            <w:r>
              <w:rPr>
                <w:rFonts w:hint="eastAsia" w:ascii="仿宋_GB2312" w:hAnsi="仿宋" w:eastAsia="仿宋_GB2312" w:cs="仿宋_GB2312"/>
                <w:bCs/>
                <w:sz w:val="24"/>
              </w:rPr>
              <w:t>1</w:t>
            </w:r>
          </w:p>
        </w:tc>
        <w:tc>
          <w:tcPr>
            <w:tcW w:w="1275" w:type="dxa"/>
            <w:vAlign w:val="center"/>
          </w:tcPr>
          <w:p>
            <w:pPr>
              <w:jc w:val="center"/>
              <w:rPr>
                <w:rFonts w:ascii="仿宋_GB2312" w:hAnsi="仿宋" w:eastAsia="仿宋_GB2312" w:cs="仿宋_GB2312"/>
                <w:bCs/>
                <w:sz w:val="24"/>
              </w:rPr>
            </w:pPr>
            <w:r>
              <w:rPr>
                <w:rFonts w:hint="eastAsia" w:ascii="仿宋_GB2312" w:hAnsi="仿宋" w:eastAsia="仿宋_GB2312" w:cs="仿宋_GB2312"/>
                <w:bCs/>
                <w:sz w:val="24"/>
              </w:rPr>
              <w:t>470/台</w:t>
            </w:r>
          </w:p>
        </w:tc>
        <w:tc>
          <w:tcPr>
            <w:tcW w:w="993" w:type="dxa"/>
            <w:vAlign w:val="center"/>
          </w:tcPr>
          <w:p>
            <w:pPr>
              <w:jc w:val="center"/>
              <w:rPr>
                <w:rFonts w:ascii="仿宋_GB2312" w:hAnsi="仿宋" w:eastAsia="仿宋_GB2312"/>
                <w:sz w:val="24"/>
              </w:rPr>
            </w:pPr>
            <w:r>
              <w:rPr>
                <w:rFonts w:hint="eastAsia" w:ascii="仿宋_GB2312" w:hAnsi="仿宋" w:eastAsia="仿宋_GB2312" w:cs="仿宋_GB2312"/>
                <w:bCs/>
                <w:sz w:val="24"/>
              </w:rPr>
              <w:t>先进</w:t>
            </w:r>
          </w:p>
        </w:tc>
        <w:tc>
          <w:tcPr>
            <w:tcW w:w="1184" w:type="dxa"/>
            <w:vMerge w:val="continue"/>
            <w:vAlign w:val="center"/>
          </w:tcPr>
          <w:p>
            <w:pPr>
              <w:jc w:val="center"/>
              <w:rPr>
                <w:rFonts w:ascii="仿宋_GB2312" w:hAnsi="仿宋" w:eastAsia="仿宋_GB2312" w:cs="仿宋_GB2312"/>
                <w:bCs/>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0" w:type="auto"/>
            <w:vMerge w:val="restart"/>
            <w:vAlign w:val="center"/>
          </w:tcPr>
          <w:p>
            <w:pPr>
              <w:jc w:val="center"/>
              <w:rPr>
                <w:rFonts w:ascii="仿宋_GB2312" w:hAnsi="仿宋" w:eastAsia="仿宋_GB2312" w:cs="仿宋_GB2312"/>
                <w:bCs/>
                <w:sz w:val="24"/>
              </w:rPr>
            </w:pPr>
            <w:r>
              <w:rPr>
                <w:rFonts w:hint="eastAsia" w:ascii="仿宋_GB2312" w:hAnsi="仿宋" w:eastAsia="仿宋_GB2312" w:cs="仿宋_GB2312"/>
                <w:bCs/>
                <w:sz w:val="24"/>
              </w:rPr>
              <w:t>加工中心实训室</w:t>
            </w:r>
          </w:p>
        </w:tc>
        <w:tc>
          <w:tcPr>
            <w:tcW w:w="2234" w:type="dxa"/>
            <w:vAlign w:val="center"/>
          </w:tcPr>
          <w:p>
            <w:pPr>
              <w:jc w:val="center"/>
              <w:rPr>
                <w:rFonts w:ascii="仿宋_GB2312" w:hAnsi="仿宋" w:eastAsia="仿宋_GB2312" w:cs="仿宋_GB2312"/>
                <w:bCs/>
                <w:sz w:val="24"/>
              </w:rPr>
            </w:pPr>
            <w:r>
              <w:rPr>
                <w:rFonts w:hint="eastAsia" w:ascii="仿宋_GB2312" w:hAnsi="仿宋" w:eastAsia="仿宋_GB2312" w:cs="仿宋_GB2312"/>
                <w:bCs/>
                <w:sz w:val="24"/>
              </w:rPr>
              <w:t>立式加工中心KVC800</w:t>
            </w:r>
          </w:p>
        </w:tc>
        <w:tc>
          <w:tcPr>
            <w:tcW w:w="993" w:type="dxa"/>
            <w:vAlign w:val="center"/>
          </w:tcPr>
          <w:p>
            <w:pPr>
              <w:jc w:val="center"/>
              <w:rPr>
                <w:rFonts w:ascii="仿宋_GB2312" w:hAnsi="仿宋" w:eastAsia="仿宋_GB2312" w:cs="仿宋_GB2312"/>
                <w:bCs/>
                <w:sz w:val="24"/>
              </w:rPr>
            </w:pPr>
            <w:r>
              <w:rPr>
                <w:rFonts w:hint="eastAsia" w:ascii="仿宋_GB2312" w:hAnsi="仿宋" w:eastAsia="仿宋_GB2312" w:cs="仿宋_GB2312"/>
                <w:bCs/>
                <w:sz w:val="24"/>
              </w:rPr>
              <w:t>4</w:t>
            </w:r>
          </w:p>
        </w:tc>
        <w:tc>
          <w:tcPr>
            <w:tcW w:w="1275" w:type="dxa"/>
            <w:vAlign w:val="center"/>
          </w:tcPr>
          <w:p>
            <w:pPr>
              <w:jc w:val="center"/>
              <w:rPr>
                <w:rFonts w:ascii="仿宋_GB2312" w:hAnsi="仿宋" w:eastAsia="仿宋_GB2312" w:cs="仿宋_GB2312"/>
                <w:bCs/>
                <w:sz w:val="24"/>
              </w:rPr>
            </w:pPr>
            <w:r>
              <w:rPr>
                <w:rFonts w:hint="eastAsia" w:ascii="仿宋_GB2312" w:hAnsi="仿宋" w:eastAsia="仿宋_GB2312" w:cs="仿宋_GB2312"/>
                <w:bCs/>
                <w:sz w:val="24"/>
              </w:rPr>
              <w:t>465000/台</w:t>
            </w:r>
          </w:p>
        </w:tc>
        <w:tc>
          <w:tcPr>
            <w:tcW w:w="993" w:type="dxa"/>
            <w:vAlign w:val="center"/>
          </w:tcPr>
          <w:p>
            <w:pPr>
              <w:jc w:val="center"/>
              <w:rPr>
                <w:rFonts w:ascii="仿宋_GB2312" w:hAnsi="仿宋" w:eastAsia="仿宋_GB2312"/>
                <w:sz w:val="24"/>
              </w:rPr>
            </w:pPr>
            <w:r>
              <w:rPr>
                <w:rFonts w:hint="eastAsia" w:ascii="仿宋_GB2312" w:hAnsi="仿宋" w:eastAsia="仿宋_GB2312" w:cs="仿宋_GB2312"/>
                <w:bCs/>
                <w:sz w:val="24"/>
              </w:rPr>
              <w:t>先进</w:t>
            </w:r>
          </w:p>
        </w:tc>
        <w:tc>
          <w:tcPr>
            <w:tcW w:w="1184" w:type="dxa"/>
            <w:vMerge w:val="restart"/>
            <w:vAlign w:val="center"/>
          </w:tcPr>
          <w:p>
            <w:pPr>
              <w:jc w:val="center"/>
              <w:rPr>
                <w:rFonts w:ascii="仿宋_GB2312" w:hAnsi="仿宋" w:eastAsia="仿宋_GB2312" w:cs="仿宋_GB2312"/>
                <w:bCs/>
                <w:sz w:val="24"/>
              </w:rPr>
            </w:pPr>
            <w:r>
              <w:rPr>
                <w:rFonts w:hint="eastAsia" w:ascii="仿宋_GB2312" w:hAnsi="仿宋" w:eastAsia="仿宋_GB2312" w:cs="仿宋_GB2312"/>
                <w:bCs/>
                <w:sz w:val="24"/>
              </w:rPr>
              <w:t>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0" w:type="auto"/>
            <w:vMerge w:val="continue"/>
            <w:vAlign w:val="center"/>
          </w:tcPr>
          <w:p>
            <w:pPr>
              <w:jc w:val="center"/>
              <w:rPr>
                <w:rFonts w:ascii="仿宋_GB2312" w:hAnsi="仿宋" w:eastAsia="仿宋_GB2312" w:cs="仿宋_GB2312"/>
                <w:bCs/>
                <w:sz w:val="24"/>
              </w:rPr>
            </w:pPr>
          </w:p>
        </w:tc>
        <w:tc>
          <w:tcPr>
            <w:tcW w:w="2234" w:type="dxa"/>
            <w:vAlign w:val="center"/>
          </w:tcPr>
          <w:p>
            <w:pPr>
              <w:jc w:val="center"/>
              <w:rPr>
                <w:rFonts w:ascii="仿宋_GB2312" w:hAnsi="仿宋" w:eastAsia="仿宋_GB2312" w:cs="仿宋_GB2312"/>
                <w:bCs/>
                <w:sz w:val="24"/>
              </w:rPr>
            </w:pPr>
            <w:r>
              <w:rPr>
                <w:rFonts w:hint="eastAsia" w:ascii="仿宋_GB2312" w:hAnsi="仿宋" w:eastAsia="仿宋_GB2312" w:cs="仿宋_GB2312"/>
                <w:bCs/>
                <w:sz w:val="24"/>
              </w:rPr>
              <w:t>气泵</w:t>
            </w:r>
          </w:p>
        </w:tc>
        <w:tc>
          <w:tcPr>
            <w:tcW w:w="993" w:type="dxa"/>
            <w:vAlign w:val="center"/>
          </w:tcPr>
          <w:p>
            <w:pPr>
              <w:jc w:val="center"/>
              <w:rPr>
                <w:rFonts w:ascii="仿宋_GB2312" w:hAnsi="仿宋" w:eastAsia="仿宋_GB2312" w:cs="仿宋_GB2312"/>
                <w:bCs/>
                <w:sz w:val="24"/>
              </w:rPr>
            </w:pPr>
            <w:r>
              <w:rPr>
                <w:rFonts w:hint="eastAsia" w:ascii="仿宋_GB2312" w:hAnsi="仿宋" w:eastAsia="仿宋_GB2312" w:cs="仿宋_GB2312"/>
                <w:bCs/>
                <w:sz w:val="24"/>
              </w:rPr>
              <w:t>1</w:t>
            </w:r>
          </w:p>
        </w:tc>
        <w:tc>
          <w:tcPr>
            <w:tcW w:w="1275" w:type="dxa"/>
            <w:vAlign w:val="center"/>
          </w:tcPr>
          <w:p>
            <w:pPr>
              <w:jc w:val="center"/>
              <w:rPr>
                <w:rFonts w:ascii="仿宋_GB2312" w:hAnsi="仿宋" w:eastAsia="仿宋_GB2312" w:cs="仿宋_GB2312"/>
                <w:bCs/>
                <w:sz w:val="24"/>
              </w:rPr>
            </w:pPr>
            <w:r>
              <w:rPr>
                <w:rFonts w:hint="eastAsia" w:ascii="仿宋_GB2312" w:hAnsi="仿宋" w:eastAsia="仿宋_GB2312" w:cs="仿宋_GB2312"/>
                <w:bCs/>
                <w:sz w:val="24"/>
              </w:rPr>
              <w:t>2700/台</w:t>
            </w:r>
          </w:p>
        </w:tc>
        <w:tc>
          <w:tcPr>
            <w:tcW w:w="993" w:type="dxa"/>
            <w:vAlign w:val="center"/>
          </w:tcPr>
          <w:p>
            <w:pPr>
              <w:jc w:val="center"/>
              <w:rPr>
                <w:rFonts w:ascii="仿宋_GB2312" w:hAnsi="仿宋" w:eastAsia="仿宋_GB2312"/>
                <w:sz w:val="24"/>
              </w:rPr>
            </w:pPr>
            <w:r>
              <w:rPr>
                <w:rFonts w:hint="eastAsia" w:ascii="仿宋_GB2312" w:hAnsi="仿宋" w:eastAsia="仿宋_GB2312" w:cs="仿宋_GB2312"/>
                <w:bCs/>
                <w:sz w:val="24"/>
              </w:rPr>
              <w:t>先进</w:t>
            </w:r>
          </w:p>
        </w:tc>
        <w:tc>
          <w:tcPr>
            <w:tcW w:w="1184" w:type="dxa"/>
            <w:vMerge w:val="continue"/>
            <w:vAlign w:val="center"/>
          </w:tcPr>
          <w:p>
            <w:pPr>
              <w:jc w:val="center"/>
              <w:rPr>
                <w:rFonts w:ascii="仿宋_GB2312" w:hAnsi="仿宋" w:eastAsia="仿宋_GB2312" w:cs="仿宋_GB2312"/>
                <w:bCs/>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0" w:type="auto"/>
            <w:vMerge w:val="restart"/>
            <w:vAlign w:val="center"/>
          </w:tcPr>
          <w:p>
            <w:pPr>
              <w:jc w:val="center"/>
              <w:rPr>
                <w:rFonts w:ascii="仿宋_GB2312" w:hAnsi="仿宋" w:eastAsia="仿宋_GB2312" w:cs="仿宋_GB2312"/>
                <w:bCs/>
                <w:sz w:val="24"/>
              </w:rPr>
            </w:pPr>
            <w:r>
              <w:rPr>
                <w:rFonts w:hint="eastAsia" w:ascii="仿宋_GB2312" w:hAnsi="仿宋" w:eastAsia="仿宋_GB2312" w:cs="仿宋_GB2312"/>
                <w:bCs/>
                <w:sz w:val="24"/>
              </w:rPr>
              <w:t>数控车床实训室</w:t>
            </w:r>
          </w:p>
        </w:tc>
        <w:tc>
          <w:tcPr>
            <w:tcW w:w="2234" w:type="dxa"/>
            <w:vAlign w:val="center"/>
          </w:tcPr>
          <w:p>
            <w:pPr>
              <w:jc w:val="center"/>
              <w:rPr>
                <w:rFonts w:ascii="仿宋_GB2312" w:hAnsi="仿宋" w:eastAsia="仿宋_GB2312" w:cs="仿宋_GB2312"/>
                <w:bCs/>
                <w:sz w:val="24"/>
              </w:rPr>
            </w:pPr>
            <w:r>
              <w:rPr>
                <w:rFonts w:hint="eastAsia" w:ascii="仿宋_GB2312" w:hAnsi="仿宋" w:eastAsia="仿宋_GB2312" w:cs="仿宋_GB2312"/>
                <w:bCs/>
                <w:sz w:val="24"/>
              </w:rPr>
              <w:t>卧式平床身数控车床CJK6140</w:t>
            </w:r>
          </w:p>
        </w:tc>
        <w:tc>
          <w:tcPr>
            <w:tcW w:w="993" w:type="dxa"/>
            <w:vAlign w:val="center"/>
          </w:tcPr>
          <w:p>
            <w:pPr>
              <w:jc w:val="center"/>
              <w:rPr>
                <w:rFonts w:ascii="仿宋_GB2312" w:hAnsi="仿宋" w:eastAsia="仿宋_GB2312" w:cs="仿宋_GB2312"/>
                <w:bCs/>
                <w:sz w:val="24"/>
              </w:rPr>
            </w:pPr>
            <w:r>
              <w:rPr>
                <w:rFonts w:hint="eastAsia" w:ascii="仿宋_GB2312" w:hAnsi="仿宋" w:eastAsia="仿宋_GB2312" w:cs="仿宋_GB2312"/>
                <w:bCs/>
                <w:sz w:val="24"/>
              </w:rPr>
              <w:t>2</w:t>
            </w:r>
          </w:p>
        </w:tc>
        <w:tc>
          <w:tcPr>
            <w:tcW w:w="1275" w:type="dxa"/>
            <w:vAlign w:val="center"/>
          </w:tcPr>
          <w:p>
            <w:pPr>
              <w:jc w:val="center"/>
              <w:rPr>
                <w:rFonts w:ascii="仿宋_GB2312" w:hAnsi="仿宋" w:eastAsia="仿宋_GB2312" w:cs="仿宋_GB2312"/>
                <w:bCs/>
                <w:sz w:val="24"/>
              </w:rPr>
            </w:pPr>
            <w:r>
              <w:rPr>
                <w:rFonts w:hint="eastAsia" w:ascii="仿宋_GB2312" w:hAnsi="仿宋" w:eastAsia="仿宋_GB2312" w:cs="仿宋_GB2312"/>
                <w:bCs/>
                <w:sz w:val="24"/>
              </w:rPr>
              <w:t>82000/台</w:t>
            </w:r>
          </w:p>
        </w:tc>
        <w:tc>
          <w:tcPr>
            <w:tcW w:w="993" w:type="dxa"/>
            <w:vAlign w:val="center"/>
          </w:tcPr>
          <w:p>
            <w:pPr>
              <w:jc w:val="center"/>
              <w:rPr>
                <w:rFonts w:ascii="仿宋_GB2312" w:hAnsi="仿宋" w:eastAsia="仿宋_GB2312"/>
                <w:sz w:val="24"/>
              </w:rPr>
            </w:pPr>
            <w:r>
              <w:rPr>
                <w:rFonts w:hint="eastAsia" w:ascii="仿宋_GB2312" w:hAnsi="仿宋" w:eastAsia="仿宋_GB2312" w:cs="仿宋_GB2312"/>
                <w:bCs/>
                <w:sz w:val="24"/>
              </w:rPr>
              <w:t>先进</w:t>
            </w:r>
          </w:p>
        </w:tc>
        <w:tc>
          <w:tcPr>
            <w:tcW w:w="1184" w:type="dxa"/>
            <w:vMerge w:val="restart"/>
            <w:vAlign w:val="center"/>
          </w:tcPr>
          <w:p>
            <w:pPr>
              <w:jc w:val="center"/>
              <w:rPr>
                <w:rFonts w:ascii="仿宋_GB2312" w:hAnsi="仿宋" w:eastAsia="仿宋_GB2312" w:cs="仿宋_GB2312"/>
                <w:bCs/>
                <w:sz w:val="24"/>
              </w:rPr>
            </w:pPr>
            <w:r>
              <w:rPr>
                <w:rFonts w:hint="eastAsia" w:ascii="仿宋_GB2312" w:hAnsi="仿宋" w:eastAsia="仿宋_GB2312" w:cs="仿宋_GB2312"/>
                <w:bCs/>
                <w:sz w:val="24"/>
              </w:rPr>
              <w:t>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0" w:type="auto"/>
            <w:vMerge w:val="continue"/>
            <w:vAlign w:val="center"/>
          </w:tcPr>
          <w:p>
            <w:pPr>
              <w:jc w:val="center"/>
              <w:rPr>
                <w:rFonts w:ascii="仿宋_GB2312" w:hAnsi="仿宋" w:eastAsia="仿宋_GB2312" w:cs="仿宋_GB2312"/>
                <w:bCs/>
                <w:sz w:val="24"/>
              </w:rPr>
            </w:pPr>
          </w:p>
        </w:tc>
        <w:tc>
          <w:tcPr>
            <w:tcW w:w="2234" w:type="dxa"/>
            <w:vAlign w:val="center"/>
          </w:tcPr>
          <w:p>
            <w:pPr>
              <w:jc w:val="center"/>
              <w:rPr>
                <w:rFonts w:ascii="仿宋_GB2312" w:hAnsi="仿宋" w:eastAsia="仿宋_GB2312" w:cs="仿宋_GB2312"/>
                <w:bCs/>
                <w:sz w:val="24"/>
              </w:rPr>
            </w:pPr>
            <w:r>
              <w:rPr>
                <w:rFonts w:hint="eastAsia" w:ascii="仿宋_GB2312" w:hAnsi="仿宋" w:eastAsia="仿宋_GB2312" w:cs="仿宋_GB2312"/>
                <w:bCs/>
                <w:sz w:val="24"/>
              </w:rPr>
              <w:t>卧式斜床身数控车床</w:t>
            </w:r>
          </w:p>
        </w:tc>
        <w:tc>
          <w:tcPr>
            <w:tcW w:w="993" w:type="dxa"/>
            <w:vAlign w:val="center"/>
          </w:tcPr>
          <w:p>
            <w:pPr>
              <w:jc w:val="center"/>
              <w:rPr>
                <w:rFonts w:ascii="仿宋_GB2312" w:hAnsi="仿宋" w:eastAsia="仿宋_GB2312" w:cs="仿宋_GB2312"/>
                <w:bCs/>
                <w:sz w:val="24"/>
              </w:rPr>
            </w:pPr>
            <w:r>
              <w:rPr>
                <w:rFonts w:hint="eastAsia" w:ascii="仿宋_GB2312" w:hAnsi="仿宋" w:eastAsia="仿宋_GB2312" w:cs="仿宋_GB2312"/>
                <w:bCs/>
                <w:sz w:val="24"/>
              </w:rPr>
              <w:t>4</w:t>
            </w:r>
          </w:p>
        </w:tc>
        <w:tc>
          <w:tcPr>
            <w:tcW w:w="1275" w:type="dxa"/>
            <w:vAlign w:val="center"/>
          </w:tcPr>
          <w:p>
            <w:pPr>
              <w:jc w:val="center"/>
              <w:rPr>
                <w:rFonts w:ascii="仿宋_GB2312" w:hAnsi="仿宋" w:eastAsia="仿宋_GB2312" w:cs="仿宋_GB2312"/>
                <w:bCs/>
                <w:sz w:val="24"/>
              </w:rPr>
            </w:pPr>
            <w:r>
              <w:rPr>
                <w:rFonts w:hint="eastAsia" w:ascii="仿宋_GB2312" w:hAnsi="仿宋" w:eastAsia="仿宋_GB2312" w:cs="仿宋_GB2312"/>
                <w:bCs/>
                <w:sz w:val="24"/>
              </w:rPr>
              <w:t>237500/台</w:t>
            </w:r>
          </w:p>
        </w:tc>
        <w:tc>
          <w:tcPr>
            <w:tcW w:w="993" w:type="dxa"/>
            <w:vAlign w:val="center"/>
          </w:tcPr>
          <w:p>
            <w:pPr>
              <w:jc w:val="center"/>
              <w:rPr>
                <w:rFonts w:ascii="仿宋_GB2312" w:hAnsi="仿宋" w:eastAsia="仿宋_GB2312"/>
                <w:sz w:val="24"/>
              </w:rPr>
            </w:pPr>
            <w:r>
              <w:rPr>
                <w:rFonts w:hint="eastAsia" w:ascii="仿宋_GB2312" w:hAnsi="仿宋" w:eastAsia="仿宋_GB2312" w:cs="仿宋_GB2312"/>
                <w:bCs/>
                <w:sz w:val="24"/>
              </w:rPr>
              <w:t>先进</w:t>
            </w:r>
          </w:p>
        </w:tc>
        <w:tc>
          <w:tcPr>
            <w:tcW w:w="1184" w:type="dxa"/>
            <w:vMerge w:val="continue"/>
            <w:vAlign w:val="center"/>
          </w:tcPr>
          <w:p>
            <w:pPr>
              <w:jc w:val="center"/>
              <w:rPr>
                <w:rFonts w:ascii="仿宋_GB2312" w:hAnsi="仿宋" w:eastAsia="仿宋_GB2312" w:cs="仿宋_GB2312"/>
                <w:bCs/>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0" w:type="auto"/>
            <w:vAlign w:val="center"/>
          </w:tcPr>
          <w:p>
            <w:pPr>
              <w:jc w:val="center"/>
              <w:rPr>
                <w:rFonts w:ascii="仿宋_GB2312" w:hAnsi="仿宋" w:eastAsia="仿宋_GB2312" w:cs="仿宋_GB2312"/>
                <w:bCs/>
                <w:sz w:val="24"/>
              </w:rPr>
            </w:pPr>
            <w:r>
              <w:rPr>
                <w:rFonts w:hint="eastAsia" w:ascii="仿宋_GB2312" w:hAnsi="仿宋" w:eastAsia="仿宋_GB2312" w:cs="仿宋_GB2312"/>
                <w:bCs/>
                <w:sz w:val="24"/>
              </w:rPr>
              <w:t>CAD实训室</w:t>
            </w:r>
          </w:p>
        </w:tc>
        <w:tc>
          <w:tcPr>
            <w:tcW w:w="2234" w:type="dxa"/>
            <w:vAlign w:val="center"/>
          </w:tcPr>
          <w:p>
            <w:pPr>
              <w:jc w:val="center"/>
              <w:rPr>
                <w:rFonts w:ascii="仿宋_GB2312" w:hAnsi="仿宋" w:eastAsia="仿宋_GB2312" w:cs="仿宋_GB2312"/>
                <w:bCs/>
                <w:sz w:val="24"/>
              </w:rPr>
            </w:pPr>
            <w:r>
              <w:rPr>
                <w:rFonts w:hint="eastAsia" w:ascii="仿宋_GB2312" w:hAnsi="仿宋" w:eastAsia="仿宋_GB2312" w:cs="仿宋_GB2312"/>
                <w:bCs/>
                <w:sz w:val="24"/>
              </w:rPr>
              <w:t>计算机</w:t>
            </w:r>
          </w:p>
        </w:tc>
        <w:tc>
          <w:tcPr>
            <w:tcW w:w="993" w:type="dxa"/>
            <w:vAlign w:val="center"/>
          </w:tcPr>
          <w:p>
            <w:pPr>
              <w:jc w:val="center"/>
              <w:rPr>
                <w:rFonts w:ascii="仿宋_GB2312" w:hAnsi="仿宋" w:eastAsia="仿宋_GB2312" w:cs="仿宋_GB2312"/>
                <w:bCs/>
                <w:sz w:val="24"/>
              </w:rPr>
            </w:pPr>
            <w:r>
              <w:rPr>
                <w:rFonts w:hint="eastAsia" w:ascii="仿宋_GB2312" w:hAnsi="仿宋" w:eastAsia="仿宋_GB2312" w:cs="仿宋_GB2312"/>
                <w:bCs/>
                <w:sz w:val="24"/>
              </w:rPr>
              <w:t>40</w:t>
            </w:r>
          </w:p>
        </w:tc>
        <w:tc>
          <w:tcPr>
            <w:tcW w:w="1275" w:type="dxa"/>
            <w:vAlign w:val="center"/>
          </w:tcPr>
          <w:p>
            <w:pPr>
              <w:jc w:val="center"/>
              <w:rPr>
                <w:rFonts w:ascii="仿宋_GB2312" w:hAnsi="仿宋" w:eastAsia="仿宋_GB2312" w:cs="仿宋_GB2312"/>
                <w:bCs/>
                <w:sz w:val="24"/>
              </w:rPr>
            </w:pPr>
            <w:r>
              <w:rPr>
                <w:rFonts w:hint="eastAsia" w:ascii="仿宋_GB2312" w:hAnsi="仿宋" w:eastAsia="仿宋_GB2312" w:cs="仿宋_GB2312"/>
                <w:bCs/>
                <w:sz w:val="24"/>
              </w:rPr>
              <w:t>10000/台</w:t>
            </w:r>
          </w:p>
        </w:tc>
        <w:tc>
          <w:tcPr>
            <w:tcW w:w="993" w:type="dxa"/>
            <w:vAlign w:val="center"/>
          </w:tcPr>
          <w:p>
            <w:pPr>
              <w:jc w:val="center"/>
              <w:rPr>
                <w:rFonts w:ascii="仿宋_GB2312" w:hAnsi="仿宋" w:eastAsia="仿宋_GB2312"/>
                <w:sz w:val="24"/>
              </w:rPr>
            </w:pPr>
            <w:r>
              <w:rPr>
                <w:rFonts w:hint="eastAsia" w:ascii="仿宋_GB2312" w:hAnsi="仿宋" w:eastAsia="仿宋_GB2312" w:cs="仿宋_GB2312"/>
                <w:bCs/>
                <w:sz w:val="24"/>
              </w:rPr>
              <w:t>先进</w:t>
            </w:r>
          </w:p>
        </w:tc>
        <w:tc>
          <w:tcPr>
            <w:tcW w:w="1184" w:type="dxa"/>
            <w:vAlign w:val="center"/>
          </w:tcPr>
          <w:p>
            <w:pPr>
              <w:jc w:val="center"/>
              <w:rPr>
                <w:rFonts w:ascii="仿宋_GB2312" w:hAnsi="仿宋" w:eastAsia="仿宋_GB2312" w:cs="仿宋_GB2312"/>
                <w:bCs/>
                <w:sz w:val="24"/>
              </w:rPr>
            </w:pPr>
            <w:r>
              <w:rPr>
                <w:rFonts w:hint="eastAsia" w:ascii="仿宋_GB2312" w:hAnsi="仿宋" w:eastAsia="仿宋_GB2312" w:cs="仿宋_GB2312"/>
                <w:bCs/>
                <w:sz w:val="24"/>
              </w:rPr>
              <w:t>40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0" w:type="auto"/>
            <w:vAlign w:val="center"/>
          </w:tcPr>
          <w:p>
            <w:pPr>
              <w:jc w:val="center"/>
              <w:rPr>
                <w:rFonts w:ascii="仿宋_GB2312" w:hAnsi="仿宋" w:eastAsia="仿宋_GB2312" w:cs="仿宋_GB2312"/>
                <w:bCs/>
                <w:sz w:val="24"/>
              </w:rPr>
            </w:pPr>
            <w:r>
              <w:rPr>
                <w:rFonts w:hint="eastAsia" w:ascii="仿宋_GB2312" w:hAnsi="仿宋" w:eastAsia="仿宋_GB2312" w:cs="仿宋_GB2312"/>
                <w:bCs/>
                <w:sz w:val="24"/>
              </w:rPr>
              <w:t>CAM实训室</w:t>
            </w:r>
          </w:p>
        </w:tc>
        <w:tc>
          <w:tcPr>
            <w:tcW w:w="2234" w:type="dxa"/>
            <w:vAlign w:val="center"/>
          </w:tcPr>
          <w:p>
            <w:pPr>
              <w:jc w:val="center"/>
              <w:rPr>
                <w:rFonts w:ascii="仿宋_GB2312" w:hAnsi="仿宋" w:eastAsia="仿宋_GB2312" w:cs="仿宋_GB2312"/>
                <w:bCs/>
                <w:sz w:val="24"/>
              </w:rPr>
            </w:pPr>
            <w:r>
              <w:rPr>
                <w:rFonts w:hint="eastAsia" w:ascii="仿宋_GB2312" w:hAnsi="仿宋" w:eastAsia="仿宋_GB2312" w:cs="仿宋_GB2312"/>
                <w:bCs/>
                <w:sz w:val="24"/>
              </w:rPr>
              <w:t>计算机</w:t>
            </w:r>
          </w:p>
        </w:tc>
        <w:tc>
          <w:tcPr>
            <w:tcW w:w="993" w:type="dxa"/>
            <w:vAlign w:val="center"/>
          </w:tcPr>
          <w:p>
            <w:pPr>
              <w:jc w:val="center"/>
              <w:rPr>
                <w:rFonts w:ascii="仿宋_GB2312" w:hAnsi="仿宋" w:eastAsia="仿宋_GB2312" w:cs="仿宋_GB2312"/>
                <w:bCs/>
                <w:sz w:val="24"/>
              </w:rPr>
            </w:pPr>
            <w:r>
              <w:rPr>
                <w:rFonts w:hint="eastAsia" w:ascii="仿宋_GB2312" w:hAnsi="仿宋" w:eastAsia="仿宋_GB2312" w:cs="仿宋_GB2312"/>
                <w:bCs/>
                <w:sz w:val="24"/>
              </w:rPr>
              <w:t>40</w:t>
            </w:r>
          </w:p>
        </w:tc>
        <w:tc>
          <w:tcPr>
            <w:tcW w:w="1275" w:type="dxa"/>
            <w:vAlign w:val="center"/>
          </w:tcPr>
          <w:p>
            <w:pPr>
              <w:jc w:val="center"/>
              <w:rPr>
                <w:rFonts w:ascii="仿宋_GB2312" w:hAnsi="仿宋" w:eastAsia="仿宋_GB2312" w:cs="仿宋_GB2312"/>
                <w:bCs/>
                <w:sz w:val="24"/>
              </w:rPr>
            </w:pPr>
            <w:r>
              <w:rPr>
                <w:rFonts w:hint="eastAsia" w:ascii="仿宋_GB2312" w:hAnsi="仿宋" w:eastAsia="仿宋_GB2312" w:cs="仿宋_GB2312"/>
                <w:bCs/>
                <w:sz w:val="24"/>
              </w:rPr>
              <w:t>10000/台</w:t>
            </w:r>
          </w:p>
        </w:tc>
        <w:tc>
          <w:tcPr>
            <w:tcW w:w="993" w:type="dxa"/>
            <w:vAlign w:val="center"/>
          </w:tcPr>
          <w:p>
            <w:pPr>
              <w:jc w:val="center"/>
              <w:rPr>
                <w:rFonts w:ascii="仿宋_GB2312" w:hAnsi="仿宋" w:eastAsia="仿宋_GB2312"/>
                <w:sz w:val="24"/>
              </w:rPr>
            </w:pPr>
            <w:r>
              <w:rPr>
                <w:rFonts w:hint="eastAsia" w:ascii="仿宋_GB2312" w:hAnsi="仿宋" w:eastAsia="仿宋_GB2312" w:cs="仿宋_GB2312"/>
                <w:bCs/>
                <w:sz w:val="24"/>
              </w:rPr>
              <w:t>先进</w:t>
            </w:r>
          </w:p>
        </w:tc>
        <w:tc>
          <w:tcPr>
            <w:tcW w:w="1184" w:type="dxa"/>
            <w:vAlign w:val="center"/>
          </w:tcPr>
          <w:p>
            <w:pPr>
              <w:jc w:val="center"/>
              <w:rPr>
                <w:rFonts w:ascii="仿宋_GB2312" w:hAnsi="仿宋" w:eastAsia="仿宋_GB2312" w:cs="仿宋_GB2312"/>
                <w:bCs/>
                <w:sz w:val="24"/>
              </w:rPr>
            </w:pPr>
            <w:r>
              <w:rPr>
                <w:rFonts w:hint="eastAsia" w:ascii="仿宋_GB2312" w:hAnsi="仿宋" w:eastAsia="仿宋_GB2312" w:cs="仿宋_GB2312"/>
                <w:bCs/>
                <w:sz w:val="24"/>
              </w:rPr>
              <w:t>40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0" w:type="auto"/>
            <w:vMerge w:val="restart"/>
            <w:vAlign w:val="center"/>
          </w:tcPr>
          <w:p>
            <w:pPr>
              <w:jc w:val="center"/>
              <w:rPr>
                <w:rFonts w:ascii="仿宋_GB2312" w:hAnsi="仿宋" w:eastAsia="仿宋_GB2312" w:cs="仿宋_GB2312"/>
                <w:bCs/>
                <w:sz w:val="24"/>
              </w:rPr>
            </w:pPr>
            <w:r>
              <w:rPr>
                <w:rFonts w:hint="eastAsia" w:ascii="仿宋_GB2312" w:hAnsi="仿宋" w:eastAsia="仿宋_GB2312" w:cs="仿宋_GB2312"/>
                <w:bCs/>
                <w:sz w:val="24"/>
              </w:rPr>
              <w:t>数控编程实训室</w:t>
            </w:r>
          </w:p>
        </w:tc>
        <w:tc>
          <w:tcPr>
            <w:tcW w:w="2234" w:type="dxa"/>
            <w:vAlign w:val="center"/>
          </w:tcPr>
          <w:p>
            <w:pPr>
              <w:jc w:val="center"/>
              <w:rPr>
                <w:rFonts w:ascii="仿宋_GB2312" w:hAnsi="仿宋" w:eastAsia="仿宋_GB2312" w:cs="仿宋_GB2312"/>
                <w:bCs/>
                <w:sz w:val="24"/>
              </w:rPr>
            </w:pPr>
            <w:r>
              <w:rPr>
                <w:rFonts w:hint="eastAsia" w:ascii="仿宋_GB2312" w:hAnsi="仿宋" w:eastAsia="仿宋_GB2312" w:cs="仿宋_GB2312"/>
                <w:bCs/>
                <w:sz w:val="24"/>
              </w:rPr>
              <w:t>数控编程仿真机</w:t>
            </w:r>
          </w:p>
        </w:tc>
        <w:tc>
          <w:tcPr>
            <w:tcW w:w="993" w:type="dxa"/>
            <w:vAlign w:val="center"/>
          </w:tcPr>
          <w:p>
            <w:pPr>
              <w:jc w:val="center"/>
              <w:rPr>
                <w:rFonts w:ascii="仿宋_GB2312" w:hAnsi="仿宋" w:eastAsia="仿宋_GB2312" w:cs="仿宋_GB2312"/>
                <w:bCs/>
                <w:sz w:val="24"/>
              </w:rPr>
            </w:pPr>
            <w:r>
              <w:rPr>
                <w:rFonts w:hint="eastAsia" w:ascii="仿宋_GB2312" w:hAnsi="仿宋" w:eastAsia="仿宋_GB2312" w:cs="仿宋_GB2312"/>
                <w:bCs/>
                <w:sz w:val="24"/>
              </w:rPr>
              <w:t>20</w:t>
            </w:r>
          </w:p>
        </w:tc>
        <w:tc>
          <w:tcPr>
            <w:tcW w:w="1275" w:type="dxa"/>
            <w:vAlign w:val="center"/>
          </w:tcPr>
          <w:p>
            <w:pPr>
              <w:jc w:val="center"/>
              <w:rPr>
                <w:rFonts w:ascii="仿宋_GB2312" w:hAnsi="仿宋" w:eastAsia="仿宋_GB2312" w:cs="仿宋_GB2312"/>
                <w:bCs/>
                <w:sz w:val="24"/>
              </w:rPr>
            </w:pPr>
            <w:r>
              <w:rPr>
                <w:rFonts w:hint="eastAsia" w:ascii="仿宋_GB2312" w:hAnsi="仿宋" w:eastAsia="仿宋_GB2312" w:cs="仿宋_GB2312"/>
                <w:bCs/>
                <w:sz w:val="24"/>
              </w:rPr>
              <w:t>10750/台</w:t>
            </w:r>
          </w:p>
        </w:tc>
        <w:tc>
          <w:tcPr>
            <w:tcW w:w="993" w:type="dxa"/>
            <w:vAlign w:val="center"/>
          </w:tcPr>
          <w:p>
            <w:pPr>
              <w:jc w:val="center"/>
              <w:rPr>
                <w:rFonts w:ascii="仿宋_GB2312" w:hAnsi="仿宋" w:eastAsia="仿宋_GB2312"/>
                <w:sz w:val="24"/>
              </w:rPr>
            </w:pPr>
            <w:r>
              <w:rPr>
                <w:rFonts w:hint="eastAsia" w:ascii="仿宋_GB2312" w:hAnsi="仿宋" w:eastAsia="仿宋_GB2312" w:cs="仿宋_GB2312"/>
                <w:bCs/>
                <w:sz w:val="24"/>
              </w:rPr>
              <w:t>先进</w:t>
            </w:r>
          </w:p>
        </w:tc>
        <w:tc>
          <w:tcPr>
            <w:tcW w:w="1184" w:type="dxa"/>
            <w:vMerge w:val="restart"/>
            <w:vAlign w:val="center"/>
          </w:tcPr>
          <w:p>
            <w:pPr>
              <w:jc w:val="center"/>
              <w:rPr>
                <w:rFonts w:ascii="仿宋_GB2312" w:hAnsi="仿宋" w:eastAsia="仿宋_GB2312" w:cs="仿宋_GB2312"/>
                <w:bCs/>
                <w:sz w:val="24"/>
              </w:rPr>
            </w:pPr>
            <w:r>
              <w:rPr>
                <w:rFonts w:hint="eastAsia" w:ascii="仿宋_GB2312" w:hAnsi="仿宋" w:eastAsia="仿宋_GB2312" w:cs="仿宋_GB2312"/>
                <w:bCs/>
                <w:sz w:val="24"/>
              </w:rPr>
              <w:t>22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0" w:type="auto"/>
            <w:vMerge w:val="continue"/>
            <w:vAlign w:val="center"/>
          </w:tcPr>
          <w:p>
            <w:pPr>
              <w:jc w:val="center"/>
              <w:rPr>
                <w:rFonts w:ascii="仿宋_GB2312" w:hAnsi="仿宋" w:eastAsia="仿宋_GB2312" w:cs="仿宋_GB2312"/>
                <w:bCs/>
                <w:sz w:val="24"/>
              </w:rPr>
            </w:pPr>
          </w:p>
        </w:tc>
        <w:tc>
          <w:tcPr>
            <w:tcW w:w="2234" w:type="dxa"/>
            <w:vAlign w:val="center"/>
          </w:tcPr>
          <w:p>
            <w:pPr>
              <w:jc w:val="center"/>
              <w:rPr>
                <w:rFonts w:ascii="仿宋_GB2312" w:hAnsi="仿宋" w:eastAsia="仿宋_GB2312" w:cs="仿宋_GB2312"/>
                <w:bCs/>
                <w:sz w:val="24"/>
              </w:rPr>
            </w:pPr>
            <w:r>
              <w:rPr>
                <w:rFonts w:hint="eastAsia" w:ascii="仿宋_GB2312" w:hAnsi="仿宋" w:eastAsia="仿宋_GB2312" w:cs="仿宋_GB2312"/>
                <w:bCs/>
                <w:sz w:val="24"/>
              </w:rPr>
              <w:t>仿真数控机床</w:t>
            </w:r>
          </w:p>
        </w:tc>
        <w:tc>
          <w:tcPr>
            <w:tcW w:w="993" w:type="dxa"/>
            <w:vAlign w:val="center"/>
          </w:tcPr>
          <w:p>
            <w:pPr>
              <w:jc w:val="center"/>
              <w:rPr>
                <w:rFonts w:ascii="仿宋_GB2312" w:hAnsi="仿宋" w:eastAsia="仿宋_GB2312" w:cs="仿宋_GB2312"/>
                <w:bCs/>
                <w:sz w:val="24"/>
              </w:rPr>
            </w:pPr>
            <w:r>
              <w:rPr>
                <w:rFonts w:hint="eastAsia" w:ascii="仿宋_GB2312" w:hAnsi="仿宋" w:eastAsia="仿宋_GB2312" w:cs="仿宋_GB2312"/>
                <w:bCs/>
                <w:sz w:val="24"/>
              </w:rPr>
              <w:t>2</w:t>
            </w:r>
          </w:p>
        </w:tc>
        <w:tc>
          <w:tcPr>
            <w:tcW w:w="1275" w:type="dxa"/>
            <w:vAlign w:val="center"/>
          </w:tcPr>
          <w:p>
            <w:pPr>
              <w:jc w:val="center"/>
              <w:rPr>
                <w:rFonts w:ascii="仿宋_GB2312" w:hAnsi="仿宋" w:eastAsia="仿宋_GB2312" w:cs="仿宋_GB2312"/>
                <w:bCs/>
                <w:sz w:val="24"/>
              </w:rPr>
            </w:pPr>
            <w:r>
              <w:rPr>
                <w:rFonts w:hint="eastAsia" w:ascii="仿宋_GB2312" w:hAnsi="仿宋" w:eastAsia="仿宋_GB2312" w:cs="仿宋_GB2312"/>
                <w:bCs/>
                <w:sz w:val="24"/>
              </w:rPr>
              <w:t>25500/台</w:t>
            </w:r>
          </w:p>
        </w:tc>
        <w:tc>
          <w:tcPr>
            <w:tcW w:w="993" w:type="dxa"/>
            <w:vAlign w:val="center"/>
          </w:tcPr>
          <w:p>
            <w:pPr>
              <w:jc w:val="center"/>
              <w:rPr>
                <w:rFonts w:ascii="仿宋_GB2312" w:hAnsi="仿宋" w:eastAsia="仿宋_GB2312"/>
                <w:sz w:val="24"/>
              </w:rPr>
            </w:pPr>
            <w:r>
              <w:rPr>
                <w:rFonts w:hint="eastAsia" w:ascii="仿宋_GB2312" w:hAnsi="仿宋" w:eastAsia="仿宋_GB2312" w:cs="仿宋_GB2312"/>
                <w:bCs/>
                <w:sz w:val="24"/>
              </w:rPr>
              <w:t>先进</w:t>
            </w:r>
          </w:p>
        </w:tc>
        <w:tc>
          <w:tcPr>
            <w:tcW w:w="1184" w:type="dxa"/>
            <w:vMerge w:val="continue"/>
            <w:vAlign w:val="center"/>
          </w:tcPr>
          <w:p>
            <w:pPr>
              <w:jc w:val="center"/>
              <w:rPr>
                <w:rFonts w:ascii="仿宋_GB2312" w:hAnsi="仿宋" w:eastAsia="仿宋_GB2312" w:cs="仿宋_GB2312"/>
                <w:bCs/>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0" w:type="auto"/>
            <w:vMerge w:val="restart"/>
            <w:vAlign w:val="center"/>
          </w:tcPr>
          <w:p>
            <w:pPr>
              <w:jc w:val="center"/>
              <w:rPr>
                <w:rFonts w:ascii="仿宋_GB2312" w:hAnsi="仿宋" w:eastAsia="仿宋_GB2312" w:cs="仿宋_GB2312"/>
                <w:bCs/>
                <w:sz w:val="24"/>
              </w:rPr>
            </w:pPr>
            <w:r>
              <w:rPr>
                <w:sz w:val="24"/>
              </w:rPr>
              <mc:AlternateContent>
                <mc:Choice Requires="wps">
                  <w:drawing>
                    <wp:anchor distT="0" distB="0" distL="114300" distR="114300" simplePos="0" relativeHeight="276899840" behindDoc="0" locked="0" layoutInCell="1" allowOverlap="1">
                      <wp:simplePos x="0" y="0"/>
                      <wp:positionH relativeFrom="column">
                        <wp:posOffset>-105410</wp:posOffset>
                      </wp:positionH>
                      <wp:positionV relativeFrom="paragraph">
                        <wp:posOffset>-22225</wp:posOffset>
                      </wp:positionV>
                      <wp:extent cx="5445125" cy="8896350"/>
                      <wp:effectExtent l="12700" t="0" r="28575" b="25400"/>
                      <wp:wrapNone/>
                      <wp:docPr id="172" name="矩形 172"/>
                      <wp:cNvGraphicFramePr/>
                      <a:graphic xmlns:a="http://schemas.openxmlformats.org/drawingml/2006/main">
                        <a:graphicData uri="http://schemas.microsoft.com/office/word/2010/wordprocessingShape">
                          <wps:wsp>
                            <wps:cNvSpPr/>
                            <wps:spPr>
                              <a:xfrm>
                                <a:off x="1061720" y="898525"/>
                                <a:ext cx="5445125" cy="8896350"/>
                              </a:xfrm>
                              <a:prstGeom prst="rect">
                                <a:avLst/>
                              </a:prstGeom>
                              <a:noFill/>
                              <a:ln>
                                <a:solidFill>
                                  <a:srgbClr val="FF0000"/>
                                </a:solidFill>
                              </a:ln>
                              <a:extLst>
                                <a:ext uri="{909E8E84-426E-40DD-AFC4-6F175D3DCCD1}">
                                  <a14:hiddenFill xmlns:a14="http://schemas.microsoft.com/office/drawing/2010/main">
                                    <a:solidFill>
                                      <a:schemeClr val="accent1"/>
                                    </a:solidFill>
                                  </a14:hiddenFill>
                                </a:ext>
                              </a:extLst>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false" anchor="ctr" anchorCtr="false" forceAA="false" compatLnSpc="true">
                              <a:noAutofit/>
                            </wps:bodyPr>
                          </wps:wsp>
                        </a:graphicData>
                      </a:graphic>
                    </wp:anchor>
                  </w:drawing>
                </mc:Choice>
                <mc:Fallback>
                  <w:pict>
                    <v:rect id="_x0000_s1026" o:spid="_x0000_s1026" o:spt="1" style="position:absolute;left:0pt;margin-left:-8.3pt;margin-top:-1.75pt;height:700.5pt;width:428.75pt;z-index:276899840;v-text-anchor:middle;mso-width-relative:page;mso-height-relative:page;" filled="f" stroked="t" coordsize="21600,21600" o:gfxdata="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">
                      <v:fill on="f" focussize="0,0"/>
                      <v:stroke weight="2pt" color="#FF0000 [3204]" joinstyle="round"/>
                      <v:imagedata o:title=""/>
                      <o:lock v:ext="edit" aspectratio="f"/>
                    </v:rect>
                  </w:pict>
                </mc:Fallback>
              </mc:AlternateContent>
            </w:r>
            <w:r>
              <w:rPr>
                <w:rFonts w:hint="eastAsia" w:ascii="仿宋_GB2312" w:hAnsi="仿宋" w:eastAsia="仿宋_GB2312" w:cs="仿宋_GB2312"/>
                <w:bCs/>
                <w:sz w:val="24"/>
              </w:rPr>
              <w:t>钳工实训室（一）</w:t>
            </w:r>
          </w:p>
        </w:tc>
        <w:tc>
          <w:tcPr>
            <w:tcW w:w="2234" w:type="dxa"/>
            <w:vAlign w:val="center"/>
          </w:tcPr>
          <w:p>
            <w:pPr>
              <w:jc w:val="center"/>
              <w:rPr>
                <w:rFonts w:ascii="仿宋_GB2312" w:hAnsi="仿宋" w:eastAsia="仿宋_GB2312" w:cs="仿宋_GB2312"/>
                <w:bCs/>
                <w:sz w:val="24"/>
              </w:rPr>
            </w:pPr>
            <w:r>
              <w:rPr>
                <w:rFonts w:hint="eastAsia" w:ascii="仿宋_GB2312" w:hAnsi="仿宋" w:eastAsia="仿宋_GB2312" w:cs="仿宋_GB2312"/>
                <w:bCs/>
                <w:sz w:val="24"/>
              </w:rPr>
              <w:t>台钻（16A）</w:t>
            </w:r>
          </w:p>
        </w:tc>
        <w:tc>
          <w:tcPr>
            <w:tcW w:w="993" w:type="dxa"/>
            <w:vAlign w:val="center"/>
          </w:tcPr>
          <w:p>
            <w:pPr>
              <w:jc w:val="center"/>
              <w:rPr>
                <w:rFonts w:ascii="仿宋_GB2312" w:hAnsi="仿宋" w:eastAsia="仿宋_GB2312" w:cs="仿宋_GB2312"/>
                <w:bCs/>
                <w:sz w:val="24"/>
              </w:rPr>
            </w:pPr>
            <w:r>
              <w:rPr>
                <w:rFonts w:hint="eastAsia" w:ascii="仿宋_GB2312" w:hAnsi="仿宋" w:eastAsia="仿宋_GB2312" w:cs="仿宋_GB2312"/>
                <w:bCs/>
                <w:sz w:val="24"/>
              </w:rPr>
              <w:t>3</w:t>
            </w:r>
          </w:p>
        </w:tc>
        <w:tc>
          <w:tcPr>
            <w:tcW w:w="1275" w:type="dxa"/>
            <w:vAlign w:val="center"/>
          </w:tcPr>
          <w:p>
            <w:pPr>
              <w:jc w:val="center"/>
              <w:rPr>
                <w:rFonts w:ascii="仿宋_GB2312" w:hAnsi="仿宋" w:eastAsia="仿宋_GB2312" w:cs="仿宋_GB2312"/>
                <w:bCs/>
                <w:sz w:val="24"/>
              </w:rPr>
            </w:pPr>
            <w:r>
              <w:rPr>
                <w:rFonts w:hint="eastAsia" w:ascii="仿宋_GB2312" w:hAnsi="仿宋" w:eastAsia="仿宋_GB2312" w:cs="仿宋_GB2312"/>
                <w:bCs/>
                <w:sz w:val="24"/>
              </w:rPr>
              <w:t>1150/台</w:t>
            </w:r>
          </w:p>
        </w:tc>
        <w:tc>
          <w:tcPr>
            <w:tcW w:w="993" w:type="dxa"/>
            <w:vAlign w:val="center"/>
          </w:tcPr>
          <w:p>
            <w:pPr>
              <w:jc w:val="center"/>
              <w:rPr>
                <w:rFonts w:ascii="仿宋_GB2312" w:hAnsi="仿宋" w:eastAsia="仿宋_GB2312"/>
                <w:sz w:val="24"/>
              </w:rPr>
            </w:pPr>
            <w:r>
              <w:rPr>
                <w:rFonts w:hint="eastAsia" w:ascii="仿宋_GB2312" w:hAnsi="仿宋" w:eastAsia="仿宋_GB2312" w:cs="仿宋_GB2312"/>
                <w:bCs/>
                <w:sz w:val="24"/>
              </w:rPr>
              <w:t>先进</w:t>
            </w:r>
          </w:p>
        </w:tc>
        <w:tc>
          <w:tcPr>
            <w:tcW w:w="1184" w:type="dxa"/>
            <w:vMerge w:val="restart"/>
            <w:vAlign w:val="center"/>
          </w:tcPr>
          <w:p>
            <w:pPr>
              <w:jc w:val="center"/>
              <w:rPr>
                <w:rFonts w:ascii="仿宋_GB2312" w:hAnsi="仿宋" w:eastAsia="仿宋_GB2312" w:cs="仿宋_GB2312"/>
                <w:bCs/>
                <w:sz w:val="24"/>
              </w:rPr>
            </w:pPr>
            <w:r>
              <w:rPr>
                <w:rFonts w:hint="eastAsia" w:ascii="仿宋_GB2312" w:hAnsi="仿宋" w:eastAsia="仿宋_GB2312" w:cs="仿宋_GB2312"/>
                <w:bCs/>
                <w:sz w:val="24"/>
              </w:rPr>
              <w:t>30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0" w:type="auto"/>
            <w:vMerge w:val="continue"/>
            <w:vAlign w:val="center"/>
          </w:tcPr>
          <w:p>
            <w:pPr>
              <w:jc w:val="center"/>
              <w:rPr>
                <w:rFonts w:ascii="仿宋_GB2312" w:hAnsi="仿宋" w:eastAsia="仿宋_GB2312" w:cs="仿宋_GB2312"/>
                <w:bCs/>
                <w:sz w:val="24"/>
              </w:rPr>
            </w:pPr>
          </w:p>
        </w:tc>
        <w:tc>
          <w:tcPr>
            <w:tcW w:w="2234" w:type="dxa"/>
            <w:vAlign w:val="center"/>
          </w:tcPr>
          <w:p>
            <w:pPr>
              <w:jc w:val="center"/>
              <w:rPr>
                <w:rFonts w:ascii="仿宋_GB2312" w:hAnsi="仿宋" w:eastAsia="仿宋_GB2312" w:cs="仿宋_GB2312"/>
                <w:bCs/>
                <w:sz w:val="24"/>
              </w:rPr>
            </w:pPr>
            <w:r>
              <w:rPr>
                <w:rFonts w:hint="eastAsia" w:ascii="仿宋_GB2312" w:hAnsi="仿宋" w:eastAsia="仿宋_GB2312" w:cs="仿宋_GB2312"/>
                <w:bCs/>
                <w:sz w:val="24"/>
              </w:rPr>
              <w:t>回转式台钳（125）</w:t>
            </w:r>
          </w:p>
        </w:tc>
        <w:tc>
          <w:tcPr>
            <w:tcW w:w="993" w:type="dxa"/>
            <w:vAlign w:val="center"/>
          </w:tcPr>
          <w:p>
            <w:pPr>
              <w:jc w:val="center"/>
              <w:rPr>
                <w:rFonts w:ascii="仿宋_GB2312" w:hAnsi="仿宋" w:eastAsia="仿宋_GB2312" w:cs="仿宋_GB2312"/>
                <w:bCs/>
                <w:sz w:val="24"/>
              </w:rPr>
            </w:pPr>
            <w:r>
              <w:rPr>
                <w:rFonts w:hint="eastAsia" w:ascii="仿宋_GB2312" w:hAnsi="仿宋" w:eastAsia="仿宋_GB2312" w:cs="仿宋_GB2312"/>
                <w:bCs/>
                <w:sz w:val="24"/>
              </w:rPr>
              <w:t>30</w:t>
            </w:r>
          </w:p>
        </w:tc>
        <w:tc>
          <w:tcPr>
            <w:tcW w:w="1275" w:type="dxa"/>
            <w:vAlign w:val="center"/>
          </w:tcPr>
          <w:p>
            <w:pPr>
              <w:jc w:val="center"/>
              <w:rPr>
                <w:rFonts w:ascii="仿宋_GB2312" w:hAnsi="仿宋" w:eastAsia="仿宋_GB2312" w:cs="仿宋_GB2312"/>
                <w:bCs/>
                <w:sz w:val="24"/>
              </w:rPr>
            </w:pPr>
            <w:r>
              <w:rPr>
                <w:rFonts w:hint="eastAsia" w:ascii="仿宋_GB2312" w:hAnsi="仿宋" w:eastAsia="仿宋_GB2312" w:cs="仿宋_GB2312"/>
                <w:bCs/>
                <w:sz w:val="24"/>
              </w:rPr>
              <w:t>145/台</w:t>
            </w:r>
          </w:p>
        </w:tc>
        <w:tc>
          <w:tcPr>
            <w:tcW w:w="993" w:type="dxa"/>
            <w:vAlign w:val="center"/>
          </w:tcPr>
          <w:p>
            <w:pPr>
              <w:jc w:val="center"/>
              <w:rPr>
                <w:rFonts w:ascii="仿宋_GB2312" w:hAnsi="仿宋" w:eastAsia="仿宋_GB2312"/>
                <w:sz w:val="24"/>
              </w:rPr>
            </w:pPr>
            <w:r>
              <w:rPr>
                <w:rFonts w:hint="eastAsia" w:ascii="仿宋_GB2312" w:hAnsi="仿宋" w:eastAsia="仿宋_GB2312" w:cs="仿宋_GB2312"/>
                <w:bCs/>
                <w:sz w:val="24"/>
              </w:rPr>
              <w:t>先进</w:t>
            </w:r>
          </w:p>
        </w:tc>
        <w:tc>
          <w:tcPr>
            <w:tcW w:w="1184" w:type="dxa"/>
            <w:vMerge w:val="continue"/>
            <w:vAlign w:val="center"/>
          </w:tcPr>
          <w:p>
            <w:pPr>
              <w:jc w:val="center"/>
              <w:rPr>
                <w:rFonts w:ascii="仿宋_GB2312" w:hAnsi="仿宋" w:eastAsia="仿宋_GB2312" w:cs="仿宋_GB2312"/>
                <w:bCs/>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0" w:type="auto"/>
            <w:vMerge w:val="continue"/>
            <w:vAlign w:val="center"/>
          </w:tcPr>
          <w:p>
            <w:pPr>
              <w:jc w:val="center"/>
              <w:rPr>
                <w:rFonts w:ascii="仿宋_GB2312" w:hAnsi="仿宋" w:eastAsia="仿宋_GB2312" w:cs="仿宋_GB2312"/>
                <w:bCs/>
                <w:sz w:val="24"/>
              </w:rPr>
            </w:pPr>
          </w:p>
        </w:tc>
        <w:tc>
          <w:tcPr>
            <w:tcW w:w="2234" w:type="dxa"/>
            <w:vAlign w:val="center"/>
          </w:tcPr>
          <w:p>
            <w:pPr>
              <w:jc w:val="center"/>
              <w:rPr>
                <w:rFonts w:ascii="仿宋_GB2312" w:hAnsi="仿宋" w:eastAsia="仿宋_GB2312" w:cs="仿宋_GB2312"/>
                <w:bCs/>
                <w:sz w:val="24"/>
              </w:rPr>
            </w:pPr>
            <w:r>
              <w:rPr>
                <w:rFonts w:hint="eastAsia" w:ascii="仿宋_GB2312" w:hAnsi="仿宋" w:eastAsia="仿宋_GB2312" w:cs="仿宋_GB2312"/>
                <w:bCs/>
                <w:sz w:val="24"/>
              </w:rPr>
              <w:t>￠16台钻</w:t>
            </w:r>
          </w:p>
        </w:tc>
        <w:tc>
          <w:tcPr>
            <w:tcW w:w="993" w:type="dxa"/>
            <w:vAlign w:val="center"/>
          </w:tcPr>
          <w:p>
            <w:pPr>
              <w:jc w:val="center"/>
              <w:rPr>
                <w:rFonts w:ascii="仿宋_GB2312" w:hAnsi="仿宋" w:eastAsia="仿宋_GB2312" w:cs="仿宋_GB2312"/>
                <w:bCs/>
                <w:sz w:val="24"/>
              </w:rPr>
            </w:pPr>
            <w:r>
              <w:rPr>
                <w:rFonts w:hint="eastAsia" w:ascii="仿宋_GB2312" w:hAnsi="仿宋" w:eastAsia="仿宋_GB2312" w:cs="仿宋_GB2312"/>
                <w:bCs/>
                <w:sz w:val="24"/>
              </w:rPr>
              <w:t>2</w:t>
            </w:r>
          </w:p>
        </w:tc>
        <w:tc>
          <w:tcPr>
            <w:tcW w:w="1275" w:type="dxa"/>
            <w:vAlign w:val="center"/>
          </w:tcPr>
          <w:p>
            <w:pPr>
              <w:jc w:val="center"/>
              <w:rPr>
                <w:rFonts w:ascii="仿宋_GB2312" w:hAnsi="仿宋" w:eastAsia="仿宋_GB2312" w:cs="仿宋_GB2312"/>
                <w:bCs/>
                <w:sz w:val="24"/>
              </w:rPr>
            </w:pPr>
            <w:r>
              <w:rPr>
                <w:rFonts w:hint="eastAsia" w:ascii="仿宋_GB2312" w:hAnsi="仿宋" w:eastAsia="仿宋_GB2312" w:cs="仿宋_GB2312"/>
                <w:bCs/>
                <w:sz w:val="24"/>
              </w:rPr>
              <w:t>850/台</w:t>
            </w:r>
          </w:p>
        </w:tc>
        <w:tc>
          <w:tcPr>
            <w:tcW w:w="993" w:type="dxa"/>
            <w:vAlign w:val="center"/>
          </w:tcPr>
          <w:p>
            <w:pPr>
              <w:jc w:val="center"/>
              <w:rPr>
                <w:rFonts w:ascii="仿宋_GB2312" w:hAnsi="仿宋" w:eastAsia="仿宋_GB2312"/>
                <w:sz w:val="24"/>
              </w:rPr>
            </w:pPr>
            <w:r>
              <w:rPr>
                <w:rFonts w:hint="eastAsia" w:ascii="仿宋_GB2312" w:hAnsi="仿宋" w:eastAsia="仿宋_GB2312" w:cs="仿宋_GB2312"/>
                <w:bCs/>
                <w:sz w:val="24"/>
              </w:rPr>
              <w:t>先进</w:t>
            </w:r>
          </w:p>
        </w:tc>
        <w:tc>
          <w:tcPr>
            <w:tcW w:w="1184" w:type="dxa"/>
            <w:vMerge w:val="continue"/>
            <w:vAlign w:val="center"/>
          </w:tcPr>
          <w:p>
            <w:pPr>
              <w:jc w:val="center"/>
              <w:rPr>
                <w:rFonts w:ascii="仿宋_GB2312" w:hAnsi="仿宋" w:eastAsia="仿宋_GB2312" w:cs="仿宋_GB2312"/>
                <w:bCs/>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0" w:type="auto"/>
            <w:vMerge w:val="continue"/>
            <w:vAlign w:val="center"/>
          </w:tcPr>
          <w:p>
            <w:pPr>
              <w:jc w:val="center"/>
              <w:rPr>
                <w:rFonts w:ascii="仿宋_GB2312" w:hAnsi="仿宋" w:eastAsia="仿宋_GB2312" w:cs="仿宋_GB2312"/>
                <w:bCs/>
                <w:sz w:val="24"/>
              </w:rPr>
            </w:pPr>
          </w:p>
        </w:tc>
        <w:tc>
          <w:tcPr>
            <w:tcW w:w="2234" w:type="dxa"/>
            <w:vAlign w:val="center"/>
          </w:tcPr>
          <w:p>
            <w:pPr>
              <w:jc w:val="center"/>
              <w:rPr>
                <w:rFonts w:ascii="仿宋_GB2312" w:hAnsi="仿宋" w:eastAsia="仿宋_GB2312" w:cs="仿宋_GB2312"/>
                <w:bCs/>
                <w:sz w:val="24"/>
              </w:rPr>
            </w:pPr>
            <w:r>
              <w:rPr>
                <w:rFonts w:hint="eastAsia" w:ascii="仿宋_GB2312" w:hAnsi="仿宋" w:eastAsia="仿宋_GB2312" w:cs="仿宋_GB2312"/>
                <w:bCs/>
                <w:sz w:val="24"/>
              </w:rPr>
              <w:t>台钳（北京125）</w:t>
            </w:r>
          </w:p>
        </w:tc>
        <w:tc>
          <w:tcPr>
            <w:tcW w:w="993" w:type="dxa"/>
            <w:vAlign w:val="center"/>
          </w:tcPr>
          <w:p>
            <w:pPr>
              <w:jc w:val="center"/>
              <w:rPr>
                <w:rFonts w:ascii="仿宋_GB2312" w:hAnsi="仿宋" w:eastAsia="仿宋_GB2312" w:cs="仿宋_GB2312"/>
                <w:bCs/>
                <w:sz w:val="24"/>
              </w:rPr>
            </w:pPr>
            <w:r>
              <w:rPr>
                <w:rFonts w:hint="eastAsia" w:ascii="仿宋_GB2312" w:hAnsi="仿宋" w:eastAsia="仿宋_GB2312" w:cs="仿宋_GB2312"/>
                <w:bCs/>
                <w:sz w:val="24"/>
              </w:rPr>
              <w:t>28</w:t>
            </w:r>
          </w:p>
        </w:tc>
        <w:tc>
          <w:tcPr>
            <w:tcW w:w="1275" w:type="dxa"/>
            <w:vAlign w:val="center"/>
          </w:tcPr>
          <w:p>
            <w:pPr>
              <w:jc w:val="center"/>
              <w:rPr>
                <w:rFonts w:ascii="仿宋_GB2312" w:hAnsi="仿宋" w:eastAsia="仿宋_GB2312" w:cs="仿宋_GB2312"/>
                <w:bCs/>
                <w:sz w:val="24"/>
              </w:rPr>
            </w:pPr>
            <w:r>
              <w:rPr>
                <w:rFonts w:hint="eastAsia" w:ascii="仿宋_GB2312" w:hAnsi="仿宋" w:eastAsia="仿宋_GB2312" w:cs="仿宋_GB2312"/>
                <w:bCs/>
                <w:sz w:val="24"/>
              </w:rPr>
              <w:t>155/台</w:t>
            </w:r>
          </w:p>
        </w:tc>
        <w:tc>
          <w:tcPr>
            <w:tcW w:w="993" w:type="dxa"/>
            <w:vAlign w:val="center"/>
          </w:tcPr>
          <w:p>
            <w:pPr>
              <w:jc w:val="center"/>
              <w:rPr>
                <w:rFonts w:ascii="仿宋_GB2312" w:hAnsi="仿宋" w:eastAsia="仿宋_GB2312"/>
                <w:sz w:val="24"/>
              </w:rPr>
            </w:pPr>
            <w:r>
              <w:rPr>
                <w:rFonts w:hint="eastAsia" w:ascii="仿宋_GB2312" w:hAnsi="仿宋" w:eastAsia="仿宋_GB2312" w:cs="仿宋_GB2312"/>
                <w:bCs/>
                <w:sz w:val="24"/>
              </w:rPr>
              <w:t>先进</w:t>
            </w:r>
          </w:p>
        </w:tc>
        <w:tc>
          <w:tcPr>
            <w:tcW w:w="1184" w:type="dxa"/>
            <w:vMerge w:val="continue"/>
            <w:vAlign w:val="center"/>
          </w:tcPr>
          <w:p>
            <w:pPr>
              <w:jc w:val="center"/>
              <w:rPr>
                <w:rFonts w:ascii="仿宋_GB2312" w:hAnsi="仿宋" w:eastAsia="仿宋_GB2312" w:cs="仿宋_GB2312"/>
                <w:bCs/>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0" w:type="auto"/>
            <w:vMerge w:val="continue"/>
            <w:vAlign w:val="center"/>
          </w:tcPr>
          <w:p>
            <w:pPr>
              <w:jc w:val="center"/>
              <w:rPr>
                <w:rFonts w:ascii="仿宋_GB2312" w:hAnsi="仿宋" w:eastAsia="仿宋_GB2312" w:cs="仿宋_GB2312"/>
                <w:bCs/>
                <w:sz w:val="24"/>
              </w:rPr>
            </w:pPr>
          </w:p>
        </w:tc>
        <w:tc>
          <w:tcPr>
            <w:tcW w:w="2234" w:type="dxa"/>
            <w:vAlign w:val="center"/>
          </w:tcPr>
          <w:p>
            <w:pPr>
              <w:jc w:val="center"/>
              <w:rPr>
                <w:rFonts w:ascii="仿宋_GB2312" w:hAnsi="仿宋" w:eastAsia="仿宋_GB2312" w:cs="仿宋_GB2312"/>
                <w:bCs/>
                <w:sz w:val="24"/>
              </w:rPr>
            </w:pPr>
            <w:r>
              <w:rPr>
                <w:rFonts w:hint="eastAsia" w:ascii="仿宋_GB2312" w:hAnsi="仿宋" w:eastAsia="仿宋_GB2312" w:cs="仿宋_GB2312"/>
                <w:bCs/>
                <w:sz w:val="24"/>
              </w:rPr>
              <w:t>划线平台1000*750</w:t>
            </w:r>
          </w:p>
        </w:tc>
        <w:tc>
          <w:tcPr>
            <w:tcW w:w="993" w:type="dxa"/>
            <w:vAlign w:val="center"/>
          </w:tcPr>
          <w:p>
            <w:pPr>
              <w:jc w:val="center"/>
              <w:rPr>
                <w:rFonts w:ascii="仿宋_GB2312" w:hAnsi="仿宋" w:eastAsia="仿宋_GB2312" w:cs="仿宋_GB2312"/>
                <w:bCs/>
                <w:sz w:val="24"/>
              </w:rPr>
            </w:pPr>
            <w:r>
              <w:rPr>
                <w:rFonts w:hint="eastAsia" w:ascii="仿宋_GB2312" w:hAnsi="仿宋" w:eastAsia="仿宋_GB2312" w:cs="仿宋_GB2312"/>
                <w:bCs/>
                <w:sz w:val="24"/>
              </w:rPr>
              <w:t>1</w:t>
            </w:r>
          </w:p>
        </w:tc>
        <w:tc>
          <w:tcPr>
            <w:tcW w:w="1275" w:type="dxa"/>
            <w:vAlign w:val="center"/>
          </w:tcPr>
          <w:p>
            <w:pPr>
              <w:jc w:val="center"/>
              <w:rPr>
                <w:rFonts w:ascii="仿宋_GB2312" w:hAnsi="仿宋" w:eastAsia="仿宋_GB2312" w:cs="仿宋_GB2312"/>
                <w:bCs/>
                <w:sz w:val="24"/>
              </w:rPr>
            </w:pPr>
            <w:r>
              <w:rPr>
                <w:rFonts w:hint="eastAsia" w:ascii="仿宋_GB2312" w:hAnsi="仿宋" w:eastAsia="仿宋_GB2312" w:cs="仿宋_GB2312"/>
                <w:bCs/>
                <w:sz w:val="24"/>
              </w:rPr>
              <w:t>2900/台</w:t>
            </w:r>
          </w:p>
        </w:tc>
        <w:tc>
          <w:tcPr>
            <w:tcW w:w="993" w:type="dxa"/>
            <w:vAlign w:val="center"/>
          </w:tcPr>
          <w:p>
            <w:pPr>
              <w:jc w:val="center"/>
              <w:rPr>
                <w:rFonts w:ascii="仿宋_GB2312" w:hAnsi="仿宋" w:eastAsia="仿宋_GB2312"/>
                <w:sz w:val="24"/>
              </w:rPr>
            </w:pPr>
            <w:r>
              <w:rPr>
                <w:rFonts w:hint="eastAsia" w:ascii="仿宋_GB2312" w:hAnsi="仿宋" w:eastAsia="仿宋_GB2312" w:cs="仿宋_GB2312"/>
                <w:bCs/>
                <w:sz w:val="24"/>
              </w:rPr>
              <w:t>先进</w:t>
            </w:r>
          </w:p>
        </w:tc>
        <w:tc>
          <w:tcPr>
            <w:tcW w:w="1184" w:type="dxa"/>
            <w:vMerge w:val="continue"/>
            <w:vAlign w:val="center"/>
          </w:tcPr>
          <w:p>
            <w:pPr>
              <w:jc w:val="center"/>
              <w:rPr>
                <w:rFonts w:ascii="仿宋_GB2312" w:hAnsi="仿宋" w:eastAsia="仿宋_GB2312" w:cs="仿宋_GB2312"/>
                <w:bCs/>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0" w:type="auto"/>
            <w:vMerge w:val="continue"/>
            <w:vAlign w:val="center"/>
          </w:tcPr>
          <w:p>
            <w:pPr>
              <w:jc w:val="center"/>
              <w:rPr>
                <w:rFonts w:ascii="仿宋_GB2312" w:hAnsi="仿宋" w:eastAsia="仿宋_GB2312" w:cs="仿宋_GB2312"/>
                <w:bCs/>
                <w:sz w:val="24"/>
              </w:rPr>
            </w:pPr>
          </w:p>
        </w:tc>
        <w:tc>
          <w:tcPr>
            <w:tcW w:w="2234" w:type="dxa"/>
            <w:vAlign w:val="center"/>
          </w:tcPr>
          <w:p>
            <w:pPr>
              <w:jc w:val="center"/>
              <w:rPr>
                <w:rFonts w:ascii="仿宋_GB2312" w:hAnsi="仿宋" w:eastAsia="仿宋_GB2312" w:cs="仿宋_GB2312"/>
                <w:bCs/>
                <w:sz w:val="24"/>
              </w:rPr>
            </w:pPr>
            <w:r>
              <w:rPr>
                <w:rFonts w:hint="eastAsia" w:ascii="仿宋_GB2312" w:hAnsi="仿宋" w:eastAsia="仿宋_GB2312" w:cs="仿宋_GB2312"/>
                <w:bCs/>
                <w:sz w:val="24"/>
              </w:rPr>
              <w:t>电子水平仪</w:t>
            </w:r>
          </w:p>
        </w:tc>
        <w:tc>
          <w:tcPr>
            <w:tcW w:w="993" w:type="dxa"/>
            <w:vAlign w:val="center"/>
          </w:tcPr>
          <w:p>
            <w:pPr>
              <w:jc w:val="center"/>
              <w:rPr>
                <w:rFonts w:ascii="仿宋_GB2312" w:hAnsi="仿宋" w:eastAsia="仿宋_GB2312" w:cs="仿宋_GB2312"/>
                <w:bCs/>
                <w:sz w:val="24"/>
              </w:rPr>
            </w:pPr>
            <w:r>
              <w:rPr>
                <w:rFonts w:hint="eastAsia" w:ascii="仿宋_GB2312" w:hAnsi="仿宋" w:eastAsia="仿宋_GB2312" w:cs="仿宋_GB2312"/>
                <w:bCs/>
                <w:sz w:val="24"/>
              </w:rPr>
              <w:t>1</w:t>
            </w:r>
          </w:p>
        </w:tc>
        <w:tc>
          <w:tcPr>
            <w:tcW w:w="1275" w:type="dxa"/>
            <w:vAlign w:val="center"/>
          </w:tcPr>
          <w:p>
            <w:pPr>
              <w:jc w:val="center"/>
              <w:rPr>
                <w:rFonts w:ascii="仿宋_GB2312" w:hAnsi="仿宋" w:eastAsia="仿宋_GB2312" w:cs="仿宋_GB2312"/>
                <w:bCs/>
                <w:sz w:val="24"/>
              </w:rPr>
            </w:pPr>
            <w:r>
              <w:rPr>
                <w:rFonts w:hint="eastAsia" w:ascii="仿宋_GB2312" w:hAnsi="仿宋" w:eastAsia="仿宋_GB2312" w:cs="仿宋_GB2312"/>
                <w:bCs/>
                <w:sz w:val="24"/>
              </w:rPr>
              <w:t>4500/台</w:t>
            </w:r>
          </w:p>
        </w:tc>
        <w:tc>
          <w:tcPr>
            <w:tcW w:w="993" w:type="dxa"/>
            <w:vAlign w:val="center"/>
          </w:tcPr>
          <w:p>
            <w:pPr>
              <w:jc w:val="center"/>
              <w:rPr>
                <w:rFonts w:ascii="仿宋_GB2312" w:hAnsi="仿宋" w:eastAsia="仿宋_GB2312"/>
                <w:sz w:val="24"/>
              </w:rPr>
            </w:pPr>
            <w:r>
              <w:rPr>
                <w:rFonts w:hint="eastAsia" w:ascii="仿宋_GB2312" w:hAnsi="仿宋" w:eastAsia="仿宋_GB2312" w:cs="仿宋_GB2312"/>
                <w:bCs/>
                <w:sz w:val="24"/>
              </w:rPr>
              <w:t>先进</w:t>
            </w:r>
          </w:p>
        </w:tc>
        <w:tc>
          <w:tcPr>
            <w:tcW w:w="1184" w:type="dxa"/>
            <w:vMerge w:val="continue"/>
            <w:vAlign w:val="center"/>
          </w:tcPr>
          <w:p>
            <w:pPr>
              <w:jc w:val="center"/>
              <w:rPr>
                <w:rFonts w:ascii="仿宋_GB2312" w:hAnsi="仿宋" w:eastAsia="仿宋_GB2312" w:cs="仿宋_GB2312"/>
                <w:bCs/>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0" w:type="auto"/>
            <w:vMerge w:val="continue"/>
            <w:vAlign w:val="center"/>
          </w:tcPr>
          <w:p>
            <w:pPr>
              <w:jc w:val="center"/>
              <w:rPr>
                <w:rFonts w:ascii="仿宋_GB2312" w:hAnsi="仿宋" w:eastAsia="仿宋_GB2312" w:cs="仿宋_GB2312"/>
                <w:bCs/>
                <w:sz w:val="24"/>
              </w:rPr>
            </w:pPr>
          </w:p>
        </w:tc>
        <w:tc>
          <w:tcPr>
            <w:tcW w:w="2234" w:type="dxa"/>
            <w:vAlign w:val="center"/>
          </w:tcPr>
          <w:p>
            <w:pPr>
              <w:jc w:val="center"/>
              <w:rPr>
                <w:rFonts w:ascii="仿宋_GB2312" w:hAnsi="仿宋" w:eastAsia="仿宋_GB2312" w:cs="仿宋_GB2312"/>
                <w:bCs/>
                <w:sz w:val="24"/>
              </w:rPr>
            </w:pPr>
            <w:r>
              <w:rPr>
                <w:rFonts w:hint="eastAsia" w:ascii="仿宋_GB2312" w:hAnsi="仿宋" w:eastAsia="仿宋_GB2312" w:cs="仿宋_GB2312"/>
                <w:bCs/>
                <w:sz w:val="24"/>
              </w:rPr>
              <w:t>合像水平仪</w:t>
            </w:r>
          </w:p>
        </w:tc>
        <w:tc>
          <w:tcPr>
            <w:tcW w:w="993" w:type="dxa"/>
            <w:vAlign w:val="center"/>
          </w:tcPr>
          <w:p>
            <w:pPr>
              <w:jc w:val="center"/>
              <w:rPr>
                <w:rFonts w:ascii="仿宋_GB2312" w:hAnsi="仿宋" w:eastAsia="仿宋_GB2312" w:cs="仿宋_GB2312"/>
                <w:bCs/>
                <w:sz w:val="24"/>
              </w:rPr>
            </w:pPr>
            <w:r>
              <w:rPr>
                <w:rFonts w:hint="eastAsia" w:ascii="仿宋_GB2312" w:hAnsi="仿宋" w:eastAsia="仿宋_GB2312" w:cs="仿宋_GB2312"/>
                <w:bCs/>
                <w:sz w:val="24"/>
              </w:rPr>
              <w:t>1</w:t>
            </w:r>
          </w:p>
        </w:tc>
        <w:tc>
          <w:tcPr>
            <w:tcW w:w="1275" w:type="dxa"/>
            <w:vAlign w:val="center"/>
          </w:tcPr>
          <w:p>
            <w:pPr>
              <w:jc w:val="center"/>
              <w:rPr>
                <w:rFonts w:ascii="仿宋_GB2312" w:hAnsi="仿宋" w:eastAsia="仿宋_GB2312" w:cs="仿宋_GB2312"/>
                <w:bCs/>
                <w:sz w:val="24"/>
              </w:rPr>
            </w:pPr>
            <w:r>
              <w:rPr>
                <w:rFonts w:hint="eastAsia" w:ascii="仿宋_GB2312" w:hAnsi="仿宋" w:eastAsia="仿宋_GB2312" w:cs="仿宋_GB2312"/>
                <w:bCs/>
                <w:sz w:val="24"/>
              </w:rPr>
              <w:t>1600/台</w:t>
            </w:r>
          </w:p>
        </w:tc>
        <w:tc>
          <w:tcPr>
            <w:tcW w:w="993" w:type="dxa"/>
            <w:vAlign w:val="center"/>
          </w:tcPr>
          <w:p>
            <w:pPr>
              <w:jc w:val="center"/>
              <w:rPr>
                <w:rFonts w:ascii="仿宋_GB2312" w:hAnsi="仿宋" w:eastAsia="仿宋_GB2312"/>
                <w:sz w:val="24"/>
              </w:rPr>
            </w:pPr>
            <w:r>
              <w:rPr>
                <w:rFonts w:hint="eastAsia" w:ascii="仿宋_GB2312" w:hAnsi="仿宋" w:eastAsia="仿宋_GB2312" w:cs="仿宋_GB2312"/>
                <w:bCs/>
                <w:sz w:val="24"/>
              </w:rPr>
              <w:t>先进</w:t>
            </w:r>
          </w:p>
        </w:tc>
        <w:tc>
          <w:tcPr>
            <w:tcW w:w="1184" w:type="dxa"/>
            <w:vMerge w:val="continue"/>
            <w:vAlign w:val="center"/>
          </w:tcPr>
          <w:p>
            <w:pPr>
              <w:jc w:val="center"/>
              <w:rPr>
                <w:rFonts w:ascii="仿宋_GB2312" w:hAnsi="仿宋" w:eastAsia="仿宋_GB2312" w:cs="仿宋_GB2312"/>
                <w:bCs/>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0" w:type="auto"/>
            <w:vMerge w:val="continue"/>
            <w:vAlign w:val="center"/>
          </w:tcPr>
          <w:p>
            <w:pPr>
              <w:jc w:val="center"/>
              <w:rPr>
                <w:rFonts w:ascii="仿宋_GB2312" w:hAnsi="仿宋" w:eastAsia="仿宋_GB2312" w:cs="仿宋_GB2312"/>
                <w:bCs/>
                <w:sz w:val="24"/>
              </w:rPr>
            </w:pPr>
          </w:p>
        </w:tc>
        <w:tc>
          <w:tcPr>
            <w:tcW w:w="2234" w:type="dxa"/>
            <w:vAlign w:val="center"/>
          </w:tcPr>
          <w:p>
            <w:pPr>
              <w:jc w:val="center"/>
              <w:rPr>
                <w:rFonts w:ascii="仿宋_GB2312" w:hAnsi="仿宋" w:eastAsia="仿宋_GB2312" w:cs="仿宋_GB2312"/>
                <w:bCs/>
                <w:sz w:val="24"/>
              </w:rPr>
            </w:pPr>
            <w:r>
              <w:rPr>
                <w:rFonts w:hint="eastAsia" w:ascii="仿宋_GB2312" w:hAnsi="仿宋" w:eastAsia="仿宋_GB2312" w:cs="仿宋_GB2312"/>
                <w:bCs/>
                <w:sz w:val="24"/>
              </w:rPr>
              <w:t>精密正弦平口钳100</w:t>
            </w:r>
          </w:p>
        </w:tc>
        <w:tc>
          <w:tcPr>
            <w:tcW w:w="993" w:type="dxa"/>
            <w:vAlign w:val="center"/>
          </w:tcPr>
          <w:p>
            <w:pPr>
              <w:jc w:val="center"/>
              <w:rPr>
                <w:rFonts w:ascii="仿宋_GB2312" w:hAnsi="仿宋" w:eastAsia="仿宋_GB2312" w:cs="仿宋_GB2312"/>
                <w:bCs/>
                <w:sz w:val="24"/>
              </w:rPr>
            </w:pPr>
            <w:r>
              <w:rPr>
                <w:rFonts w:hint="eastAsia" w:ascii="仿宋_GB2312" w:hAnsi="仿宋" w:eastAsia="仿宋_GB2312" w:cs="仿宋_GB2312"/>
                <w:bCs/>
                <w:sz w:val="24"/>
              </w:rPr>
              <w:t>1</w:t>
            </w:r>
          </w:p>
        </w:tc>
        <w:tc>
          <w:tcPr>
            <w:tcW w:w="1275" w:type="dxa"/>
            <w:vAlign w:val="center"/>
          </w:tcPr>
          <w:p>
            <w:pPr>
              <w:jc w:val="center"/>
              <w:rPr>
                <w:rFonts w:ascii="仿宋_GB2312" w:hAnsi="仿宋" w:eastAsia="仿宋_GB2312" w:cs="仿宋_GB2312"/>
                <w:bCs/>
                <w:sz w:val="24"/>
              </w:rPr>
            </w:pPr>
            <w:r>
              <w:rPr>
                <w:rFonts w:hint="eastAsia" w:ascii="仿宋_GB2312" w:hAnsi="仿宋" w:eastAsia="仿宋_GB2312" w:cs="仿宋_GB2312"/>
                <w:bCs/>
                <w:sz w:val="24"/>
              </w:rPr>
              <w:t>950/台</w:t>
            </w:r>
          </w:p>
        </w:tc>
        <w:tc>
          <w:tcPr>
            <w:tcW w:w="993" w:type="dxa"/>
            <w:vAlign w:val="center"/>
          </w:tcPr>
          <w:p>
            <w:pPr>
              <w:jc w:val="center"/>
              <w:rPr>
                <w:rFonts w:ascii="仿宋_GB2312" w:hAnsi="仿宋" w:eastAsia="仿宋_GB2312"/>
                <w:sz w:val="24"/>
              </w:rPr>
            </w:pPr>
            <w:r>
              <w:rPr>
                <w:rFonts w:hint="eastAsia" w:ascii="仿宋_GB2312" w:hAnsi="仿宋" w:eastAsia="仿宋_GB2312" w:cs="仿宋_GB2312"/>
                <w:bCs/>
                <w:sz w:val="24"/>
              </w:rPr>
              <w:t>先进</w:t>
            </w:r>
          </w:p>
        </w:tc>
        <w:tc>
          <w:tcPr>
            <w:tcW w:w="1184" w:type="dxa"/>
            <w:vMerge w:val="continue"/>
            <w:vAlign w:val="center"/>
          </w:tcPr>
          <w:p>
            <w:pPr>
              <w:jc w:val="center"/>
              <w:rPr>
                <w:rFonts w:ascii="仿宋_GB2312" w:hAnsi="仿宋" w:eastAsia="仿宋_GB2312" w:cs="仿宋_GB2312"/>
                <w:bCs/>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0" w:type="auto"/>
            <w:vMerge w:val="continue"/>
            <w:vAlign w:val="center"/>
          </w:tcPr>
          <w:p>
            <w:pPr>
              <w:jc w:val="center"/>
              <w:rPr>
                <w:rFonts w:ascii="仿宋_GB2312" w:hAnsi="仿宋" w:eastAsia="仿宋_GB2312" w:cs="仿宋_GB2312"/>
                <w:bCs/>
                <w:sz w:val="24"/>
              </w:rPr>
            </w:pPr>
          </w:p>
        </w:tc>
        <w:tc>
          <w:tcPr>
            <w:tcW w:w="2234" w:type="dxa"/>
            <w:vAlign w:val="center"/>
          </w:tcPr>
          <w:p>
            <w:pPr>
              <w:jc w:val="center"/>
              <w:rPr>
                <w:rFonts w:ascii="仿宋_GB2312" w:hAnsi="仿宋" w:eastAsia="仿宋_GB2312" w:cs="仿宋_GB2312"/>
                <w:bCs/>
                <w:sz w:val="24"/>
              </w:rPr>
            </w:pPr>
            <w:r>
              <w:rPr>
                <w:rFonts w:hint="eastAsia" w:ascii="仿宋_GB2312" w:hAnsi="仿宋" w:eastAsia="仿宋_GB2312" w:cs="仿宋_GB2312"/>
                <w:bCs/>
                <w:sz w:val="24"/>
              </w:rPr>
              <w:t>框式水平仪200</w:t>
            </w:r>
          </w:p>
        </w:tc>
        <w:tc>
          <w:tcPr>
            <w:tcW w:w="993" w:type="dxa"/>
            <w:vAlign w:val="center"/>
          </w:tcPr>
          <w:p>
            <w:pPr>
              <w:jc w:val="center"/>
              <w:rPr>
                <w:rFonts w:ascii="仿宋_GB2312" w:hAnsi="仿宋" w:eastAsia="仿宋_GB2312" w:cs="仿宋_GB2312"/>
                <w:bCs/>
                <w:sz w:val="24"/>
              </w:rPr>
            </w:pPr>
            <w:r>
              <w:rPr>
                <w:rFonts w:hint="eastAsia" w:ascii="仿宋_GB2312" w:hAnsi="仿宋" w:eastAsia="仿宋_GB2312" w:cs="仿宋_GB2312"/>
                <w:bCs/>
                <w:sz w:val="24"/>
              </w:rPr>
              <w:t>1</w:t>
            </w:r>
          </w:p>
        </w:tc>
        <w:tc>
          <w:tcPr>
            <w:tcW w:w="1275" w:type="dxa"/>
            <w:vAlign w:val="center"/>
          </w:tcPr>
          <w:p>
            <w:pPr>
              <w:jc w:val="center"/>
              <w:rPr>
                <w:rFonts w:ascii="仿宋_GB2312" w:hAnsi="仿宋" w:eastAsia="仿宋_GB2312" w:cs="仿宋_GB2312"/>
                <w:bCs/>
                <w:sz w:val="24"/>
              </w:rPr>
            </w:pPr>
            <w:r>
              <w:rPr>
                <w:rFonts w:hint="eastAsia" w:ascii="仿宋_GB2312" w:hAnsi="仿宋" w:eastAsia="仿宋_GB2312" w:cs="仿宋_GB2312"/>
                <w:bCs/>
                <w:sz w:val="24"/>
              </w:rPr>
              <w:t>410/台</w:t>
            </w:r>
          </w:p>
        </w:tc>
        <w:tc>
          <w:tcPr>
            <w:tcW w:w="993" w:type="dxa"/>
            <w:vAlign w:val="center"/>
          </w:tcPr>
          <w:p>
            <w:pPr>
              <w:jc w:val="center"/>
              <w:rPr>
                <w:rFonts w:ascii="仿宋_GB2312" w:hAnsi="仿宋" w:eastAsia="仿宋_GB2312"/>
                <w:sz w:val="24"/>
              </w:rPr>
            </w:pPr>
            <w:r>
              <w:rPr>
                <w:rFonts w:hint="eastAsia" w:ascii="仿宋_GB2312" w:hAnsi="仿宋" w:eastAsia="仿宋_GB2312" w:cs="仿宋_GB2312"/>
                <w:bCs/>
                <w:sz w:val="24"/>
              </w:rPr>
              <w:t>先进</w:t>
            </w:r>
          </w:p>
        </w:tc>
        <w:tc>
          <w:tcPr>
            <w:tcW w:w="1184" w:type="dxa"/>
            <w:vMerge w:val="continue"/>
            <w:vAlign w:val="center"/>
          </w:tcPr>
          <w:p>
            <w:pPr>
              <w:jc w:val="center"/>
              <w:rPr>
                <w:rFonts w:ascii="仿宋_GB2312" w:hAnsi="仿宋" w:eastAsia="仿宋_GB2312" w:cs="仿宋_GB2312"/>
                <w:bCs/>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0" w:type="auto"/>
            <w:vMerge w:val="continue"/>
            <w:vAlign w:val="center"/>
          </w:tcPr>
          <w:p>
            <w:pPr>
              <w:jc w:val="center"/>
              <w:rPr>
                <w:rFonts w:ascii="仿宋_GB2312" w:hAnsi="仿宋" w:eastAsia="仿宋_GB2312" w:cs="仿宋_GB2312"/>
                <w:bCs/>
                <w:sz w:val="24"/>
              </w:rPr>
            </w:pPr>
          </w:p>
        </w:tc>
        <w:tc>
          <w:tcPr>
            <w:tcW w:w="2234" w:type="dxa"/>
            <w:vAlign w:val="center"/>
          </w:tcPr>
          <w:p>
            <w:pPr>
              <w:jc w:val="center"/>
              <w:rPr>
                <w:rFonts w:ascii="仿宋_GB2312" w:hAnsi="仿宋" w:eastAsia="仿宋_GB2312" w:cs="仿宋_GB2312"/>
                <w:bCs/>
                <w:sz w:val="24"/>
              </w:rPr>
            </w:pPr>
            <w:r>
              <w:rPr>
                <w:rFonts w:hint="eastAsia" w:ascii="仿宋_GB2312" w:hAnsi="仿宋" w:eastAsia="仿宋_GB2312" w:cs="仿宋_GB2312"/>
                <w:bCs/>
                <w:sz w:val="24"/>
              </w:rPr>
              <w:t>正玄规100A</w:t>
            </w:r>
          </w:p>
        </w:tc>
        <w:tc>
          <w:tcPr>
            <w:tcW w:w="993" w:type="dxa"/>
            <w:vAlign w:val="center"/>
          </w:tcPr>
          <w:p>
            <w:pPr>
              <w:jc w:val="center"/>
              <w:rPr>
                <w:rFonts w:ascii="仿宋_GB2312" w:hAnsi="仿宋" w:eastAsia="仿宋_GB2312" w:cs="仿宋_GB2312"/>
                <w:bCs/>
                <w:sz w:val="24"/>
              </w:rPr>
            </w:pPr>
            <w:r>
              <w:rPr>
                <w:rFonts w:hint="eastAsia" w:ascii="仿宋_GB2312" w:hAnsi="仿宋" w:eastAsia="仿宋_GB2312" w:cs="仿宋_GB2312"/>
                <w:bCs/>
                <w:sz w:val="24"/>
              </w:rPr>
              <w:t>1</w:t>
            </w:r>
          </w:p>
        </w:tc>
        <w:tc>
          <w:tcPr>
            <w:tcW w:w="1275" w:type="dxa"/>
            <w:vAlign w:val="center"/>
          </w:tcPr>
          <w:p>
            <w:pPr>
              <w:jc w:val="center"/>
              <w:rPr>
                <w:rFonts w:ascii="仿宋_GB2312" w:hAnsi="仿宋" w:eastAsia="仿宋_GB2312" w:cs="仿宋_GB2312"/>
                <w:bCs/>
                <w:sz w:val="24"/>
              </w:rPr>
            </w:pPr>
            <w:r>
              <w:rPr>
                <w:rFonts w:hint="eastAsia" w:ascii="仿宋_GB2312" w:hAnsi="仿宋" w:eastAsia="仿宋_GB2312" w:cs="仿宋_GB2312"/>
                <w:bCs/>
                <w:sz w:val="24"/>
              </w:rPr>
              <w:t>2800/台</w:t>
            </w:r>
          </w:p>
        </w:tc>
        <w:tc>
          <w:tcPr>
            <w:tcW w:w="993" w:type="dxa"/>
            <w:vAlign w:val="center"/>
          </w:tcPr>
          <w:p>
            <w:pPr>
              <w:jc w:val="center"/>
              <w:rPr>
                <w:rFonts w:ascii="仿宋_GB2312" w:hAnsi="仿宋" w:eastAsia="仿宋_GB2312"/>
                <w:sz w:val="24"/>
              </w:rPr>
            </w:pPr>
            <w:r>
              <w:rPr>
                <w:rFonts w:hint="eastAsia" w:ascii="仿宋_GB2312" w:hAnsi="仿宋" w:eastAsia="仿宋_GB2312" w:cs="仿宋_GB2312"/>
                <w:bCs/>
                <w:sz w:val="24"/>
              </w:rPr>
              <w:t>先进</w:t>
            </w:r>
          </w:p>
        </w:tc>
        <w:tc>
          <w:tcPr>
            <w:tcW w:w="1184" w:type="dxa"/>
            <w:vMerge w:val="continue"/>
            <w:vAlign w:val="center"/>
          </w:tcPr>
          <w:p>
            <w:pPr>
              <w:jc w:val="center"/>
              <w:rPr>
                <w:rFonts w:ascii="仿宋_GB2312" w:hAnsi="仿宋" w:eastAsia="仿宋_GB2312" w:cs="仿宋_GB2312"/>
                <w:bCs/>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0" w:type="auto"/>
            <w:vMerge w:val="continue"/>
            <w:vAlign w:val="center"/>
          </w:tcPr>
          <w:p>
            <w:pPr>
              <w:jc w:val="center"/>
              <w:rPr>
                <w:rFonts w:ascii="仿宋_GB2312" w:hAnsi="仿宋" w:eastAsia="仿宋_GB2312" w:cs="仿宋_GB2312"/>
                <w:bCs/>
                <w:sz w:val="24"/>
              </w:rPr>
            </w:pPr>
          </w:p>
        </w:tc>
        <w:tc>
          <w:tcPr>
            <w:tcW w:w="2234" w:type="dxa"/>
            <w:vAlign w:val="center"/>
          </w:tcPr>
          <w:p>
            <w:pPr>
              <w:jc w:val="center"/>
              <w:rPr>
                <w:rFonts w:ascii="仿宋_GB2312" w:hAnsi="仿宋" w:eastAsia="仿宋_GB2312" w:cs="仿宋_GB2312"/>
                <w:bCs/>
                <w:sz w:val="24"/>
              </w:rPr>
            </w:pPr>
            <w:r>
              <w:rPr>
                <w:rFonts w:hint="eastAsia" w:ascii="仿宋_GB2312" w:hAnsi="仿宋" w:eastAsia="仿宋_GB2312" w:cs="仿宋_GB2312"/>
                <w:bCs/>
                <w:sz w:val="24"/>
              </w:rPr>
              <w:t>划线平台400*600</w:t>
            </w:r>
          </w:p>
        </w:tc>
        <w:tc>
          <w:tcPr>
            <w:tcW w:w="993" w:type="dxa"/>
            <w:vAlign w:val="center"/>
          </w:tcPr>
          <w:p>
            <w:pPr>
              <w:jc w:val="center"/>
              <w:rPr>
                <w:rFonts w:ascii="仿宋_GB2312" w:hAnsi="仿宋" w:eastAsia="仿宋_GB2312" w:cs="仿宋_GB2312"/>
                <w:bCs/>
                <w:sz w:val="24"/>
              </w:rPr>
            </w:pPr>
            <w:r>
              <w:rPr>
                <w:rFonts w:hint="eastAsia" w:ascii="仿宋_GB2312" w:hAnsi="仿宋" w:eastAsia="仿宋_GB2312" w:cs="仿宋_GB2312"/>
                <w:bCs/>
                <w:sz w:val="24"/>
              </w:rPr>
              <w:t>14</w:t>
            </w:r>
          </w:p>
        </w:tc>
        <w:tc>
          <w:tcPr>
            <w:tcW w:w="1275" w:type="dxa"/>
            <w:vAlign w:val="center"/>
          </w:tcPr>
          <w:p>
            <w:pPr>
              <w:jc w:val="center"/>
              <w:rPr>
                <w:rFonts w:ascii="仿宋_GB2312" w:hAnsi="仿宋" w:eastAsia="仿宋_GB2312" w:cs="仿宋_GB2312"/>
                <w:bCs/>
                <w:sz w:val="24"/>
              </w:rPr>
            </w:pPr>
            <w:r>
              <w:rPr>
                <w:rFonts w:hint="eastAsia" w:ascii="仿宋_GB2312" w:hAnsi="仿宋" w:eastAsia="仿宋_GB2312" w:cs="仿宋_GB2312"/>
                <w:bCs/>
                <w:sz w:val="24"/>
              </w:rPr>
              <w:t>500/台</w:t>
            </w:r>
          </w:p>
        </w:tc>
        <w:tc>
          <w:tcPr>
            <w:tcW w:w="993" w:type="dxa"/>
            <w:vAlign w:val="center"/>
          </w:tcPr>
          <w:p>
            <w:pPr>
              <w:jc w:val="center"/>
              <w:rPr>
                <w:rFonts w:ascii="仿宋_GB2312" w:hAnsi="仿宋" w:eastAsia="仿宋_GB2312"/>
                <w:sz w:val="24"/>
              </w:rPr>
            </w:pPr>
            <w:r>
              <w:rPr>
                <w:rFonts w:hint="eastAsia" w:ascii="仿宋_GB2312" w:hAnsi="仿宋" w:eastAsia="仿宋_GB2312" w:cs="仿宋_GB2312"/>
                <w:bCs/>
                <w:sz w:val="24"/>
              </w:rPr>
              <w:t>先进</w:t>
            </w:r>
          </w:p>
        </w:tc>
        <w:tc>
          <w:tcPr>
            <w:tcW w:w="1184" w:type="dxa"/>
            <w:vMerge w:val="continue"/>
            <w:vAlign w:val="center"/>
          </w:tcPr>
          <w:p>
            <w:pPr>
              <w:jc w:val="center"/>
              <w:rPr>
                <w:rFonts w:ascii="仿宋_GB2312" w:hAnsi="仿宋" w:eastAsia="仿宋_GB2312" w:cs="仿宋_GB2312"/>
                <w:bCs/>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0" w:type="auto"/>
            <w:vMerge w:val="continue"/>
            <w:vAlign w:val="center"/>
          </w:tcPr>
          <w:p>
            <w:pPr>
              <w:jc w:val="center"/>
              <w:rPr>
                <w:rFonts w:ascii="仿宋_GB2312" w:hAnsi="仿宋" w:eastAsia="仿宋_GB2312" w:cs="仿宋_GB2312"/>
                <w:bCs/>
                <w:sz w:val="24"/>
              </w:rPr>
            </w:pPr>
          </w:p>
        </w:tc>
        <w:tc>
          <w:tcPr>
            <w:tcW w:w="2234" w:type="dxa"/>
            <w:vAlign w:val="center"/>
          </w:tcPr>
          <w:p>
            <w:pPr>
              <w:jc w:val="center"/>
              <w:rPr>
                <w:rFonts w:ascii="仿宋_GB2312" w:hAnsi="仿宋" w:eastAsia="仿宋_GB2312" w:cs="仿宋_GB2312"/>
                <w:bCs/>
                <w:sz w:val="24"/>
              </w:rPr>
            </w:pPr>
            <w:r>
              <w:rPr>
                <w:rFonts w:hint="eastAsia" w:ascii="仿宋_GB2312" w:hAnsi="仿宋" w:eastAsia="仿宋_GB2312" w:cs="仿宋_GB2312"/>
                <w:bCs/>
                <w:sz w:val="24"/>
              </w:rPr>
              <w:t>钳工实习台</w:t>
            </w:r>
          </w:p>
        </w:tc>
        <w:tc>
          <w:tcPr>
            <w:tcW w:w="993" w:type="dxa"/>
            <w:vAlign w:val="center"/>
          </w:tcPr>
          <w:p>
            <w:pPr>
              <w:jc w:val="center"/>
              <w:rPr>
                <w:rFonts w:ascii="仿宋_GB2312" w:hAnsi="仿宋" w:eastAsia="仿宋_GB2312" w:cs="仿宋_GB2312"/>
                <w:bCs/>
                <w:sz w:val="24"/>
              </w:rPr>
            </w:pPr>
            <w:r>
              <w:rPr>
                <w:rFonts w:hint="eastAsia" w:ascii="仿宋_GB2312" w:hAnsi="仿宋" w:eastAsia="仿宋_GB2312" w:cs="仿宋_GB2312"/>
                <w:bCs/>
                <w:sz w:val="24"/>
              </w:rPr>
              <w:t>28</w:t>
            </w:r>
          </w:p>
        </w:tc>
        <w:tc>
          <w:tcPr>
            <w:tcW w:w="1275" w:type="dxa"/>
            <w:vAlign w:val="center"/>
          </w:tcPr>
          <w:p>
            <w:pPr>
              <w:jc w:val="center"/>
              <w:rPr>
                <w:rFonts w:ascii="仿宋_GB2312" w:hAnsi="仿宋" w:eastAsia="仿宋_GB2312" w:cs="仿宋_GB2312"/>
                <w:bCs/>
                <w:sz w:val="24"/>
              </w:rPr>
            </w:pPr>
            <w:r>
              <w:rPr>
                <w:rFonts w:hint="eastAsia" w:ascii="仿宋_GB2312" w:hAnsi="仿宋" w:eastAsia="仿宋_GB2312" w:cs="仿宋_GB2312"/>
                <w:bCs/>
                <w:sz w:val="24"/>
              </w:rPr>
              <w:t>1260/台</w:t>
            </w:r>
          </w:p>
        </w:tc>
        <w:tc>
          <w:tcPr>
            <w:tcW w:w="993" w:type="dxa"/>
            <w:vAlign w:val="center"/>
          </w:tcPr>
          <w:p>
            <w:pPr>
              <w:jc w:val="center"/>
              <w:rPr>
                <w:rFonts w:ascii="仿宋_GB2312" w:hAnsi="仿宋" w:eastAsia="仿宋_GB2312"/>
                <w:sz w:val="24"/>
              </w:rPr>
            </w:pPr>
            <w:r>
              <w:rPr>
                <w:rFonts w:hint="eastAsia" w:ascii="仿宋_GB2312" w:hAnsi="仿宋" w:eastAsia="仿宋_GB2312" w:cs="仿宋_GB2312"/>
                <w:bCs/>
                <w:sz w:val="24"/>
              </w:rPr>
              <w:t>先进</w:t>
            </w:r>
          </w:p>
        </w:tc>
        <w:tc>
          <w:tcPr>
            <w:tcW w:w="1184" w:type="dxa"/>
            <w:vMerge w:val="continue"/>
            <w:vAlign w:val="center"/>
          </w:tcPr>
          <w:p>
            <w:pPr>
              <w:jc w:val="center"/>
              <w:rPr>
                <w:rFonts w:ascii="仿宋_GB2312" w:hAnsi="仿宋" w:eastAsia="仿宋_GB2312" w:cs="仿宋_GB2312"/>
                <w:bCs/>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0" w:type="auto"/>
            <w:vMerge w:val="restart"/>
            <w:vAlign w:val="center"/>
          </w:tcPr>
          <w:p>
            <w:pPr>
              <w:jc w:val="center"/>
              <w:rPr>
                <w:rFonts w:ascii="仿宋_GB2312" w:hAnsi="仿宋" w:eastAsia="仿宋_GB2312" w:cs="仿宋_GB2312"/>
                <w:bCs/>
                <w:sz w:val="24"/>
              </w:rPr>
            </w:pPr>
            <w:r>
              <w:rPr>
                <w:rFonts w:hint="eastAsia" w:ascii="仿宋_GB2312" w:hAnsi="仿宋" w:eastAsia="仿宋_GB2312" w:cs="仿宋_GB2312"/>
                <w:bCs/>
                <w:sz w:val="24"/>
              </w:rPr>
              <w:t>钳工实训室（二）</w:t>
            </w:r>
          </w:p>
        </w:tc>
        <w:tc>
          <w:tcPr>
            <w:tcW w:w="2234" w:type="dxa"/>
            <w:vAlign w:val="center"/>
          </w:tcPr>
          <w:p>
            <w:pPr>
              <w:jc w:val="center"/>
              <w:rPr>
                <w:rFonts w:ascii="仿宋_GB2312" w:hAnsi="仿宋" w:eastAsia="仿宋_GB2312" w:cs="仿宋_GB2312"/>
                <w:bCs/>
                <w:sz w:val="24"/>
              </w:rPr>
            </w:pPr>
            <w:r>
              <w:rPr>
                <w:rFonts w:hint="eastAsia" w:ascii="仿宋_GB2312" w:hAnsi="仿宋" w:eastAsia="仿宋_GB2312" w:cs="仿宋_GB2312"/>
                <w:bCs/>
                <w:sz w:val="24"/>
              </w:rPr>
              <w:t>台钻（16A）</w:t>
            </w:r>
          </w:p>
        </w:tc>
        <w:tc>
          <w:tcPr>
            <w:tcW w:w="993" w:type="dxa"/>
            <w:vAlign w:val="center"/>
          </w:tcPr>
          <w:p>
            <w:pPr>
              <w:jc w:val="center"/>
              <w:rPr>
                <w:rFonts w:ascii="仿宋_GB2312" w:hAnsi="仿宋" w:eastAsia="仿宋_GB2312" w:cs="仿宋_GB2312"/>
                <w:bCs/>
                <w:sz w:val="24"/>
              </w:rPr>
            </w:pPr>
            <w:r>
              <w:rPr>
                <w:rFonts w:hint="eastAsia" w:ascii="仿宋_GB2312" w:hAnsi="仿宋" w:eastAsia="仿宋_GB2312" w:cs="仿宋_GB2312"/>
                <w:bCs/>
                <w:sz w:val="24"/>
              </w:rPr>
              <w:t>3</w:t>
            </w:r>
          </w:p>
        </w:tc>
        <w:tc>
          <w:tcPr>
            <w:tcW w:w="1275" w:type="dxa"/>
            <w:vAlign w:val="center"/>
          </w:tcPr>
          <w:p>
            <w:pPr>
              <w:jc w:val="center"/>
              <w:rPr>
                <w:rFonts w:ascii="仿宋_GB2312" w:hAnsi="仿宋" w:eastAsia="仿宋_GB2312" w:cs="仿宋_GB2312"/>
                <w:bCs/>
                <w:sz w:val="24"/>
              </w:rPr>
            </w:pPr>
            <w:r>
              <w:rPr>
                <w:rFonts w:hint="eastAsia" w:ascii="仿宋_GB2312" w:hAnsi="仿宋" w:eastAsia="仿宋_GB2312" w:cs="仿宋_GB2312"/>
                <w:bCs/>
                <w:sz w:val="24"/>
              </w:rPr>
              <w:t>1150/台</w:t>
            </w:r>
          </w:p>
        </w:tc>
        <w:tc>
          <w:tcPr>
            <w:tcW w:w="993" w:type="dxa"/>
            <w:vAlign w:val="center"/>
          </w:tcPr>
          <w:p>
            <w:pPr>
              <w:jc w:val="center"/>
              <w:rPr>
                <w:rFonts w:ascii="仿宋_GB2312" w:hAnsi="仿宋" w:eastAsia="仿宋_GB2312"/>
                <w:sz w:val="24"/>
              </w:rPr>
            </w:pPr>
            <w:r>
              <w:rPr>
                <w:rFonts w:hint="eastAsia" w:ascii="仿宋_GB2312" w:hAnsi="仿宋" w:eastAsia="仿宋_GB2312" w:cs="仿宋_GB2312"/>
                <w:bCs/>
                <w:sz w:val="24"/>
              </w:rPr>
              <w:t>先进</w:t>
            </w:r>
          </w:p>
        </w:tc>
        <w:tc>
          <w:tcPr>
            <w:tcW w:w="1184" w:type="dxa"/>
            <w:vMerge w:val="restart"/>
            <w:vAlign w:val="center"/>
          </w:tcPr>
          <w:p>
            <w:pPr>
              <w:jc w:val="center"/>
              <w:rPr>
                <w:rFonts w:ascii="仿宋_GB2312" w:hAnsi="仿宋" w:eastAsia="仿宋_GB2312" w:cs="仿宋_GB2312"/>
                <w:bCs/>
                <w:sz w:val="24"/>
              </w:rPr>
            </w:pPr>
            <w:r>
              <w:rPr>
                <w:rFonts w:hint="eastAsia" w:ascii="仿宋_GB2312" w:hAnsi="仿宋" w:eastAsia="仿宋_GB2312" w:cs="仿宋_GB2312"/>
                <w:bCs/>
                <w:sz w:val="24"/>
              </w:rPr>
              <w:t>30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0" w:type="auto"/>
            <w:vMerge w:val="continue"/>
            <w:vAlign w:val="center"/>
          </w:tcPr>
          <w:p>
            <w:pPr>
              <w:jc w:val="center"/>
              <w:rPr>
                <w:rFonts w:ascii="仿宋_GB2312" w:hAnsi="仿宋" w:eastAsia="仿宋_GB2312" w:cs="仿宋_GB2312"/>
                <w:bCs/>
                <w:sz w:val="24"/>
              </w:rPr>
            </w:pPr>
          </w:p>
        </w:tc>
        <w:tc>
          <w:tcPr>
            <w:tcW w:w="2234" w:type="dxa"/>
            <w:vAlign w:val="center"/>
          </w:tcPr>
          <w:p>
            <w:pPr>
              <w:jc w:val="center"/>
              <w:rPr>
                <w:rFonts w:ascii="仿宋_GB2312" w:hAnsi="仿宋" w:eastAsia="仿宋_GB2312" w:cs="仿宋_GB2312"/>
                <w:bCs/>
                <w:sz w:val="24"/>
              </w:rPr>
            </w:pPr>
            <w:r>
              <w:rPr>
                <w:rFonts w:hint="eastAsia" w:ascii="仿宋_GB2312" w:hAnsi="仿宋" w:eastAsia="仿宋_GB2312" w:cs="仿宋_GB2312"/>
                <w:bCs/>
                <w:sz w:val="24"/>
              </w:rPr>
              <w:t>回转式台钳（125）</w:t>
            </w:r>
          </w:p>
        </w:tc>
        <w:tc>
          <w:tcPr>
            <w:tcW w:w="993" w:type="dxa"/>
            <w:vAlign w:val="center"/>
          </w:tcPr>
          <w:p>
            <w:pPr>
              <w:jc w:val="center"/>
              <w:rPr>
                <w:rFonts w:ascii="仿宋_GB2312" w:hAnsi="仿宋" w:eastAsia="仿宋_GB2312" w:cs="仿宋_GB2312"/>
                <w:bCs/>
                <w:sz w:val="24"/>
              </w:rPr>
            </w:pPr>
            <w:r>
              <w:rPr>
                <w:rFonts w:hint="eastAsia" w:ascii="仿宋_GB2312" w:hAnsi="仿宋" w:eastAsia="仿宋_GB2312" w:cs="仿宋_GB2312"/>
                <w:bCs/>
                <w:sz w:val="24"/>
              </w:rPr>
              <w:t>30</w:t>
            </w:r>
          </w:p>
        </w:tc>
        <w:tc>
          <w:tcPr>
            <w:tcW w:w="1275" w:type="dxa"/>
            <w:vAlign w:val="center"/>
          </w:tcPr>
          <w:p>
            <w:pPr>
              <w:jc w:val="center"/>
              <w:rPr>
                <w:rFonts w:ascii="仿宋_GB2312" w:hAnsi="仿宋" w:eastAsia="仿宋_GB2312" w:cs="仿宋_GB2312"/>
                <w:bCs/>
                <w:sz w:val="24"/>
              </w:rPr>
            </w:pPr>
            <w:r>
              <w:rPr>
                <w:rFonts w:hint="eastAsia" w:ascii="仿宋_GB2312" w:hAnsi="仿宋" w:eastAsia="仿宋_GB2312" w:cs="仿宋_GB2312"/>
                <w:bCs/>
                <w:sz w:val="24"/>
              </w:rPr>
              <w:t>145/台</w:t>
            </w:r>
          </w:p>
        </w:tc>
        <w:tc>
          <w:tcPr>
            <w:tcW w:w="993" w:type="dxa"/>
            <w:vAlign w:val="center"/>
          </w:tcPr>
          <w:p>
            <w:pPr>
              <w:jc w:val="center"/>
              <w:rPr>
                <w:rFonts w:ascii="仿宋_GB2312" w:hAnsi="仿宋" w:eastAsia="仿宋_GB2312"/>
                <w:sz w:val="24"/>
              </w:rPr>
            </w:pPr>
            <w:r>
              <w:rPr>
                <w:rFonts w:hint="eastAsia" w:ascii="仿宋_GB2312" w:hAnsi="仿宋" w:eastAsia="仿宋_GB2312" w:cs="仿宋_GB2312"/>
                <w:bCs/>
                <w:sz w:val="24"/>
              </w:rPr>
              <w:t>先进</w:t>
            </w:r>
          </w:p>
        </w:tc>
        <w:tc>
          <w:tcPr>
            <w:tcW w:w="1184" w:type="dxa"/>
            <w:vMerge w:val="continue"/>
            <w:vAlign w:val="center"/>
          </w:tcPr>
          <w:p>
            <w:pPr>
              <w:jc w:val="center"/>
              <w:rPr>
                <w:rFonts w:ascii="仿宋_GB2312" w:hAnsi="仿宋" w:eastAsia="仿宋_GB2312" w:cs="仿宋_GB2312"/>
                <w:bCs/>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0" w:type="auto"/>
            <w:vMerge w:val="continue"/>
            <w:vAlign w:val="center"/>
          </w:tcPr>
          <w:p>
            <w:pPr>
              <w:jc w:val="center"/>
              <w:rPr>
                <w:rFonts w:ascii="仿宋_GB2312" w:hAnsi="仿宋" w:eastAsia="仿宋_GB2312" w:cs="仿宋_GB2312"/>
                <w:bCs/>
                <w:sz w:val="24"/>
              </w:rPr>
            </w:pPr>
          </w:p>
        </w:tc>
        <w:tc>
          <w:tcPr>
            <w:tcW w:w="2234" w:type="dxa"/>
            <w:vAlign w:val="center"/>
          </w:tcPr>
          <w:p>
            <w:pPr>
              <w:jc w:val="center"/>
              <w:rPr>
                <w:rFonts w:ascii="仿宋_GB2312" w:hAnsi="仿宋" w:eastAsia="仿宋_GB2312" w:cs="仿宋_GB2312"/>
                <w:bCs/>
                <w:sz w:val="24"/>
              </w:rPr>
            </w:pPr>
            <w:r>
              <w:rPr>
                <w:rFonts w:hint="eastAsia" w:ascii="仿宋_GB2312" w:hAnsi="仿宋" w:eastAsia="仿宋_GB2312" w:cs="仿宋_GB2312"/>
                <w:bCs/>
                <w:sz w:val="24"/>
              </w:rPr>
              <w:t>￠16台钻</w:t>
            </w:r>
          </w:p>
        </w:tc>
        <w:tc>
          <w:tcPr>
            <w:tcW w:w="993" w:type="dxa"/>
            <w:vAlign w:val="center"/>
          </w:tcPr>
          <w:p>
            <w:pPr>
              <w:jc w:val="center"/>
              <w:rPr>
                <w:rFonts w:ascii="仿宋_GB2312" w:hAnsi="仿宋" w:eastAsia="仿宋_GB2312" w:cs="仿宋_GB2312"/>
                <w:bCs/>
                <w:sz w:val="24"/>
              </w:rPr>
            </w:pPr>
            <w:r>
              <w:rPr>
                <w:rFonts w:hint="eastAsia" w:ascii="仿宋_GB2312" w:hAnsi="仿宋" w:eastAsia="仿宋_GB2312" w:cs="仿宋_GB2312"/>
                <w:bCs/>
                <w:sz w:val="24"/>
              </w:rPr>
              <w:t>2</w:t>
            </w:r>
          </w:p>
        </w:tc>
        <w:tc>
          <w:tcPr>
            <w:tcW w:w="1275" w:type="dxa"/>
            <w:vAlign w:val="center"/>
          </w:tcPr>
          <w:p>
            <w:pPr>
              <w:jc w:val="center"/>
              <w:rPr>
                <w:rFonts w:ascii="仿宋_GB2312" w:hAnsi="仿宋" w:eastAsia="仿宋_GB2312" w:cs="仿宋_GB2312"/>
                <w:bCs/>
                <w:sz w:val="24"/>
              </w:rPr>
            </w:pPr>
            <w:r>
              <w:rPr>
                <w:rFonts w:hint="eastAsia" w:ascii="仿宋_GB2312" w:hAnsi="仿宋" w:eastAsia="仿宋_GB2312" w:cs="仿宋_GB2312"/>
                <w:bCs/>
                <w:sz w:val="24"/>
              </w:rPr>
              <w:t>850/台</w:t>
            </w:r>
          </w:p>
        </w:tc>
        <w:tc>
          <w:tcPr>
            <w:tcW w:w="993" w:type="dxa"/>
            <w:vAlign w:val="center"/>
          </w:tcPr>
          <w:p>
            <w:pPr>
              <w:jc w:val="center"/>
              <w:rPr>
                <w:rFonts w:ascii="仿宋_GB2312" w:hAnsi="仿宋" w:eastAsia="仿宋_GB2312"/>
                <w:sz w:val="24"/>
              </w:rPr>
            </w:pPr>
            <w:r>
              <w:rPr>
                <w:rFonts w:hint="eastAsia" w:ascii="仿宋_GB2312" w:hAnsi="仿宋" w:eastAsia="仿宋_GB2312" w:cs="仿宋_GB2312"/>
                <w:bCs/>
                <w:sz w:val="24"/>
              </w:rPr>
              <w:t>先进</w:t>
            </w:r>
          </w:p>
        </w:tc>
        <w:tc>
          <w:tcPr>
            <w:tcW w:w="1184" w:type="dxa"/>
            <w:vMerge w:val="continue"/>
            <w:vAlign w:val="center"/>
          </w:tcPr>
          <w:p>
            <w:pPr>
              <w:jc w:val="center"/>
              <w:rPr>
                <w:rFonts w:ascii="仿宋_GB2312" w:hAnsi="仿宋" w:eastAsia="仿宋_GB2312" w:cs="仿宋_GB2312"/>
                <w:bCs/>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0" w:type="auto"/>
            <w:vMerge w:val="continue"/>
            <w:vAlign w:val="center"/>
          </w:tcPr>
          <w:p>
            <w:pPr>
              <w:jc w:val="center"/>
              <w:rPr>
                <w:rFonts w:ascii="仿宋_GB2312" w:hAnsi="仿宋" w:eastAsia="仿宋_GB2312" w:cs="仿宋_GB2312"/>
                <w:bCs/>
                <w:sz w:val="24"/>
              </w:rPr>
            </w:pPr>
          </w:p>
        </w:tc>
        <w:tc>
          <w:tcPr>
            <w:tcW w:w="2234" w:type="dxa"/>
            <w:vAlign w:val="center"/>
          </w:tcPr>
          <w:p>
            <w:pPr>
              <w:jc w:val="center"/>
              <w:rPr>
                <w:rFonts w:ascii="仿宋_GB2312" w:hAnsi="仿宋" w:eastAsia="仿宋_GB2312" w:cs="仿宋_GB2312"/>
                <w:bCs/>
                <w:sz w:val="24"/>
              </w:rPr>
            </w:pPr>
            <w:r>
              <w:rPr>
                <w:rFonts w:hint="eastAsia" w:ascii="仿宋_GB2312" w:hAnsi="仿宋" w:eastAsia="仿宋_GB2312" w:cs="仿宋_GB2312"/>
                <w:bCs/>
                <w:sz w:val="24"/>
              </w:rPr>
              <w:t>台钳（北京125）</w:t>
            </w:r>
          </w:p>
        </w:tc>
        <w:tc>
          <w:tcPr>
            <w:tcW w:w="993" w:type="dxa"/>
            <w:vAlign w:val="center"/>
          </w:tcPr>
          <w:p>
            <w:pPr>
              <w:jc w:val="center"/>
              <w:rPr>
                <w:rFonts w:ascii="仿宋_GB2312" w:hAnsi="仿宋" w:eastAsia="仿宋_GB2312" w:cs="仿宋_GB2312"/>
                <w:bCs/>
                <w:sz w:val="24"/>
              </w:rPr>
            </w:pPr>
            <w:r>
              <w:rPr>
                <w:rFonts w:hint="eastAsia" w:ascii="仿宋_GB2312" w:hAnsi="仿宋" w:eastAsia="仿宋_GB2312" w:cs="仿宋_GB2312"/>
                <w:bCs/>
                <w:sz w:val="24"/>
              </w:rPr>
              <w:t>28</w:t>
            </w:r>
          </w:p>
        </w:tc>
        <w:tc>
          <w:tcPr>
            <w:tcW w:w="1275" w:type="dxa"/>
            <w:vAlign w:val="center"/>
          </w:tcPr>
          <w:p>
            <w:pPr>
              <w:jc w:val="center"/>
              <w:rPr>
                <w:rFonts w:ascii="仿宋_GB2312" w:hAnsi="仿宋" w:eastAsia="仿宋_GB2312" w:cs="仿宋_GB2312"/>
                <w:bCs/>
                <w:sz w:val="24"/>
              </w:rPr>
            </w:pPr>
            <w:r>
              <w:rPr>
                <w:rFonts w:hint="eastAsia" w:ascii="仿宋_GB2312" w:hAnsi="仿宋" w:eastAsia="仿宋_GB2312" w:cs="仿宋_GB2312"/>
                <w:bCs/>
                <w:sz w:val="24"/>
              </w:rPr>
              <w:t>155/台</w:t>
            </w:r>
          </w:p>
        </w:tc>
        <w:tc>
          <w:tcPr>
            <w:tcW w:w="993" w:type="dxa"/>
            <w:vAlign w:val="center"/>
          </w:tcPr>
          <w:p>
            <w:pPr>
              <w:jc w:val="center"/>
              <w:rPr>
                <w:rFonts w:ascii="仿宋_GB2312" w:hAnsi="仿宋" w:eastAsia="仿宋_GB2312"/>
                <w:sz w:val="24"/>
              </w:rPr>
            </w:pPr>
            <w:r>
              <w:rPr>
                <w:rFonts w:hint="eastAsia" w:ascii="仿宋_GB2312" w:hAnsi="仿宋" w:eastAsia="仿宋_GB2312" w:cs="仿宋_GB2312"/>
                <w:bCs/>
                <w:sz w:val="24"/>
              </w:rPr>
              <w:t>先进</w:t>
            </w:r>
          </w:p>
        </w:tc>
        <w:tc>
          <w:tcPr>
            <w:tcW w:w="1184" w:type="dxa"/>
            <w:vMerge w:val="continue"/>
            <w:vAlign w:val="center"/>
          </w:tcPr>
          <w:p>
            <w:pPr>
              <w:jc w:val="center"/>
              <w:rPr>
                <w:rFonts w:ascii="仿宋_GB2312" w:hAnsi="仿宋" w:eastAsia="仿宋_GB2312" w:cs="仿宋_GB2312"/>
                <w:bCs/>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0" w:type="auto"/>
            <w:vMerge w:val="continue"/>
            <w:vAlign w:val="center"/>
          </w:tcPr>
          <w:p>
            <w:pPr>
              <w:jc w:val="center"/>
              <w:rPr>
                <w:rFonts w:ascii="仿宋_GB2312" w:hAnsi="仿宋" w:eastAsia="仿宋_GB2312" w:cs="仿宋_GB2312"/>
                <w:bCs/>
                <w:sz w:val="24"/>
              </w:rPr>
            </w:pPr>
          </w:p>
        </w:tc>
        <w:tc>
          <w:tcPr>
            <w:tcW w:w="2234" w:type="dxa"/>
            <w:vAlign w:val="center"/>
          </w:tcPr>
          <w:p>
            <w:pPr>
              <w:jc w:val="center"/>
              <w:rPr>
                <w:rFonts w:ascii="仿宋_GB2312" w:hAnsi="仿宋" w:eastAsia="仿宋_GB2312" w:cs="仿宋_GB2312"/>
                <w:bCs/>
                <w:sz w:val="24"/>
              </w:rPr>
            </w:pPr>
            <w:r>
              <w:rPr>
                <w:rFonts w:hint="eastAsia" w:ascii="仿宋_GB2312" w:hAnsi="仿宋" w:eastAsia="仿宋_GB2312" w:cs="仿宋_GB2312"/>
                <w:bCs/>
                <w:sz w:val="24"/>
              </w:rPr>
              <w:t>划线平台1000*750</w:t>
            </w:r>
          </w:p>
        </w:tc>
        <w:tc>
          <w:tcPr>
            <w:tcW w:w="993" w:type="dxa"/>
            <w:vAlign w:val="center"/>
          </w:tcPr>
          <w:p>
            <w:pPr>
              <w:jc w:val="center"/>
              <w:rPr>
                <w:rFonts w:ascii="仿宋_GB2312" w:hAnsi="仿宋" w:eastAsia="仿宋_GB2312" w:cs="仿宋_GB2312"/>
                <w:bCs/>
                <w:sz w:val="24"/>
              </w:rPr>
            </w:pPr>
            <w:r>
              <w:rPr>
                <w:rFonts w:hint="eastAsia" w:ascii="仿宋_GB2312" w:hAnsi="仿宋" w:eastAsia="仿宋_GB2312" w:cs="仿宋_GB2312"/>
                <w:bCs/>
                <w:sz w:val="24"/>
              </w:rPr>
              <w:t>1</w:t>
            </w:r>
          </w:p>
        </w:tc>
        <w:tc>
          <w:tcPr>
            <w:tcW w:w="1275" w:type="dxa"/>
            <w:vAlign w:val="center"/>
          </w:tcPr>
          <w:p>
            <w:pPr>
              <w:jc w:val="center"/>
              <w:rPr>
                <w:rFonts w:ascii="仿宋_GB2312" w:hAnsi="仿宋" w:eastAsia="仿宋_GB2312" w:cs="仿宋_GB2312"/>
                <w:bCs/>
                <w:sz w:val="24"/>
              </w:rPr>
            </w:pPr>
            <w:r>
              <w:rPr>
                <w:rFonts w:hint="eastAsia" w:ascii="仿宋_GB2312" w:hAnsi="仿宋" w:eastAsia="仿宋_GB2312" w:cs="仿宋_GB2312"/>
                <w:bCs/>
                <w:sz w:val="24"/>
              </w:rPr>
              <w:t>2900/台</w:t>
            </w:r>
          </w:p>
        </w:tc>
        <w:tc>
          <w:tcPr>
            <w:tcW w:w="993" w:type="dxa"/>
            <w:vAlign w:val="center"/>
          </w:tcPr>
          <w:p>
            <w:pPr>
              <w:jc w:val="center"/>
              <w:rPr>
                <w:rFonts w:ascii="仿宋_GB2312" w:hAnsi="仿宋" w:eastAsia="仿宋_GB2312"/>
                <w:sz w:val="24"/>
              </w:rPr>
            </w:pPr>
            <w:r>
              <w:rPr>
                <w:rFonts w:hint="eastAsia" w:ascii="仿宋_GB2312" w:hAnsi="仿宋" w:eastAsia="仿宋_GB2312" w:cs="仿宋_GB2312"/>
                <w:bCs/>
                <w:sz w:val="24"/>
              </w:rPr>
              <w:t>先进</w:t>
            </w:r>
          </w:p>
        </w:tc>
        <w:tc>
          <w:tcPr>
            <w:tcW w:w="1184" w:type="dxa"/>
            <w:vMerge w:val="continue"/>
            <w:vAlign w:val="center"/>
          </w:tcPr>
          <w:p>
            <w:pPr>
              <w:jc w:val="center"/>
              <w:rPr>
                <w:rFonts w:ascii="仿宋_GB2312" w:hAnsi="仿宋" w:eastAsia="仿宋_GB2312" w:cs="仿宋_GB2312"/>
                <w:bCs/>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0" w:type="auto"/>
            <w:vMerge w:val="continue"/>
            <w:vAlign w:val="center"/>
          </w:tcPr>
          <w:p>
            <w:pPr>
              <w:jc w:val="center"/>
              <w:rPr>
                <w:rFonts w:ascii="仿宋_GB2312" w:hAnsi="仿宋" w:eastAsia="仿宋_GB2312" w:cs="仿宋_GB2312"/>
                <w:bCs/>
                <w:sz w:val="24"/>
              </w:rPr>
            </w:pPr>
          </w:p>
        </w:tc>
        <w:tc>
          <w:tcPr>
            <w:tcW w:w="2234" w:type="dxa"/>
            <w:vAlign w:val="center"/>
          </w:tcPr>
          <w:p>
            <w:pPr>
              <w:jc w:val="center"/>
              <w:rPr>
                <w:rFonts w:ascii="仿宋_GB2312" w:hAnsi="仿宋" w:eastAsia="仿宋_GB2312" w:cs="仿宋_GB2312"/>
                <w:bCs/>
                <w:sz w:val="24"/>
              </w:rPr>
            </w:pPr>
            <w:r>
              <w:rPr>
                <w:rFonts w:hint="eastAsia" w:ascii="仿宋_GB2312" w:hAnsi="仿宋" w:eastAsia="仿宋_GB2312" w:cs="仿宋_GB2312"/>
                <w:bCs/>
                <w:sz w:val="24"/>
              </w:rPr>
              <w:t>电子水平仪</w:t>
            </w:r>
          </w:p>
        </w:tc>
        <w:tc>
          <w:tcPr>
            <w:tcW w:w="993" w:type="dxa"/>
            <w:vAlign w:val="center"/>
          </w:tcPr>
          <w:p>
            <w:pPr>
              <w:jc w:val="center"/>
              <w:rPr>
                <w:rFonts w:ascii="仿宋_GB2312" w:hAnsi="仿宋" w:eastAsia="仿宋_GB2312" w:cs="仿宋_GB2312"/>
                <w:bCs/>
                <w:sz w:val="24"/>
              </w:rPr>
            </w:pPr>
            <w:r>
              <w:rPr>
                <w:rFonts w:hint="eastAsia" w:ascii="仿宋_GB2312" w:hAnsi="仿宋" w:eastAsia="仿宋_GB2312" w:cs="仿宋_GB2312"/>
                <w:bCs/>
                <w:sz w:val="24"/>
              </w:rPr>
              <w:t>1</w:t>
            </w:r>
          </w:p>
        </w:tc>
        <w:tc>
          <w:tcPr>
            <w:tcW w:w="1275" w:type="dxa"/>
            <w:vAlign w:val="center"/>
          </w:tcPr>
          <w:p>
            <w:pPr>
              <w:jc w:val="center"/>
              <w:rPr>
                <w:rFonts w:ascii="仿宋_GB2312" w:hAnsi="仿宋" w:eastAsia="仿宋_GB2312" w:cs="仿宋_GB2312"/>
                <w:bCs/>
                <w:sz w:val="24"/>
              </w:rPr>
            </w:pPr>
            <w:r>
              <w:rPr>
                <w:rFonts w:hint="eastAsia" w:ascii="仿宋_GB2312" w:hAnsi="仿宋" w:eastAsia="仿宋_GB2312" w:cs="仿宋_GB2312"/>
                <w:bCs/>
                <w:sz w:val="24"/>
              </w:rPr>
              <w:t>4500/台</w:t>
            </w:r>
          </w:p>
        </w:tc>
        <w:tc>
          <w:tcPr>
            <w:tcW w:w="993" w:type="dxa"/>
            <w:vAlign w:val="center"/>
          </w:tcPr>
          <w:p>
            <w:pPr>
              <w:jc w:val="center"/>
              <w:rPr>
                <w:rFonts w:ascii="仿宋_GB2312" w:hAnsi="仿宋" w:eastAsia="仿宋_GB2312"/>
                <w:sz w:val="24"/>
              </w:rPr>
            </w:pPr>
            <w:r>
              <w:rPr>
                <w:rFonts w:hint="eastAsia" w:ascii="仿宋_GB2312" w:hAnsi="仿宋" w:eastAsia="仿宋_GB2312" w:cs="仿宋_GB2312"/>
                <w:bCs/>
                <w:sz w:val="24"/>
              </w:rPr>
              <w:t>先进</w:t>
            </w:r>
          </w:p>
        </w:tc>
        <w:tc>
          <w:tcPr>
            <w:tcW w:w="1184" w:type="dxa"/>
            <w:vMerge w:val="continue"/>
            <w:vAlign w:val="center"/>
          </w:tcPr>
          <w:p>
            <w:pPr>
              <w:jc w:val="center"/>
              <w:rPr>
                <w:rFonts w:ascii="仿宋_GB2312" w:hAnsi="仿宋" w:eastAsia="仿宋_GB2312" w:cs="仿宋_GB2312"/>
                <w:bCs/>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0" w:type="auto"/>
            <w:vMerge w:val="continue"/>
            <w:vAlign w:val="center"/>
          </w:tcPr>
          <w:p>
            <w:pPr>
              <w:jc w:val="center"/>
              <w:rPr>
                <w:rFonts w:ascii="仿宋_GB2312" w:hAnsi="仿宋" w:eastAsia="仿宋_GB2312" w:cs="仿宋_GB2312"/>
                <w:bCs/>
                <w:sz w:val="24"/>
              </w:rPr>
            </w:pPr>
          </w:p>
        </w:tc>
        <w:tc>
          <w:tcPr>
            <w:tcW w:w="2234" w:type="dxa"/>
            <w:vAlign w:val="center"/>
          </w:tcPr>
          <w:p>
            <w:pPr>
              <w:jc w:val="center"/>
              <w:rPr>
                <w:rFonts w:ascii="仿宋_GB2312" w:hAnsi="仿宋" w:eastAsia="仿宋_GB2312" w:cs="仿宋_GB2312"/>
                <w:bCs/>
                <w:sz w:val="24"/>
              </w:rPr>
            </w:pPr>
            <w:r>
              <w:rPr>
                <w:rFonts w:hint="eastAsia" w:ascii="仿宋_GB2312" w:hAnsi="仿宋" w:eastAsia="仿宋_GB2312" w:cs="仿宋_GB2312"/>
                <w:bCs/>
                <w:sz w:val="24"/>
              </w:rPr>
              <w:t>合像水平仪</w:t>
            </w:r>
          </w:p>
        </w:tc>
        <w:tc>
          <w:tcPr>
            <w:tcW w:w="993" w:type="dxa"/>
            <w:vAlign w:val="center"/>
          </w:tcPr>
          <w:p>
            <w:pPr>
              <w:jc w:val="center"/>
              <w:rPr>
                <w:rFonts w:ascii="仿宋_GB2312" w:hAnsi="仿宋" w:eastAsia="仿宋_GB2312" w:cs="仿宋_GB2312"/>
                <w:bCs/>
                <w:sz w:val="24"/>
              </w:rPr>
            </w:pPr>
            <w:r>
              <w:rPr>
                <w:rFonts w:hint="eastAsia" w:ascii="仿宋_GB2312" w:hAnsi="仿宋" w:eastAsia="仿宋_GB2312" w:cs="仿宋_GB2312"/>
                <w:bCs/>
                <w:sz w:val="24"/>
              </w:rPr>
              <w:t>1</w:t>
            </w:r>
          </w:p>
        </w:tc>
        <w:tc>
          <w:tcPr>
            <w:tcW w:w="1275" w:type="dxa"/>
            <w:vAlign w:val="center"/>
          </w:tcPr>
          <w:p>
            <w:pPr>
              <w:jc w:val="center"/>
              <w:rPr>
                <w:rFonts w:ascii="仿宋_GB2312" w:hAnsi="仿宋" w:eastAsia="仿宋_GB2312" w:cs="仿宋_GB2312"/>
                <w:bCs/>
                <w:sz w:val="24"/>
              </w:rPr>
            </w:pPr>
            <w:r>
              <w:rPr>
                <w:rFonts w:hint="eastAsia" w:ascii="仿宋_GB2312" w:hAnsi="仿宋" w:eastAsia="仿宋_GB2312" w:cs="仿宋_GB2312"/>
                <w:bCs/>
                <w:sz w:val="24"/>
              </w:rPr>
              <w:t>1600/台</w:t>
            </w:r>
          </w:p>
        </w:tc>
        <w:tc>
          <w:tcPr>
            <w:tcW w:w="993" w:type="dxa"/>
            <w:vAlign w:val="center"/>
          </w:tcPr>
          <w:p>
            <w:pPr>
              <w:jc w:val="center"/>
              <w:rPr>
                <w:rFonts w:ascii="仿宋_GB2312" w:hAnsi="仿宋" w:eastAsia="仿宋_GB2312"/>
                <w:sz w:val="24"/>
              </w:rPr>
            </w:pPr>
            <w:r>
              <w:rPr>
                <w:rFonts w:hint="eastAsia" w:ascii="仿宋_GB2312" w:hAnsi="仿宋" w:eastAsia="仿宋_GB2312" w:cs="仿宋_GB2312"/>
                <w:bCs/>
                <w:sz w:val="24"/>
              </w:rPr>
              <w:t>先进</w:t>
            </w:r>
          </w:p>
        </w:tc>
        <w:tc>
          <w:tcPr>
            <w:tcW w:w="1184" w:type="dxa"/>
            <w:vMerge w:val="continue"/>
            <w:vAlign w:val="center"/>
          </w:tcPr>
          <w:p>
            <w:pPr>
              <w:jc w:val="center"/>
              <w:rPr>
                <w:rFonts w:ascii="仿宋_GB2312" w:hAnsi="仿宋" w:eastAsia="仿宋_GB2312" w:cs="仿宋_GB2312"/>
                <w:bCs/>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0" w:type="auto"/>
            <w:vMerge w:val="continue"/>
            <w:vAlign w:val="center"/>
          </w:tcPr>
          <w:p>
            <w:pPr>
              <w:jc w:val="center"/>
              <w:rPr>
                <w:rFonts w:ascii="仿宋_GB2312" w:hAnsi="仿宋" w:eastAsia="仿宋_GB2312" w:cs="仿宋_GB2312"/>
                <w:bCs/>
                <w:sz w:val="24"/>
              </w:rPr>
            </w:pPr>
          </w:p>
        </w:tc>
        <w:tc>
          <w:tcPr>
            <w:tcW w:w="2234" w:type="dxa"/>
            <w:vAlign w:val="center"/>
          </w:tcPr>
          <w:p>
            <w:pPr>
              <w:jc w:val="center"/>
              <w:rPr>
                <w:rFonts w:ascii="仿宋_GB2312" w:hAnsi="仿宋" w:eastAsia="仿宋_GB2312" w:cs="仿宋_GB2312"/>
                <w:bCs/>
                <w:sz w:val="24"/>
              </w:rPr>
            </w:pPr>
            <w:r>
              <w:rPr>
                <w:rFonts w:hint="eastAsia" w:ascii="仿宋_GB2312" w:hAnsi="仿宋" w:eastAsia="仿宋_GB2312" w:cs="仿宋_GB2312"/>
                <w:bCs/>
                <w:sz w:val="24"/>
              </w:rPr>
              <w:t>精密正弦平口钳100</w:t>
            </w:r>
          </w:p>
        </w:tc>
        <w:tc>
          <w:tcPr>
            <w:tcW w:w="993" w:type="dxa"/>
            <w:vAlign w:val="center"/>
          </w:tcPr>
          <w:p>
            <w:pPr>
              <w:jc w:val="center"/>
              <w:rPr>
                <w:rFonts w:ascii="仿宋_GB2312" w:hAnsi="仿宋" w:eastAsia="仿宋_GB2312" w:cs="仿宋_GB2312"/>
                <w:bCs/>
                <w:sz w:val="24"/>
              </w:rPr>
            </w:pPr>
            <w:r>
              <w:rPr>
                <w:rFonts w:hint="eastAsia" w:ascii="仿宋_GB2312" w:hAnsi="仿宋" w:eastAsia="仿宋_GB2312" w:cs="仿宋_GB2312"/>
                <w:bCs/>
                <w:sz w:val="24"/>
              </w:rPr>
              <w:t>1</w:t>
            </w:r>
          </w:p>
        </w:tc>
        <w:tc>
          <w:tcPr>
            <w:tcW w:w="1275" w:type="dxa"/>
            <w:vAlign w:val="center"/>
          </w:tcPr>
          <w:p>
            <w:pPr>
              <w:jc w:val="center"/>
              <w:rPr>
                <w:rFonts w:ascii="仿宋_GB2312" w:hAnsi="仿宋" w:eastAsia="仿宋_GB2312" w:cs="仿宋_GB2312"/>
                <w:bCs/>
                <w:sz w:val="24"/>
              </w:rPr>
            </w:pPr>
            <w:r>
              <w:rPr>
                <w:rFonts w:hint="eastAsia" w:ascii="仿宋_GB2312" w:hAnsi="仿宋" w:eastAsia="仿宋_GB2312" w:cs="仿宋_GB2312"/>
                <w:bCs/>
                <w:sz w:val="24"/>
              </w:rPr>
              <w:t>950/台</w:t>
            </w:r>
          </w:p>
        </w:tc>
        <w:tc>
          <w:tcPr>
            <w:tcW w:w="993" w:type="dxa"/>
            <w:vAlign w:val="center"/>
          </w:tcPr>
          <w:p>
            <w:pPr>
              <w:jc w:val="center"/>
              <w:rPr>
                <w:rFonts w:ascii="仿宋_GB2312" w:hAnsi="仿宋" w:eastAsia="仿宋_GB2312"/>
                <w:sz w:val="24"/>
              </w:rPr>
            </w:pPr>
            <w:r>
              <w:rPr>
                <w:rFonts w:hint="eastAsia" w:ascii="仿宋_GB2312" w:hAnsi="仿宋" w:eastAsia="仿宋_GB2312" w:cs="仿宋_GB2312"/>
                <w:bCs/>
                <w:sz w:val="24"/>
              </w:rPr>
              <w:t>先进</w:t>
            </w:r>
          </w:p>
        </w:tc>
        <w:tc>
          <w:tcPr>
            <w:tcW w:w="1184" w:type="dxa"/>
            <w:vMerge w:val="continue"/>
            <w:vAlign w:val="center"/>
          </w:tcPr>
          <w:p>
            <w:pPr>
              <w:jc w:val="center"/>
              <w:rPr>
                <w:rFonts w:ascii="仿宋_GB2312" w:hAnsi="仿宋" w:eastAsia="仿宋_GB2312" w:cs="仿宋_GB2312"/>
                <w:bCs/>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0" w:type="auto"/>
            <w:vMerge w:val="continue"/>
            <w:vAlign w:val="center"/>
          </w:tcPr>
          <w:p>
            <w:pPr>
              <w:jc w:val="center"/>
              <w:rPr>
                <w:rFonts w:ascii="仿宋_GB2312" w:hAnsi="仿宋" w:eastAsia="仿宋_GB2312" w:cs="仿宋_GB2312"/>
                <w:bCs/>
                <w:sz w:val="24"/>
              </w:rPr>
            </w:pPr>
          </w:p>
        </w:tc>
        <w:tc>
          <w:tcPr>
            <w:tcW w:w="2234" w:type="dxa"/>
            <w:vAlign w:val="center"/>
          </w:tcPr>
          <w:p>
            <w:pPr>
              <w:jc w:val="center"/>
              <w:rPr>
                <w:rFonts w:ascii="仿宋_GB2312" w:hAnsi="仿宋" w:eastAsia="仿宋_GB2312" w:cs="仿宋_GB2312"/>
                <w:bCs/>
                <w:sz w:val="24"/>
              </w:rPr>
            </w:pPr>
            <w:r>
              <w:rPr>
                <w:sz w:val="24"/>
              </w:rPr>
              <mc:AlternateContent>
                <mc:Choice Requires="wps">
                  <w:drawing>
                    <wp:anchor distT="0" distB="0" distL="114300" distR="114300" simplePos="0" relativeHeight="276900864" behindDoc="0" locked="0" layoutInCell="1" allowOverlap="1">
                      <wp:simplePos x="0" y="0"/>
                      <wp:positionH relativeFrom="column">
                        <wp:posOffset>-1290955</wp:posOffset>
                      </wp:positionH>
                      <wp:positionV relativeFrom="paragraph">
                        <wp:posOffset>-26035</wp:posOffset>
                      </wp:positionV>
                      <wp:extent cx="5508625" cy="2103120"/>
                      <wp:effectExtent l="12700" t="0" r="22225" b="17780"/>
                      <wp:wrapNone/>
                      <wp:docPr id="173" name="矩形 173"/>
                      <wp:cNvGraphicFramePr/>
                      <a:graphic xmlns:a="http://schemas.openxmlformats.org/drawingml/2006/main">
                        <a:graphicData uri="http://schemas.microsoft.com/office/word/2010/wordprocessingShape">
                          <wps:wsp>
                            <wps:cNvSpPr/>
                            <wps:spPr>
                              <a:xfrm>
                                <a:off x="1022350" y="894715"/>
                                <a:ext cx="5508625" cy="2103120"/>
                              </a:xfrm>
                              <a:prstGeom prst="rect">
                                <a:avLst/>
                              </a:prstGeom>
                              <a:noFill/>
                              <a:ln>
                                <a:solidFill>
                                  <a:srgbClr val="FF0000"/>
                                </a:solidFill>
                              </a:ln>
                              <a:extLst>
                                <a:ext uri="{909E8E84-426E-40DD-AFC4-6F175D3DCCD1}">
                                  <a14:hiddenFill xmlns:a14="http://schemas.microsoft.com/office/drawing/2010/main">
                                    <a:solidFill>
                                      <a:schemeClr val="accent1"/>
                                    </a:solidFill>
                                  </a14:hiddenFill>
                                </a:ext>
                              </a:extLst>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false" anchor="ctr" anchorCtr="false" forceAA="false" compatLnSpc="true">
                              <a:noAutofit/>
                            </wps:bodyPr>
                          </wps:wsp>
                        </a:graphicData>
                      </a:graphic>
                    </wp:anchor>
                  </w:drawing>
                </mc:Choice>
                <mc:Fallback>
                  <w:pict>
                    <v:rect id="_x0000_s1026" o:spid="_x0000_s1026" o:spt="1" style="position:absolute;left:0pt;margin-left:-101.65pt;margin-top:-2.05pt;height:165.6pt;width:433.75pt;z-index:276900864;v-text-anchor:middle;mso-width-relative:page;mso-height-relative:page;" filled="f" stroked="t" coordsize="21600,21600" o:gfxdata="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">
                      <v:fill on="f" focussize="0,0"/>
                      <v:stroke weight="2pt" color="#FF0000 [3204]" joinstyle="round"/>
                      <v:imagedata o:title=""/>
                      <o:lock v:ext="edit" aspectratio="f"/>
                    </v:rect>
                  </w:pict>
                </mc:Fallback>
              </mc:AlternateContent>
            </w:r>
            <w:r>
              <w:rPr>
                <w:rFonts w:hint="eastAsia" w:ascii="仿宋_GB2312" w:hAnsi="仿宋" w:eastAsia="仿宋_GB2312" w:cs="仿宋_GB2312"/>
                <w:bCs/>
                <w:sz w:val="24"/>
              </w:rPr>
              <w:t>框式水平仪200</w:t>
            </w:r>
          </w:p>
        </w:tc>
        <w:tc>
          <w:tcPr>
            <w:tcW w:w="993" w:type="dxa"/>
            <w:vAlign w:val="center"/>
          </w:tcPr>
          <w:p>
            <w:pPr>
              <w:jc w:val="center"/>
              <w:rPr>
                <w:rFonts w:ascii="仿宋_GB2312" w:hAnsi="仿宋" w:eastAsia="仿宋_GB2312" w:cs="仿宋_GB2312"/>
                <w:bCs/>
                <w:sz w:val="24"/>
              </w:rPr>
            </w:pPr>
            <w:r>
              <w:rPr>
                <w:rFonts w:hint="eastAsia" w:ascii="仿宋_GB2312" w:hAnsi="仿宋" w:eastAsia="仿宋_GB2312" w:cs="仿宋_GB2312"/>
                <w:bCs/>
                <w:sz w:val="24"/>
              </w:rPr>
              <w:t>1</w:t>
            </w:r>
          </w:p>
        </w:tc>
        <w:tc>
          <w:tcPr>
            <w:tcW w:w="1275" w:type="dxa"/>
            <w:vAlign w:val="center"/>
          </w:tcPr>
          <w:p>
            <w:pPr>
              <w:jc w:val="center"/>
              <w:rPr>
                <w:rFonts w:ascii="仿宋_GB2312" w:hAnsi="仿宋" w:eastAsia="仿宋_GB2312" w:cs="仿宋_GB2312"/>
                <w:bCs/>
                <w:sz w:val="24"/>
              </w:rPr>
            </w:pPr>
            <w:r>
              <w:rPr>
                <w:rFonts w:hint="eastAsia" w:ascii="仿宋_GB2312" w:hAnsi="仿宋" w:eastAsia="仿宋_GB2312" w:cs="仿宋_GB2312"/>
                <w:bCs/>
                <w:sz w:val="24"/>
              </w:rPr>
              <w:t>410/台</w:t>
            </w:r>
          </w:p>
        </w:tc>
        <w:tc>
          <w:tcPr>
            <w:tcW w:w="993" w:type="dxa"/>
            <w:vAlign w:val="center"/>
          </w:tcPr>
          <w:p>
            <w:pPr>
              <w:jc w:val="center"/>
              <w:rPr>
                <w:rFonts w:ascii="仿宋_GB2312" w:hAnsi="仿宋" w:eastAsia="仿宋_GB2312"/>
                <w:sz w:val="24"/>
              </w:rPr>
            </w:pPr>
            <w:r>
              <w:rPr>
                <w:rFonts w:hint="eastAsia" w:ascii="仿宋_GB2312" w:hAnsi="仿宋" w:eastAsia="仿宋_GB2312" w:cs="仿宋_GB2312"/>
                <w:bCs/>
                <w:sz w:val="24"/>
              </w:rPr>
              <w:t>先进</w:t>
            </w:r>
          </w:p>
        </w:tc>
        <w:tc>
          <w:tcPr>
            <w:tcW w:w="1184" w:type="dxa"/>
            <w:vMerge w:val="continue"/>
            <w:vAlign w:val="center"/>
          </w:tcPr>
          <w:p>
            <w:pPr>
              <w:jc w:val="center"/>
              <w:rPr>
                <w:rFonts w:ascii="仿宋_GB2312" w:hAnsi="仿宋" w:eastAsia="仿宋_GB2312" w:cs="仿宋_GB2312"/>
                <w:bCs/>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0" w:type="auto"/>
            <w:vMerge w:val="continue"/>
            <w:vAlign w:val="center"/>
          </w:tcPr>
          <w:p>
            <w:pPr>
              <w:jc w:val="center"/>
              <w:rPr>
                <w:rFonts w:ascii="仿宋_GB2312" w:hAnsi="仿宋" w:eastAsia="仿宋_GB2312" w:cs="仿宋_GB2312"/>
                <w:bCs/>
                <w:sz w:val="24"/>
              </w:rPr>
            </w:pPr>
          </w:p>
        </w:tc>
        <w:tc>
          <w:tcPr>
            <w:tcW w:w="2234" w:type="dxa"/>
            <w:vAlign w:val="center"/>
          </w:tcPr>
          <w:p>
            <w:pPr>
              <w:jc w:val="center"/>
              <w:rPr>
                <w:rFonts w:ascii="仿宋_GB2312" w:hAnsi="仿宋" w:eastAsia="仿宋_GB2312" w:cs="仿宋_GB2312"/>
                <w:bCs/>
                <w:sz w:val="24"/>
              </w:rPr>
            </w:pPr>
            <w:r>
              <w:rPr>
                <w:rFonts w:hint="eastAsia" w:ascii="仿宋_GB2312" w:hAnsi="仿宋" w:eastAsia="仿宋_GB2312" w:cs="仿宋_GB2312"/>
                <w:bCs/>
                <w:sz w:val="24"/>
              </w:rPr>
              <w:t>正玄规100A</w:t>
            </w:r>
          </w:p>
        </w:tc>
        <w:tc>
          <w:tcPr>
            <w:tcW w:w="993" w:type="dxa"/>
            <w:vAlign w:val="center"/>
          </w:tcPr>
          <w:p>
            <w:pPr>
              <w:jc w:val="center"/>
              <w:rPr>
                <w:rFonts w:ascii="仿宋_GB2312" w:hAnsi="仿宋" w:eastAsia="仿宋_GB2312" w:cs="仿宋_GB2312"/>
                <w:bCs/>
                <w:sz w:val="24"/>
              </w:rPr>
            </w:pPr>
            <w:r>
              <w:rPr>
                <w:rFonts w:hint="eastAsia" w:ascii="仿宋_GB2312" w:hAnsi="仿宋" w:eastAsia="仿宋_GB2312" w:cs="仿宋_GB2312"/>
                <w:bCs/>
                <w:sz w:val="24"/>
              </w:rPr>
              <w:t>1</w:t>
            </w:r>
          </w:p>
        </w:tc>
        <w:tc>
          <w:tcPr>
            <w:tcW w:w="1275" w:type="dxa"/>
            <w:vAlign w:val="center"/>
          </w:tcPr>
          <w:p>
            <w:pPr>
              <w:jc w:val="center"/>
              <w:rPr>
                <w:rFonts w:ascii="仿宋_GB2312" w:hAnsi="仿宋" w:eastAsia="仿宋_GB2312" w:cs="仿宋_GB2312"/>
                <w:bCs/>
                <w:sz w:val="24"/>
              </w:rPr>
            </w:pPr>
            <w:r>
              <w:rPr>
                <w:rFonts w:hint="eastAsia" w:ascii="仿宋_GB2312" w:hAnsi="仿宋" w:eastAsia="仿宋_GB2312" w:cs="仿宋_GB2312"/>
                <w:bCs/>
                <w:sz w:val="24"/>
              </w:rPr>
              <w:t>2800/台</w:t>
            </w:r>
          </w:p>
        </w:tc>
        <w:tc>
          <w:tcPr>
            <w:tcW w:w="993" w:type="dxa"/>
            <w:vAlign w:val="center"/>
          </w:tcPr>
          <w:p>
            <w:pPr>
              <w:jc w:val="center"/>
              <w:rPr>
                <w:rFonts w:ascii="仿宋_GB2312" w:hAnsi="仿宋" w:eastAsia="仿宋_GB2312"/>
                <w:sz w:val="24"/>
              </w:rPr>
            </w:pPr>
            <w:r>
              <w:rPr>
                <w:rFonts w:hint="eastAsia" w:ascii="仿宋_GB2312" w:hAnsi="仿宋" w:eastAsia="仿宋_GB2312" w:cs="仿宋_GB2312"/>
                <w:bCs/>
                <w:sz w:val="24"/>
              </w:rPr>
              <w:t>先进</w:t>
            </w:r>
          </w:p>
        </w:tc>
        <w:tc>
          <w:tcPr>
            <w:tcW w:w="1184" w:type="dxa"/>
            <w:vMerge w:val="continue"/>
            <w:vAlign w:val="center"/>
          </w:tcPr>
          <w:p>
            <w:pPr>
              <w:jc w:val="center"/>
              <w:rPr>
                <w:rFonts w:ascii="仿宋_GB2312" w:hAnsi="仿宋" w:eastAsia="仿宋_GB2312" w:cs="仿宋_GB2312"/>
                <w:bCs/>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0" w:type="auto"/>
            <w:vMerge w:val="continue"/>
            <w:vAlign w:val="center"/>
          </w:tcPr>
          <w:p>
            <w:pPr>
              <w:jc w:val="center"/>
              <w:rPr>
                <w:rFonts w:ascii="仿宋_GB2312" w:hAnsi="仿宋" w:eastAsia="仿宋_GB2312" w:cs="仿宋_GB2312"/>
                <w:bCs/>
                <w:sz w:val="24"/>
              </w:rPr>
            </w:pPr>
          </w:p>
        </w:tc>
        <w:tc>
          <w:tcPr>
            <w:tcW w:w="2234" w:type="dxa"/>
            <w:vAlign w:val="center"/>
          </w:tcPr>
          <w:p>
            <w:pPr>
              <w:jc w:val="center"/>
              <w:rPr>
                <w:rFonts w:ascii="仿宋_GB2312" w:hAnsi="仿宋" w:eastAsia="仿宋_GB2312" w:cs="仿宋_GB2312"/>
                <w:bCs/>
                <w:sz w:val="24"/>
              </w:rPr>
            </w:pPr>
            <w:r>
              <w:rPr>
                <w:rFonts w:hint="eastAsia" w:ascii="仿宋_GB2312" w:hAnsi="仿宋" w:eastAsia="仿宋_GB2312" w:cs="仿宋_GB2312"/>
                <w:bCs/>
                <w:sz w:val="24"/>
              </w:rPr>
              <w:t>钳工实习台</w:t>
            </w:r>
          </w:p>
        </w:tc>
        <w:tc>
          <w:tcPr>
            <w:tcW w:w="993" w:type="dxa"/>
            <w:vAlign w:val="center"/>
          </w:tcPr>
          <w:p>
            <w:pPr>
              <w:jc w:val="center"/>
              <w:rPr>
                <w:rFonts w:ascii="仿宋_GB2312" w:hAnsi="仿宋" w:eastAsia="仿宋_GB2312" w:cs="仿宋_GB2312"/>
                <w:bCs/>
                <w:sz w:val="24"/>
              </w:rPr>
            </w:pPr>
            <w:r>
              <w:rPr>
                <w:rFonts w:hint="eastAsia" w:ascii="仿宋_GB2312" w:hAnsi="仿宋" w:eastAsia="仿宋_GB2312" w:cs="仿宋_GB2312"/>
                <w:bCs/>
                <w:sz w:val="24"/>
              </w:rPr>
              <w:t>28</w:t>
            </w:r>
          </w:p>
        </w:tc>
        <w:tc>
          <w:tcPr>
            <w:tcW w:w="1275" w:type="dxa"/>
            <w:vAlign w:val="center"/>
          </w:tcPr>
          <w:p>
            <w:pPr>
              <w:jc w:val="center"/>
              <w:rPr>
                <w:rFonts w:ascii="仿宋_GB2312" w:hAnsi="仿宋" w:eastAsia="仿宋_GB2312" w:cs="仿宋_GB2312"/>
                <w:bCs/>
                <w:sz w:val="24"/>
              </w:rPr>
            </w:pPr>
            <w:r>
              <w:rPr>
                <w:rFonts w:hint="eastAsia" w:ascii="仿宋_GB2312" w:hAnsi="仿宋" w:eastAsia="仿宋_GB2312" w:cs="仿宋_GB2312"/>
                <w:bCs/>
                <w:sz w:val="24"/>
              </w:rPr>
              <w:t>1260/台</w:t>
            </w:r>
          </w:p>
        </w:tc>
        <w:tc>
          <w:tcPr>
            <w:tcW w:w="993" w:type="dxa"/>
            <w:vAlign w:val="center"/>
          </w:tcPr>
          <w:p>
            <w:pPr>
              <w:jc w:val="center"/>
              <w:rPr>
                <w:rFonts w:ascii="仿宋_GB2312" w:hAnsi="仿宋" w:eastAsia="仿宋_GB2312"/>
                <w:sz w:val="24"/>
              </w:rPr>
            </w:pPr>
            <w:r>
              <w:rPr>
                <w:rFonts w:hint="eastAsia" w:ascii="仿宋_GB2312" w:hAnsi="仿宋" w:eastAsia="仿宋_GB2312" w:cs="仿宋_GB2312"/>
                <w:bCs/>
                <w:sz w:val="24"/>
              </w:rPr>
              <w:t>先进</w:t>
            </w:r>
          </w:p>
        </w:tc>
        <w:tc>
          <w:tcPr>
            <w:tcW w:w="1184" w:type="dxa"/>
            <w:vMerge w:val="continue"/>
            <w:vAlign w:val="center"/>
          </w:tcPr>
          <w:p>
            <w:pPr>
              <w:jc w:val="center"/>
              <w:rPr>
                <w:rFonts w:ascii="仿宋_GB2312" w:hAnsi="仿宋" w:eastAsia="仿宋_GB2312" w:cs="仿宋_GB2312"/>
                <w:bCs/>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0" w:type="auto"/>
            <w:vMerge w:val="continue"/>
            <w:vAlign w:val="center"/>
          </w:tcPr>
          <w:p>
            <w:pPr>
              <w:jc w:val="center"/>
              <w:rPr>
                <w:rFonts w:ascii="仿宋_GB2312" w:hAnsi="仿宋" w:eastAsia="仿宋_GB2312" w:cs="仿宋_GB2312"/>
                <w:bCs/>
                <w:sz w:val="24"/>
              </w:rPr>
            </w:pPr>
          </w:p>
        </w:tc>
        <w:tc>
          <w:tcPr>
            <w:tcW w:w="2234" w:type="dxa"/>
            <w:vAlign w:val="center"/>
          </w:tcPr>
          <w:p>
            <w:pPr>
              <w:jc w:val="center"/>
              <w:rPr>
                <w:rFonts w:ascii="仿宋_GB2312" w:hAnsi="仿宋" w:eastAsia="仿宋_GB2312" w:cs="仿宋_GB2312"/>
                <w:bCs/>
                <w:sz w:val="24"/>
              </w:rPr>
            </w:pPr>
            <w:r>
              <w:rPr>
                <w:rFonts w:hint="eastAsia" w:ascii="仿宋_GB2312" w:hAnsi="仿宋" w:eastAsia="仿宋_GB2312" w:cs="仿宋_GB2312"/>
                <w:bCs/>
                <w:sz w:val="24"/>
              </w:rPr>
              <w:t>划线平台400*600</w:t>
            </w:r>
          </w:p>
        </w:tc>
        <w:tc>
          <w:tcPr>
            <w:tcW w:w="993" w:type="dxa"/>
            <w:vAlign w:val="center"/>
          </w:tcPr>
          <w:p>
            <w:pPr>
              <w:jc w:val="center"/>
              <w:rPr>
                <w:rFonts w:ascii="仿宋_GB2312" w:hAnsi="仿宋" w:eastAsia="仿宋_GB2312" w:cs="仿宋_GB2312"/>
                <w:bCs/>
                <w:sz w:val="24"/>
              </w:rPr>
            </w:pPr>
            <w:r>
              <w:rPr>
                <w:rFonts w:hint="eastAsia" w:ascii="仿宋_GB2312" w:hAnsi="仿宋" w:eastAsia="仿宋_GB2312" w:cs="仿宋_GB2312"/>
                <w:bCs/>
                <w:sz w:val="24"/>
              </w:rPr>
              <w:t>14</w:t>
            </w:r>
          </w:p>
        </w:tc>
        <w:tc>
          <w:tcPr>
            <w:tcW w:w="1275" w:type="dxa"/>
            <w:vAlign w:val="center"/>
          </w:tcPr>
          <w:p>
            <w:pPr>
              <w:jc w:val="center"/>
              <w:rPr>
                <w:rFonts w:ascii="仿宋_GB2312" w:hAnsi="仿宋" w:eastAsia="仿宋_GB2312" w:cs="仿宋_GB2312"/>
                <w:bCs/>
                <w:sz w:val="24"/>
              </w:rPr>
            </w:pPr>
            <w:r>
              <w:rPr>
                <w:rFonts w:hint="eastAsia" w:ascii="仿宋_GB2312" w:hAnsi="仿宋" w:eastAsia="仿宋_GB2312" w:cs="仿宋_GB2312"/>
                <w:bCs/>
                <w:sz w:val="24"/>
              </w:rPr>
              <w:t>500/台</w:t>
            </w:r>
          </w:p>
        </w:tc>
        <w:tc>
          <w:tcPr>
            <w:tcW w:w="993" w:type="dxa"/>
            <w:vAlign w:val="center"/>
          </w:tcPr>
          <w:p>
            <w:pPr>
              <w:jc w:val="center"/>
              <w:rPr>
                <w:rFonts w:ascii="仿宋_GB2312" w:hAnsi="仿宋" w:eastAsia="仿宋_GB2312"/>
                <w:sz w:val="24"/>
              </w:rPr>
            </w:pPr>
            <w:r>
              <w:rPr>
                <w:rFonts w:hint="eastAsia" w:ascii="仿宋_GB2312" w:hAnsi="仿宋" w:eastAsia="仿宋_GB2312" w:cs="仿宋_GB2312"/>
                <w:bCs/>
                <w:sz w:val="24"/>
              </w:rPr>
              <w:t>先进</w:t>
            </w:r>
          </w:p>
        </w:tc>
        <w:tc>
          <w:tcPr>
            <w:tcW w:w="1184" w:type="dxa"/>
            <w:vMerge w:val="continue"/>
            <w:vAlign w:val="center"/>
          </w:tcPr>
          <w:p>
            <w:pPr>
              <w:jc w:val="center"/>
              <w:rPr>
                <w:rFonts w:ascii="仿宋_GB2312" w:hAnsi="仿宋" w:eastAsia="仿宋_GB2312" w:cs="仿宋_GB2312"/>
                <w:bCs/>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0" w:type="auto"/>
            <w:vAlign w:val="center"/>
          </w:tcPr>
          <w:p>
            <w:pPr>
              <w:widowControl/>
              <w:jc w:val="center"/>
              <w:rPr>
                <w:rFonts w:ascii="仿宋_GB2312" w:hAnsi="仿宋" w:eastAsia="仿宋_GB2312"/>
                <w:color w:val="000000"/>
                <w:sz w:val="24"/>
              </w:rPr>
            </w:pPr>
            <w:r>
              <w:rPr>
                <w:rFonts w:hint="eastAsia" w:ascii="仿宋_GB2312" w:hAnsi="仿宋" w:eastAsia="仿宋_GB2312"/>
                <w:color w:val="000000"/>
                <w:sz w:val="24"/>
              </w:rPr>
              <w:t>合计</w:t>
            </w:r>
          </w:p>
        </w:tc>
        <w:tc>
          <w:tcPr>
            <w:tcW w:w="2234" w:type="dxa"/>
            <w:vAlign w:val="center"/>
          </w:tcPr>
          <w:p>
            <w:pPr>
              <w:jc w:val="center"/>
              <w:rPr>
                <w:rFonts w:ascii="仿宋_GB2312" w:hAnsi="仿宋" w:eastAsia="仿宋_GB2312"/>
                <w:color w:val="000000"/>
                <w:sz w:val="24"/>
              </w:rPr>
            </w:pPr>
          </w:p>
        </w:tc>
        <w:tc>
          <w:tcPr>
            <w:tcW w:w="993"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153</w:t>
            </w:r>
          </w:p>
        </w:tc>
        <w:tc>
          <w:tcPr>
            <w:tcW w:w="1275"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4298270</w:t>
            </w:r>
          </w:p>
        </w:tc>
        <w:tc>
          <w:tcPr>
            <w:tcW w:w="993" w:type="dxa"/>
            <w:vAlign w:val="center"/>
          </w:tcPr>
          <w:p>
            <w:pPr>
              <w:jc w:val="center"/>
              <w:rPr>
                <w:rFonts w:ascii="仿宋_GB2312" w:hAnsi="仿宋" w:eastAsia="仿宋_GB2312"/>
                <w:sz w:val="24"/>
              </w:rPr>
            </w:pPr>
          </w:p>
        </w:tc>
        <w:tc>
          <w:tcPr>
            <w:tcW w:w="1184" w:type="dxa"/>
            <w:vAlign w:val="center"/>
          </w:tcPr>
          <w:p>
            <w:pPr>
              <w:jc w:val="center"/>
              <w:rPr>
                <w:rFonts w:ascii="仿宋_GB2312" w:hAnsi="仿宋" w:eastAsia="仿宋_GB2312"/>
                <w:sz w:val="24"/>
              </w:rPr>
            </w:pPr>
            <w:r>
              <w:rPr>
                <w:rFonts w:hint="eastAsia" w:ascii="仿宋_GB2312" w:hAnsi="仿宋" w:eastAsia="仿宋_GB2312"/>
                <w:sz w:val="24"/>
              </w:rPr>
              <w:t>188</w:t>
            </w:r>
          </w:p>
        </w:tc>
      </w:tr>
    </w:tbl>
    <w:p>
      <w:pPr>
        <w:rPr>
          <w:rFonts w:ascii="仿宋_GB2312" w:hAnsi="仿宋" w:eastAsia="仿宋_GB2312"/>
          <w:sz w:val="24"/>
        </w:rPr>
      </w:pPr>
    </w:p>
    <w:p>
      <w:pPr>
        <w:rPr>
          <w:rFonts w:ascii="仿宋_GB2312" w:hAnsi="仿宋" w:eastAsia="仿宋_GB2312" w:cs="仿宋_GB2312"/>
          <w:b/>
          <w:bCs/>
          <w:sz w:val="24"/>
        </w:rPr>
      </w:pPr>
      <w:r>
        <w:rPr>
          <w:sz w:val="24"/>
        </w:rPr>
        <mc:AlternateContent>
          <mc:Choice Requires="wps">
            <w:drawing>
              <wp:anchor distT="0" distB="0" distL="114300" distR="114300" simplePos="0" relativeHeight="276901888" behindDoc="0" locked="0" layoutInCell="1" allowOverlap="1">
                <wp:simplePos x="0" y="0"/>
                <wp:positionH relativeFrom="column">
                  <wp:posOffset>-97155</wp:posOffset>
                </wp:positionH>
                <wp:positionV relativeFrom="paragraph">
                  <wp:posOffset>393700</wp:posOffset>
                </wp:positionV>
                <wp:extent cx="5437505" cy="6047105"/>
                <wp:effectExtent l="12700" t="0" r="17145" b="17145"/>
                <wp:wrapNone/>
                <wp:docPr id="174" name="矩形 174"/>
                <wp:cNvGraphicFramePr/>
                <a:graphic xmlns:a="http://schemas.openxmlformats.org/drawingml/2006/main">
                  <a:graphicData uri="http://schemas.microsoft.com/office/word/2010/wordprocessingShape">
                    <wps:wsp>
                      <wps:cNvSpPr/>
                      <wps:spPr>
                        <a:xfrm>
                          <a:off x="1045845" y="3723640"/>
                          <a:ext cx="5437505" cy="6047105"/>
                        </a:xfrm>
                        <a:prstGeom prst="rect">
                          <a:avLst/>
                        </a:prstGeom>
                        <a:noFill/>
                        <a:ln>
                          <a:solidFill>
                            <a:srgbClr val="FF0000"/>
                          </a:solidFill>
                        </a:ln>
                        <a:extLst>
                          <a:ext uri="{909E8E84-426E-40DD-AFC4-6F175D3DCCD1}">
                            <a14:hiddenFill xmlns:a14="http://schemas.microsoft.com/office/drawing/2010/main">
                              <a:solidFill>
                                <a:schemeClr val="accent1"/>
                              </a:solidFill>
                            </a14:hiddenFill>
                          </a:ext>
                        </a:extLst>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false" anchor="ctr" anchorCtr="false" forceAA="false" compatLnSpc="true">
                        <a:noAutofit/>
                      </wps:bodyPr>
                    </wps:wsp>
                  </a:graphicData>
                </a:graphic>
              </wp:anchor>
            </w:drawing>
          </mc:Choice>
          <mc:Fallback>
            <w:pict>
              <v:rect id="_x0000_s1026" o:spid="_x0000_s1026" o:spt="1" style="position:absolute;left:0pt;margin-left:-7.65pt;margin-top:31pt;height:476.15pt;width:428.15pt;z-index:276901888;v-text-anchor:middle;mso-width-relative:page;mso-height-relative:page;" filled="f" stroked="t" coordsize="21600,21600" o:gfxdata="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">
                <v:fill on="f" focussize="0,0"/>
                <v:stroke weight="2pt" color="#FF0000 [3204]" joinstyle="round"/>
                <v:imagedata o:title=""/>
                <o:lock v:ext="edit" aspectratio="f"/>
              </v:rect>
            </w:pict>
          </mc:Fallback>
        </mc:AlternateContent>
      </w:r>
      <w:r>
        <w:rPr>
          <w:rFonts w:hint="eastAsia" w:ascii="仿宋_GB2312" w:hAnsi="仿宋" w:eastAsia="仿宋_GB2312" w:cs="仿宋_GB2312"/>
          <w:b/>
          <w:bCs/>
          <w:sz w:val="24"/>
        </w:rPr>
        <w:t>专业名称：现代物流</w:t>
      </w:r>
      <w:r>
        <w:rPr>
          <w:sz w:val="24"/>
        </w:rPr>
        <mc:AlternateContent>
          <mc:Choice Requires="wps">
            <w:drawing>
              <wp:anchor distT="0" distB="0" distL="114300" distR="114300" simplePos="0" relativeHeight="283187200" behindDoc="0" locked="0" layoutInCell="1" allowOverlap="1">
                <wp:simplePos x="0" y="0"/>
                <wp:positionH relativeFrom="column">
                  <wp:posOffset>4514850</wp:posOffset>
                </wp:positionH>
                <wp:positionV relativeFrom="paragraph">
                  <wp:posOffset>-359410</wp:posOffset>
                </wp:positionV>
                <wp:extent cx="1499870" cy="467995"/>
                <wp:effectExtent l="986155" t="0" r="0" b="313055"/>
                <wp:wrapNone/>
                <wp:docPr id="175" name="线形标注 2(带强调线) 175"/>
                <wp:cNvGraphicFramePr/>
                <a:graphic xmlns:a="http://schemas.openxmlformats.org/drawingml/2006/main">
                  <a:graphicData uri="http://schemas.microsoft.com/office/word/2010/wordprocessingShape">
                    <wps:wsp>
                      <wps:cNvSpPr/>
                      <wps:spPr>
                        <a:xfrm>
                          <a:off x="5657850" y="1743710"/>
                          <a:ext cx="1499870" cy="467995"/>
                        </a:xfrm>
                        <a:prstGeom prst="accentCallout2">
                          <a:avLst>
                            <a:gd name="adj1" fmla="val 18750"/>
                            <a:gd name="adj2" fmla="val -8333"/>
                            <a:gd name="adj3" fmla="val 18750"/>
                            <a:gd name="adj4" fmla="val -16667"/>
                            <a:gd name="adj5" fmla="val 163364"/>
                            <a:gd name="adj6" fmla="val -65156"/>
                          </a:avLst>
                        </a:prstGeom>
                        <a:no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txbx>
                        <w:txbxContent>
                          <w:p>
                            <w:pPr>
                              <w:jc w:val="both"/>
                              <w:rPr>
                                <w:rFonts w:hint="eastAsia" w:eastAsia="宋体"/>
                                <w:color w:val="FF0000"/>
                                <w:lang w:eastAsia="zh-CN"/>
                              </w:rPr>
                            </w:pPr>
                            <w:r>
                              <w:rPr>
                                <w:rFonts w:hint="eastAsia"/>
                                <w:color w:val="FF0000"/>
                                <w:lang w:eastAsia="zh-CN"/>
                              </w:rPr>
                              <w:t>必填，据实填写</w:t>
                            </w:r>
                          </w:p>
                        </w:txbxContent>
                      </wps:txbx>
                      <wps:bodyPr rot="0" spcFirstLastPara="0" vertOverflow="overflow" horzOverflow="overflow" vert="horz" wrap="square" lIns="91440" tIns="45720" rIns="91440" bIns="45720" numCol="1" spcCol="0" rtlCol="0" fromWordArt="false" anchor="ctr" anchorCtr="false" forceAA="false" compatLnSpc="true">
                        <a:noAutofit/>
                      </wps:bodyPr>
                    </wps:wsp>
                  </a:graphicData>
                </a:graphic>
              </wp:anchor>
            </w:drawing>
          </mc:Choice>
          <mc:Fallback>
            <w:pict>
              <v:shape id="_x0000_s1026" o:spid="_x0000_s1026" o:spt="45" type="#_x0000_t45" style="position:absolute;left:0pt;margin-left:355.5pt;margin-top:-28.3pt;height:36.85pt;width:118.1pt;z-index:283187200;v-text-anchor:middle;mso-width-relative:page;mso-height-relative:page;" filled="f" stroked="t" coordsize="21600,21600" o:gfxdata="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" adj="0,35287,0,4050,0,4050">
                <v:fill on="f" focussize="0,0"/>
                <v:stroke weight="2pt" color="#FF0000 [3204]" joinstyle="round"/>
                <v:imagedata o:title=""/>
                <o:lock v:ext="edit" aspectratio="f"/>
                <v:textbox>
                  <w:txbxContent>
                    <w:p>
                      <w:pPr>
                        <w:jc w:val="both"/>
                        <w:rPr>
                          <w:rFonts w:hint="eastAsia" w:eastAsia="宋体"/>
                          <w:color w:val="FF0000"/>
                          <w:lang w:eastAsia="zh-CN"/>
                        </w:rPr>
                      </w:pPr>
                      <w:r>
                        <w:rPr>
                          <w:rFonts w:hint="eastAsia"/>
                          <w:color w:val="FF0000"/>
                          <w:lang w:eastAsia="zh-CN"/>
                        </w:rPr>
                        <w:t>必填，据实填写</w:t>
                      </w:r>
                    </w:p>
                  </w:txbxContent>
                </v:textbox>
              </v:shape>
            </w:pict>
          </mc:Fallback>
        </mc:AlternateContent>
      </w:r>
    </w:p>
    <w:tbl>
      <w:tblPr>
        <w:tblStyle w:val="8"/>
        <w:tblW w:w="847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922"/>
        <w:gridCol w:w="2155"/>
        <w:gridCol w:w="993"/>
        <w:gridCol w:w="1275"/>
        <w:gridCol w:w="993"/>
        <w:gridCol w:w="113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7" w:hRule="atLeast"/>
        </w:trPr>
        <w:tc>
          <w:tcPr>
            <w:tcW w:w="1922" w:type="dxa"/>
            <w:vAlign w:val="center"/>
          </w:tcPr>
          <w:p>
            <w:pPr>
              <w:jc w:val="center"/>
              <w:rPr>
                <w:rFonts w:ascii="仿宋_GB2312" w:hAnsi="仿宋" w:eastAsia="仿宋_GB2312" w:cs="仿宋_GB2312"/>
                <w:b/>
                <w:bCs/>
                <w:sz w:val="24"/>
              </w:rPr>
            </w:pPr>
            <w:r>
              <w:rPr>
                <w:rFonts w:hint="eastAsia" w:ascii="仿宋_GB2312" w:hAnsi="仿宋" w:eastAsia="仿宋_GB2312" w:cs="仿宋_GB2312"/>
                <w:b/>
                <w:bCs/>
                <w:sz w:val="24"/>
              </w:rPr>
              <w:t>实习场所名称</w:t>
            </w:r>
          </w:p>
        </w:tc>
        <w:tc>
          <w:tcPr>
            <w:tcW w:w="2155" w:type="dxa"/>
            <w:vAlign w:val="center"/>
          </w:tcPr>
          <w:p>
            <w:pPr>
              <w:jc w:val="center"/>
              <w:rPr>
                <w:rFonts w:ascii="仿宋_GB2312" w:hAnsi="仿宋" w:eastAsia="仿宋_GB2312" w:cs="仿宋_GB2312"/>
                <w:b/>
                <w:bCs/>
                <w:sz w:val="24"/>
              </w:rPr>
            </w:pPr>
            <w:r>
              <w:rPr>
                <w:rFonts w:hint="eastAsia" w:ascii="仿宋_GB2312" w:hAnsi="仿宋" w:eastAsia="仿宋_GB2312" w:cs="仿宋_GB2312"/>
                <w:b/>
                <w:bCs/>
                <w:sz w:val="24"/>
              </w:rPr>
              <w:t>主要设备名称</w:t>
            </w:r>
          </w:p>
        </w:tc>
        <w:tc>
          <w:tcPr>
            <w:tcW w:w="993" w:type="dxa"/>
            <w:vAlign w:val="center"/>
          </w:tcPr>
          <w:p>
            <w:pPr>
              <w:jc w:val="center"/>
              <w:rPr>
                <w:rFonts w:ascii="仿宋_GB2312" w:hAnsi="仿宋" w:eastAsia="仿宋_GB2312" w:cs="仿宋_GB2312"/>
                <w:b/>
                <w:bCs/>
                <w:sz w:val="24"/>
              </w:rPr>
            </w:pPr>
            <w:r>
              <w:rPr>
                <w:rFonts w:hint="eastAsia" w:ascii="仿宋_GB2312" w:hAnsi="仿宋" w:eastAsia="仿宋_GB2312" w:cs="仿宋_GB2312"/>
                <w:b/>
                <w:bCs/>
                <w:sz w:val="24"/>
              </w:rPr>
              <w:t>数量</w:t>
            </w:r>
          </w:p>
        </w:tc>
        <w:tc>
          <w:tcPr>
            <w:tcW w:w="1275" w:type="dxa"/>
            <w:vAlign w:val="center"/>
          </w:tcPr>
          <w:p>
            <w:pPr>
              <w:jc w:val="center"/>
              <w:rPr>
                <w:rFonts w:ascii="仿宋_GB2312" w:hAnsi="仿宋" w:eastAsia="仿宋_GB2312" w:cs="仿宋_GB2312"/>
                <w:b/>
                <w:bCs/>
                <w:sz w:val="24"/>
              </w:rPr>
            </w:pPr>
            <w:r>
              <w:rPr>
                <w:rFonts w:hint="eastAsia" w:ascii="仿宋_GB2312" w:hAnsi="仿宋" w:eastAsia="仿宋_GB2312" w:cs="仿宋_GB2312"/>
                <w:b/>
                <w:bCs/>
                <w:sz w:val="24"/>
              </w:rPr>
              <w:t>价值（元）</w:t>
            </w:r>
          </w:p>
        </w:tc>
        <w:tc>
          <w:tcPr>
            <w:tcW w:w="993" w:type="dxa"/>
            <w:vAlign w:val="center"/>
          </w:tcPr>
          <w:p>
            <w:pPr>
              <w:jc w:val="center"/>
              <w:rPr>
                <w:rFonts w:ascii="仿宋_GB2312" w:hAnsi="仿宋" w:eastAsia="仿宋_GB2312" w:cs="仿宋_GB2312"/>
                <w:b/>
                <w:bCs/>
                <w:sz w:val="24"/>
              </w:rPr>
            </w:pPr>
            <w:r>
              <w:rPr>
                <w:rFonts w:hint="eastAsia" w:ascii="仿宋_GB2312" w:hAnsi="仿宋" w:eastAsia="仿宋_GB2312" w:cs="仿宋_GB2312"/>
                <w:b/>
                <w:bCs/>
                <w:sz w:val="24"/>
              </w:rPr>
              <w:t>先进性</w:t>
            </w:r>
          </w:p>
        </w:tc>
        <w:tc>
          <w:tcPr>
            <w:tcW w:w="1134" w:type="dxa"/>
            <w:vAlign w:val="center"/>
          </w:tcPr>
          <w:p>
            <w:pPr>
              <w:jc w:val="center"/>
              <w:rPr>
                <w:rFonts w:ascii="仿宋_GB2312" w:hAnsi="仿宋" w:eastAsia="仿宋_GB2312" w:cs="仿宋_GB2312"/>
                <w:b/>
                <w:bCs/>
                <w:sz w:val="24"/>
              </w:rPr>
            </w:pPr>
            <w:r>
              <w:rPr>
                <w:rFonts w:hint="eastAsia" w:ascii="仿宋_GB2312" w:hAnsi="仿宋" w:eastAsia="仿宋_GB2312" w:cs="仿宋_GB2312"/>
                <w:b/>
                <w:bCs/>
                <w:sz w:val="24"/>
              </w:rPr>
              <w:t>工位数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5" w:hRule="atLeast"/>
        </w:trPr>
        <w:tc>
          <w:tcPr>
            <w:tcW w:w="1922" w:type="dxa"/>
            <w:vMerge w:val="restart"/>
            <w:vAlign w:val="center"/>
          </w:tcPr>
          <w:p>
            <w:pPr>
              <w:widowControl/>
              <w:jc w:val="center"/>
              <w:rPr>
                <w:rFonts w:ascii="仿宋_GB2312" w:hAnsi="仿宋" w:eastAsia="仿宋_GB2312"/>
                <w:color w:val="000000"/>
                <w:sz w:val="24"/>
              </w:rPr>
            </w:pPr>
            <w:r>
              <w:rPr>
                <w:rFonts w:hint="eastAsia" w:ascii="仿宋_GB2312" w:hAnsi="仿宋" w:eastAsia="仿宋_GB2312"/>
                <w:color w:val="000000"/>
                <w:sz w:val="24"/>
              </w:rPr>
              <w:t>物流实训室</w:t>
            </w:r>
          </w:p>
        </w:tc>
        <w:tc>
          <w:tcPr>
            <w:tcW w:w="2155"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包装设备</w:t>
            </w:r>
          </w:p>
        </w:tc>
        <w:tc>
          <w:tcPr>
            <w:tcW w:w="993"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w:t>
            </w:r>
          </w:p>
        </w:tc>
        <w:tc>
          <w:tcPr>
            <w:tcW w:w="1275"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12000</w:t>
            </w:r>
          </w:p>
        </w:tc>
        <w:tc>
          <w:tcPr>
            <w:tcW w:w="993" w:type="dxa"/>
            <w:vAlign w:val="center"/>
          </w:tcPr>
          <w:p>
            <w:pPr>
              <w:jc w:val="center"/>
              <w:rPr>
                <w:rFonts w:ascii="仿宋_GB2312" w:hAnsi="仿宋" w:eastAsia="仿宋_GB2312"/>
                <w:sz w:val="24"/>
              </w:rPr>
            </w:pPr>
            <w:r>
              <w:rPr>
                <w:rFonts w:hint="eastAsia" w:ascii="仿宋_GB2312" w:hAnsi="仿宋" w:eastAsia="仿宋_GB2312"/>
                <w:sz w:val="24"/>
              </w:rPr>
              <w:t>先进</w:t>
            </w:r>
          </w:p>
        </w:tc>
        <w:tc>
          <w:tcPr>
            <w:tcW w:w="1134" w:type="dxa"/>
            <w:vMerge w:val="restart"/>
            <w:vAlign w:val="center"/>
          </w:tcPr>
          <w:p>
            <w:pPr>
              <w:jc w:val="center"/>
              <w:rPr>
                <w:rFonts w:ascii="仿宋_GB2312" w:hAnsi="仿宋" w:eastAsia="仿宋_GB2312"/>
                <w:sz w:val="24"/>
              </w:rPr>
            </w:pPr>
            <w:r>
              <w:rPr>
                <w:rFonts w:hint="eastAsia" w:ascii="仿宋_GB2312" w:hAnsi="仿宋" w:eastAsia="仿宋_GB2312"/>
                <w:sz w:val="24"/>
              </w:rPr>
              <w:t>16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5" w:hRule="atLeast"/>
        </w:trPr>
        <w:tc>
          <w:tcPr>
            <w:tcW w:w="1922" w:type="dxa"/>
            <w:vMerge w:val="continue"/>
            <w:vAlign w:val="center"/>
          </w:tcPr>
          <w:p>
            <w:pPr>
              <w:widowControl/>
              <w:jc w:val="center"/>
              <w:rPr>
                <w:rFonts w:ascii="仿宋_GB2312" w:hAnsi="仿宋" w:eastAsia="仿宋_GB2312"/>
                <w:sz w:val="24"/>
              </w:rPr>
            </w:pPr>
          </w:p>
        </w:tc>
        <w:tc>
          <w:tcPr>
            <w:tcW w:w="2155" w:type="dxa"/>
            <w:vAlign w:val="center"/>
          </w:tcPr>
          <w:p>
            <w:pPr>
              <w:jc w:val="center"/>
              <w:rPr>
                <w:rFonts w:ascii="仿宋_GB2312" w:hAnsi="仿宋" w:eastAsia="仿宋_GB2312"/>
                <w:sz w:val="24"/>
              </w:rPr>
            </w:pPr>
            <w:r>
              <w:rPr>
                <w:rFonts w:hint="eastAsia" w:ascii="仿宋_GB2312" w:hAnsi="仿宋" w:eastAsia="仿宋_GB2312"/>
                <w:color w:val="000000"/>
                <w:sz w:val="24"/>
              </w:rPr>
              <w:t>补货台车</w:t>
            </w:r>
          </w:p>
        </w:tc>
        <w:tc>
          <w:tcPr>
            <w:tcW w:w="993" w:type="dxa"/>
            <w:vAlign w:val="center"/>
          </w:tcPr>
          <w:p>
            <w:pPr>
              <w:jc w:val="center"/>
              <w:rPr>
                <w:rFonts w:ascii="仿宋_GB2312" w:hAnsi="仿宋" w:eastAsia="仿宋_GB2312"/>
                <w:sz w:val="24"/>
              </w:rPr>
            </w:pPr>
            <w:r>
              <w:rPr>
                <w:rFonts w:hint="eastAsia" w:ascii="仿宋_GB2312" w:hAnsi="仿宋" w:eastAsia="仿宋_GB2312"/>
                <w:color w:val="000000"/>
                <w:sz w:val="24"/>
              </w:rPr>
              <w:t>1</w:t>
            </w:r>
          </w:p>
        </w:tc>
        <w:tc>
          <w:tcPr>
            <w:tcW w:w="1275" w:type="dxa"/>
            <w:vAlign w:val="center"/>
          </w:tcPr>
          <w:p>
            <w:pPr>
              <w:jc w:val="center"/>
              <w:rPr>
                <w:rFonts w:ascii="仿宋_GB2312" w:hAnsi="仿宋" w:eastAsia="仿宋_GB2312"/>
                <w:sz w:val="24"/>
              </w:rPr>
            </w:pPr>
            <w:r>
              <w:rPr>
                <w:rFonts w:hint="eastAsia" w:ascii="仿宋_GB2312" w:hAnsi="仿宋" w:eastAsia="仿宋_GB2312"/>
                <w:color w:val="000000"/>
                <w:sz w:val="24"/>
              </w:rPr>
              <w:t>500</w:t>
            </w:r>
          </w:p>
        </w:tc>
        <w:tc>
          <w:tcPr>
            <w:tcW w:w="993" w:type="dxa"/>
            <w:vAlign w:val="center"/>
          </w:tcPr>
          <w:p>
            <w:pPr>
              <w:jc w:val="center"/>
              <w:rPr>
                <w:rFonts w:ascii="仿宋_GB2312" w:hAnsi="仿宋" w:eastAsia="仿宋_GB2312"/>
                <w:sz w:val="24"/>
              </w:rPr>
            </w:pPr>
            <w:r>
              <w:rPr>
                <w:rFonts w:hint="eastAsia" w:ascii="仿宋_GB2312" w:hAnsi="仿宋" w:eastAsia="仿宋_GB2312"/>
                <w:sz w:val="24"/>
              </w:rPr>
              <w:t>先进</w:t>
            </w:r>
          </w:p>
        </w:tc>
        <w:tc>
          <w:tcPr>
            <w:tcW w:w="1134" w:type="dxa"/>
            <w:vMerge w:val="continue"/>
            <w:vAlign w:val="center"/>
          </w:tcPr>
          <w:p>
            <w:pPr>
              <w:widowControl/>
              <w:jc w:val="center"/>
              <w:rPr>
                <w:rFonts w:ascii="仿宋_GB2312" w:hAnsi="仿宋"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5" w:hRule="atLeast"/>
        </w:trPr>
        <w:tc>
          <w:tcPr>
            <w:tcW w:w="1922" w:type="dxa"/>
            <w:vMerge w:val="continue"/>
            <w:vAlign w:val="center"/>
          </w:tcPr>
          <w:p>
            <w:pPr>
              <w:widowControl/>
              <w:jc w:val="center"/>
              <w:rPr>
                <w:rFonts w:ascii="仿宋_GB2312" w:hAnsi="仿宋" w:eastAsia="仿宋_GB2312"/>
                <w:sz w:val="24"/>
              </w:rPr>
            </w:pPr>
          </w:p>
        </w:tc>
        <w:tc>
          <w:tcPr>
            <w:tcW w:w="2155" w:type="dxa"/>
            <w:vAlign w:val="center"/>
          </w:tcPr>
          <w:p>
            <w:pPr>
              <w:jc w:val="center"/>
              <w:rPr>
                <w:rFonts w:ascii="仿宋_GB2312" w:hAnsi="仿宋" w:eastAsia="仿宋_GB2312"/>
                <w:sz w:val="24"/>
              </w:rPr>
            </w:pPr>
            <w:r>
              <w:rPr>
                <w:rFonts w:hint="eastAsia" w:ascii="仿宋_GB2312" w:hAnsi="仿宋" w:eastAsia="仿宋_GB2312"/>
                <w:color w:val="000000"/>
                <w:sz w:val="24"/>
              </w:rPr>
              <w:t>大型考试系统</w:t>
            </w:r>
          </w:p>
        </w:tc>
        <w:tc>
          <w:tcPr>
            <w:tcW w:w="993" w:type="dxa"/>
            <w:vAlign w:val="center"/>
          </w:tcPr>
          <w:p>
            <w:pPr>
              <w:jc w:val="center"/>
              <w:rPr>
                <w:rFonts w:ascii="仿宋_GB2312" w:hAnsi="仿宋" w:eastAsia="仿宋_GB2312"/>
                <w:sz w:val="24"/>
              </w:rPr>
            </w:pPr>
            <w:r>
              <w:rPr>
                <w:rFonts w:hint="eastAsia" w:ascii="仿宋_GB2312" w:hAnsi="仿宋" w:eastAsia="仿宋_GB2312"/>
                <w:color w:val="000000"/>
                <w:sz w:val="24"/>
              </w:rPr>
              <w:t>1</w:t>
            </w:r>
          </w:p>
        </w:tc>
        <w:tc>
          <w:tcPr>
            <w:tcW w:w="1275" w:type="dxa"/>
            <w:vAlign w:val="center"/>
          </w:tcPr>
          <w:p>
            <w:pPr>
              <w:jc w:val="center"/>
              <w:rPr>
                <w:rFonts w:ascii="仿宋_GB2312" w:hAnsi="仿宋" w:eastAsia="仿宋_GB2312"/>
                <w:sz w:val="24"/>
              </w:rPr>
            </w:pPr>
            <w:r>
              <w:rPr>
                <w:rFonts w:hint="eastAsia" w:ascii="仿宋_GB2312" w:hAnsi="仿宋" w:eastAsia="仿宋_GB2312"/>
                <w:color w:val="000000"/>
                <w:sz w:val="24"/>
              </w:rPr>
              <w:t>11000</w:t>
            </w:r>
          </w:p>
        </w:tc>
        <w:tc>
          <w:tcPr>
            <w:tcW w:w="993" w:type="dxa"/>
            <w:vAlign w:val="center"/>
          </w:tcPr>
          <w:p>
            <w:pPr>
              <w:jc w:val="center"/>
              <w:rPr>
                <w:rFonts w:ascii="仿宋_GB2312" w:hAnsi="仿宋" w:eastAsia="仿宋_GB2312"/>
                <w:sz w:val="24"/>
              </w:rPr>
            </w:pPr>
            <w:r>
              <w:rPr>
                <w:rFonts w:hint="eastAsia" w:ascii="仿宋_GB2312" w:hAnsi="仿宋" w:eastAsia="仿宋_GB2312"/>
                <w:sz w:val="24"/>
              </w:rPr>
              <w:t>先进</w:t>
            </w:r>
          </w:p>
        </w:tc>
        <w:tc>
          <w:tcPr>
            <w:tcW w:w="1134" w:type="dxa"/>
            <w:vMerge w:val="continue"/>
            <w:vAlign w:val="center"/>
          </w:tcPr>
          <w:p>
            <w:pPr>
              <w:widowControl/>
              <w:jc w:val="center"/>
              <w:rPr>
                <w:rFonts w:ascii="仿宋_GB2312" w:hAnsi="仿宋"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5" w:hRule="atLeast"/>
        </w:trPr>
        <w:tc>
          <w:tcPr>
            <w:tcW w:w="1922" w:type="dxa"/>
            <w:vMerge w:val="continue"/>
            <w:vAlign w:val="center"/>
          </w:tcPr>
          <w:p>
            <w:pPr>
              <w:widowControl/>
              <w:jc w:val="center"/>
              <w:rPr>
                <w:rFonts w:ascii="仿宋_GB2312" w:hAnsi="仿宋" w:eastAsia="仿宋_GB2312"/>
                <w:sz w:val="24"/>
              </w:rPr>
            </w:pPr>
          </w:p>
        </w:tc>
        <w:tc>
          <w:tcPr>
            <w:tcW w:w="2155" w:type="dxa"/>
            <w:vAlign w:val="center"/>
          </w:tcPr>
          <w:p>
            <w:pPr>
              <w:jc w:val="center"/>
              <w:rPr>
                <w:rFonts w:ascii="仿宋_GB2312" w:hAnsi="仿宋" w:eastAsia="仿宋_GB2312"/>
                <w:sz w:val="24"/>
              </w:rPr>
            </w:pPr>
            <w:r>
              <w:rPr>
                <w:rFonts w:hint="eastAsia" w:ascii="仿宋_GB2312" w:hAnsi="仿宋" w:eastAsia="仿宋_GB2312"/>
                <w:color w:val="000000"/>
                <w:sz w:val="24"/>
              </w:rPr>
              <w:t>第三方物流系统</w:t>
            </w:r>
          </w:p>
        </w:tc>
        <w:tc>
          <w:tcPr>
            <w:tcW w:w="993" w:type="dxa"/>
            <w:vAlign w:val="center"/>
          </w:tcPr>
          <w:p>
            <w:pPr>
              <w:jc w:val="center"/>
              <w:rPr>
                <w:rFonts w:ascii="仿宋_GB2312" w:hAnsi="仿宋" w:eastAsia="仿宋_GB2312"/>
                <w:sz w:val="24"/>
              </w:rPr>
            </w:pPr>
            <w:r>
              <w:rPr>
                <w:rFonts w:hint="eastAsia" w:ascii="仿宋_GB2312" w:hAnsi="仿宋" w:eastAsia="仿宋_GB2312"/>
                <w:color w:val="000000"/>
                <w:sz w:val="24"/>
              </w:rPr>
              <w:t>1</w:t>
            </w:r>
          </w:p>
        </w:tc>
        <w:tc>
          <w:tcPr>
            <w:tcW w:w="1275" w:type="dxa"/>
            <w:vAlign w:val="center"/>
          </w:tcPr>
          <w:p>
            <w:pPr>
              <w:jc w:val="center"/>
              <w:rPr>
                <w:rFonts w:ascii="仿宋_GB2312" w:hAnsi="仿宋" w:eastAsia="仿宋_GB2312"/>
                <w:sz w:val="24"/>
              </w:rPr>
            </w:pPr>
            <w:r>
              <w:rPr>
                <w:rFonts w:hint="eastAsia" w:ascii="仿宋_GB2312" w:hAnsi="仿宋" w:eastAsia="仿宋_GB2312"/>
                <w:color w:val="000000"/>
                <w:sz w:val="24"/>
              </w:rPr>
              <w:t>80000</w:t>
            </w:r>
          </w:p>
        </w:tc>
        <w:tc>
          <w:tcPr>
            <w:tcW w:w="993" w:type="dxa"/>
            <w:vAlign w:val="center"/>
          </w:tcPr>
          <w:p>
            <w:pPr>
              <w:jc w:val="center"/>
              <w:rPr>
                <w:rFonts w:ascii="仿宋_GB2312" w:hAnsi="仿宋" w:eastAsia="仿宋_GB2312"/>
                <w:sz w:val="24"/>
              </w:rPr>
            </w:pPr>
            <w:r>
              <w:rPr>
                <w:rFonts w:hint="eastAsia" w:ascii="仿宋_GB2312" w:hAnsi="仿宋" w:eastAsia="仿宋_GB2312"/>
                <w:sz w:val="24"/>
              </w:rPr>
              <w:t>先进</w:t>
            </w:r>
          </w:p>
        </w:tc>
        <w:tc>
          <w:tcPr>
            <w:tcW w:w="1134" w:type="dxa"/>
            <w:vMerge w:val="continue"/>
            <w:vAlign w:val="center"/>
          </w:tcPr>
          <w:p>
            <w:pPr>
              <w:widowControl/>
              <w:jc w:val="center"/>
              <w:rPr>
                <w:rFonts w:ascii="仿宋_GB2312" w:hAnsi="仿宋"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5" w:hRule="atLeast"/>
        </w:trPr>
        <w:tc>
          <w:tcPr>
            <w:tcW w:w="1922" w:type="dxa"/>
            <w:vMerge w:val="continue"/>
            <w:vAlign w:val="center"/>
          </w:tcPr>
          <w:p>
            <w:pPr>
              <w:widowControl/>
              <w:jc w:val="center"/>
              <w:rPr>
                <w:rFonts w:ascii="仿宋_GB2312" w:hAnsi="仿宋" w:eastAsia="仿宋_GB2312"/>
                <w:sz w:val="24"/>
              </w:rPr>
            </w:pPr>
          </w:p>
        </w:tc>
        <w:tc>
          <w:tcPr>
            <w:tcW w:w="2155" w:type="dxa"/>
            <w:vAlign w:val="center"/>
          </w:tcPr>
          <w:p>
            <w:pPr>
              <w:jc w:val="center"/>
              <w:rPr>
                <w:rFonts w:ascii="仿宋_GB2312" w:hAnsi="仿宋" w:eastAsia="仿宋_GB2312"/>
                <w:sz w:val="24"/>
              </w:rPr>
            </w:pPr>
            <w:r>
              <w:rPr>
                <w:rFonts w:hint="eastAsia" w:ascii="仿宋_GB2312" w:hAnsi="仿宋" w:eastAsia="仿宋_GB2312"/>
                <w:color w:val="000000"/>
                <w:sz w:val="24"/>
              </w:rPr>
              <w:t>工业级RF手持终端</w:t>
            </w:r>
          </w:p>
        </w:tc>
        <w:tc>
          <w:tcPr>
            <w:tcW w:w="993" w:type="dxa"/>
            <w:vAlign w:val="center"/>
          </w:tcPr>
          <w:p>
            <w:pPr>
              <w:jc w:val="center"/>
              <w:rPr>
                <w:rFonts w:ascii="仿宋_GB2312" w:hAnsi="仿宋" w:eastAsia="仿宋_GB2312"/>
                <w:sz w:val="24"/>
              </w:rPr>
            </w:pPr>
            <w:r>
              <w:rPr>
                <w:rFonts w:hint="eastAsia" w:ascii="仿宋_GB2312" w:hAnsi="仿宋" w:eastAsia="仿宋_GB2312"/>
                <w:color w:val="000000"/>
                <w:sz w:val="24"/>
              </w:rPr>
              <w:t>1</w:t>
            </w:r>
          </w:p>
        </w:tc>
        <w:tc>
          <w:tcPr>
            <w:tcW w:w="1275" w:type="dxa"/>
            <w:vAlign w:val="center"/>
          </w:tcPr>
          <w:p>
            <w:pPr>
              <w:jc w:val="center"/>
              <w:rPr>
                <w:rFonts w:ascii="仿宋_GB2312" w:hAnsi="仿宋" w:eastAsia="仿宋_GB2312"/>
                <w:sz w:val="24"/>
              </w:rPr>
            </w:pPr>
            <w:r>
              <w:rPr>
                <w:rFonts w:hint="eastAsia" w:ascii="仿宋_GB2312" w:hAnsi="仿宋" w:eastAsia="仿宋_GB2312"/>
                <w:color w:val="000000"/>
                <w:sz w:val="24"/>
              </w:rPr>
              <w:t>22000</w:t>
            </w:r>
          </w:p>
        </w:tc>
        <w:tc>
          <w:tcPr>
            <w:tcW w:w="993" w:type="dxa"/>
            <w:vAlign w:val="center"/>
          </w:tcPr>
          <w:p>
            <w:pPr>
              <w:jc w:val="center"/>
              <w:rPr>
                <w:rFonts w:ascii="仿宋_GB2312" w:hAnsi="仿宋" w:eastAsia="仿宋_GB2312"/>
                <w:sz w:val="24"/>
              </w:rPr>
            </w:pPr>
            <w:r>
              <w:rPr>
                <w:rFonts w:hint="eastAsia" w:ascii="仿宋_GB2312" w:hAnsi="仿宋" w:eastAsia="仿宋_GB2312"/>
                <w:sz w:val="24"/>
              </w:rPr>
              <w:t>先进</w:t>
            </w:r>
          </w:p>
        </w:tc>
        <w:tc>
          <w:tcPr>
            <w:tcW w:w="1134" w:type="dxa"/>
            <w:vMerge w:val="continue"/>
            <w:vAlign w:val="center"/>
          </w:tcPr>
          <w:p>
            <w:pPr>
              <w:widowControl/>
              <w:jc w:val="center"/>
              <w:rPr>
                <w:rFonts w:ascii="仿宋_GB2312" w:hAnsi="仿宋"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5" w:hRule="atLeast"/>
        </w:trPr>
        <w:tc>
          <w:tcPr>
            <w:tcW w:w="1922" w:type="dxa"/>
            <w:vMerge w:val="continue"/>
            <w:vAlign w:val="center"/>
          </w:tcPr>
          <w:p>
            <w:pPr>
              <w:widowControl/>
              <w:jc w:val="center"/>
              <w:rPr>
                <w:rFonts w:ascii="仿宋_GB2312" w:hAnsi="仿宋" w:eastAsia="仿宋_GB2312"/>
                <w:color w:val="000000"/>
                <w:sz w:val="24"/>
              </w:rPr>
            </w:pPr>
          </w:p>
        </w:tc>
        <w:tc>
          <w:tcPr>
            <w:tcW w:w="2155"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工业级手持终端</w:t>
            </w:r>
          </w:p>
        </w:tc>
        <w:tc>
          <w:tcPr>
            <w:tcW w:w="993"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w:t>
            </w:r>
          </w:p>
        </w:tc>
        <w:tc>
          <w:tcPr>
            <w:tcW w:w="1275"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7000</w:t>
            </w:r>
          </w:p>
        </w:tc>
        <w:tc>
          <w:tcPr>
            <w:tcW w:w="993" w:type="dxa"/>
            <w:vAlign w:val="center"/>
          </w:tcPr>
          <w:p>
            <w:pPr>
              <w:jc w:val="center"/>
              <w:rPr>
                <w:rFonts w:ascii="仿宋_GB2312" w:hAnsi="仿宋" w:eastAsia="仿宋_GB2312"/>
                <w:sz w:val="24"/>
              </w:rPr>
            </w:pPr>
            <w:r>
              <w:rPr>
                <w:rFonts w:hint="eastAsia" w:ascii="仿宋_GB2312" w:hAnsi="仿宋" w:eastAsia="仿宋_GB2312"/>
                <w:sz w:val="24"/>
              </w:rPr>
              <w:t>先进</w:t>
            </w:r>
          </w:p>
        </w:tc>
        <w:tc>
          <w:tcPr>
            <w:tcW w:w="1134" w:type="dxa"/>
            <w:vMerge w:val="continue"/>
            <w:vAlign w:val="center"/>
          </w:tcPr>
          <w:p>
            <w:pPr>
              <w:jc w:val="center"/>
              <w:rPr>
                <w:rFonts w:ascii="仿宋_GB2312" w:hAnsi="仿宋"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5" w:hRule="atLeast"/>
        </w:trPr>
        <w:tc>
          <w:tcPr>
            <w:tcW w:w="1922" w:type="dxa"/>
            <w:vMerge w:val="continue"/>
            <w:vAlign w:val="center"/>
          </w:tcPr>
          <w:p>
            <w:pPr>
              <w:widowControl/>
              <w:jc w:val="center"/>
              <w:rPr>
                <w:rFonts w:ascii="仿宋_GB2312" w:hAnsi="仿宋" w:eastAsia="仿宋_GB2312"/>
                <w:sz w:val="24"/>
              </w:rPr>
            </w:pPr>
          </w:p>
        </w:tc>
        <w:tc>
          <w:tcPr>
            <w:tcW w:w="2155" w:type="dxa"/>
            <w:vAlign w:val="center"/>
          </w:tcPr>
          <w:p>
            <w:pPr>
              <w:jc w:val="center"/>
              <w:rPr>
                <w:rFonts w:ascii="仿宋_GB2312" w:hAnsi="仿宋" w:eastAsia="仿宋_GB2312"/>
                <w:sz w:val="24"/>
              </w:rPr>
            </w:pPr>
            <w:r>
              <w:rPr>
                <w:rFonts w:hint="eastAsia" w:ascii="仿宋_GB2312" w:hAnsi="仿宋" w:eastAsia="仿宋_GB2312"/>
                <w:color w:val="000000"/>
                <w:sz w:val="24"/>
              </w:rPr>
              <w:t>国际贸易作业课件</w:t>
            </w:r>
          </w:p>
        </w:tc>
        <w:tc>
          <w:tcPr>
            <w:tcW w:w="993" w:type="dxa"/>
            <w:vAlign w:val="center"/>
          </w:tcPr>
          <w:p>
            <w:pPr>
              <w:jc w:val="center"/>
              <w:rPr>
                <w:rFonts w:ascii="仿宋_GB2312" w:hAnsi="仿宋" w:eastAsia="仿宋_GB2312"/>
                <w:sz w:val="24"/>
              </w:rPr>
            </w:pPr>
            <w:r>
              <w:rPr>
                <w:rFonts w:hint="eastAsia" w:ascii="仿宋_GB2312" w:hAnsi="仿宋" w:eastAsia="仿宋_GB2312"/>
                <w:color w:val="000000"/>
                <w:sz w:val="24"/>
              </w:rPr>
              <w:t>1</w:t>
            </w:r>
          </w:p>
        </w:tc>
        <w:tc>
          <w:tcPr>
            <w:tcW w:w="1275" w:type="dxa"/>
            <w:vAlign w:val="center"/>
          </w:tcPr>
          <w:p>
            <w:pPr>
              <w:jc w:val="center"/>
              <w:rPr>
                <w:rFonts w:ascii="仿宋_GB2312" w:hAnsi="仿宋" w:eastAsia="仿宋_GB2312"/>
                <w:sz w:val="24"/>
              </w:rPr>
            </w:pPr>
            <w:r>
              <w:rPr>
                <w:rFonts w:hint="eastAsia" w:ascii="仿宋_GB2312" w:hAnsi="仿宋" w:eastAsia="仿宋_GB2312"/>
                <w:color w:val="000000"/>
                <w:sz w:val="24"/>
              </w:rPr>
              <w:t>5000</w:t>
            </w:r>
          </w:p>
        </w:tc>
        <w:tc>
          <w:tcPr>
            <w:tcW w:w="993" w:type="dxa"/>
            <w:vAlign w:val="center"/>
          </w:tcPr>
          <w:p>
            <w:pPr>
              <w:jc w:val="center"/>
              <w:rPr>
                <w:rFonts w:ascii="仿宋_GB2312" w:hAnsi="仿宋" w:eastAsia="仿宋_GB2312"/>
                <w:sz w:val="24"/>
              </w:rPr>
            </w:pPr>
            <w:r>
              <w:rPr>
                <w:rFonts w:hint="eastAsia" w:ascii="仿宋_GB2312" w:hAnsi="仿宋" w:eastAsia="仿宋_GB2312"/>
                <w:sz w:val="24"/>
              </w:rPr>
              <w:t>先进</w:t>
            </w:r>
          </w:p>
        </w:tc>
        <w:tc>
          <w:tcPr>
            <w:tcW w:w="1134" w:type="dxa"/>
            <w:vMerge w:val="continue"/>
            <w:vAlign w:val="center"/>
          </w:tcPr>
          <w:p>
            <w:pPr>
              <w:widowControl/>
              <w:jc w:val="center"/>
              <w:rPr>
                <w:rFonts w:ascii="仿宋_GB2312" w:hAnsi="仿宋"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5" w:hRule="atLeast"/>
        </w:trPr>
        <w:tc>
          <w:tcPr>
            <w:tcW w:w="1922" w:type="dxa"/>
            <w:vMerge w:val="continue"/>
            <w:vAlign w:val="center"/>
          </w:tcPr>
          <w:p>
            <w:pPr>
              <w:widowControl/>
              <w:jc w:val="center"/>
              <w:rPr>
                <w:rFonts w:ascii="仿宋_GB2312" w:hAnsi="仿宋" w:eastAsia="仿宋_GB2312"/>
                <w:sz w:val="24"/>
              </w:rPr>
            </w:pPr>
          </w:p>
        </w:tc>
        <w:tc>
          <w:tcPr>
            <w:tcW w:w="2155" w:type="dxa"/>
            <w:vAlign w:val="center"/>
          </w:tcPr>
          <w:p>
            <w:pPr>
              <w:jc w:val="center"/>
              <w:rPr>
                <w:rFonts w:ascii="仿宋_GB2312" w:hAnsi="仿宋" w:eastAsia="仿宋_GB2312"/>
                <w:sz w:val="24"/>
              </w:rPr>
            </w:pPr>
            <w:r>
              <w:rPr>
                <w:rFonts w:hint="eastAsia" w:ascii="仿宋_GB2312" w:hAnsi="仿宋" w:eastAsia="仿宋_GB2312"/>
                <w:color w:val="000000"/>
                <w:sz w:val="24"/>
              </w:rPr>
              <w:t>国内企业物流作业课件</w:t>
            </w:r>
          </w:p>
        </w:tc>
        <w:tc>
          <w:tcPr>
            <w:tcW w:w="993" w:type="dxa"/>
            <w:vAlign w:val="center"/>
          </w:tcPr>
          <w:p>
            <w:pPr>
              <w:jc w:val="center"/>
              <w:rPr>
                <w:rFonts w:ascii="仿宋_GB2312" w:hAnsi="仿宋" w:eastAsia="仿宋_GB2312"/>
                <w:sz w:val="24"/>
              </w:rPr>
            </w:pPr>
            <w:r>
              <w:rPr>
                <w:rFonts w:hint="eastAsia" w:ascii="仿宋_GB2312" w:hAnsi="仿宋" w:eastAsia="仿宋_GB2312"/>
                <w:color w:val="000000"/>
                <w:sz w:val="24"/>
              </w:rPr>
              <w:t>1</w:t>
            </w:r>
          </w:p>
        </w:tc>
        <w:tc>
          <w:tcPr>
            <w:tcW w:w="1275" w:type="dxa"/>
            <w:vAlign w:val="center"/>
          </w:tcPr>
          <w:p>
            <w:pPr>
              <w:jc w:val="center"/>
              <w:rPr>
                <w:rFonts w:ascii="仿宋_GB2312" w:hAnsi="仿宋" w:eastAsia="仿宋_GB2312"/>
                <w:sz w:val="24"/>
              </w:rPr>
            </w:pPr>
            <w:r>
              <w:rPr>
                <w:rFonts w:hint="eastAsia" w:ascii="仿宋_GB2312" w:hAnsi="仿宋" w:eastAsia="仿宋_GB2312"/>
                <w:color w:val="000000"/>
                <w:sz w:val="24"/>
              </w:rPr>
              <w:t>15000</w:t>
            </w:r>
          </w:p>
        </w:tc>
        <w:tc>
          <w:tcPr>
            <w:tcW w:w="993" w:type="dxa"/>
            <w:vAlign w:val="center"/>
          </w:tcPr>
          <w:p>
            <w:pPr>
              <w:jc w:val="center"/>
              <w:rPr>
                <w:rFonts w:ascii="仿宋_GB2312" w:hAnsi="仿宋" w:eastAsia="仿宋_GB2312"/>
                <w:sz w:val="24"/>
              </w:rPr>
            </w:pPr>
            <w:r>
              <w:rPr>
                <w:rFonts w:hint="eastAsia" w:ascii="仿宋_GB2312" w:hAnsi="仿宋" w:eastAsia="仿宋_GB2312"/>
                <w:sz w:val="24"/>
              </w:rPr>
              <w:t>先进</w:t>
            </w:r>
          </w:p>
        </w:tc>
        <w:tc>
          <w:tcPr>
            <w:tcW w:w="1134" w:type="dxa"/>
            <w:vMerge w:val="continue"/>
            <w:vAlign w:val="center"/>
          </w:tcPr>
          <w:p>
            <w:pPr>
              <w:widowControl/>
              <w:jc w:val="center"/>
              <w:rPr>
                <w:rFonts w:ascii="仿宋_GB2312" w:hAnsi="仿宋"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5" w:hRule="atLeast"/>
        </w:trPr>
        <w:tc>
          <w:tcPr>
            <w:tcW w:w="1922" w:type="dxa"/>
            <w:vMerge w:val="continue"/>
            <w:vAlign w:val="center"/>
          </w:tcPr>
          <w:p>
            <w:pPr>
              <w:widowControl/>
              <w:jc w:val="center"/>
              <w:rPr>
                <w:rFonts w:ascii="仿宋_GB2312" w:hAnsi="仿宋" w:eastAsia="仿宋_GB2312"/>
                <w:sz w:val="24"/>
              </w:rPr>
            </w:pPr>
          </w:p>
        </w:tc>
        <w:tc>
          <w:tcPr>
            <w:tcW w:w="2155" w:type="dxa"/>
            <w:vAlign w:val="center"/>
          </w:tcPr>
          <w:p>
            <w:pPr>
              <w:jc w:val="center"/>
              <w:rPr>
                <w:rFonts w:ascii="仿宋_GB2312" w:hAnsi="仿宋" w:eastAsia="仿宋_GB2312"/>
                <w:sz w:val="24"/>
              </w:rPr>
            </w:pPr>
            <w:r>
              <w:rPr>
                <w:rFonts w:hint="eastAsia" w:ascii="仿宋_GB2312" w:hAnsi="仿宋" w:eastAsia="仿宋_GB2312"/>
                <w:color w:val="000000"/>
                <w:sz w:val="24"/>
              </w:rPr>
              <w:t>惠普激光打印机</w:t>
            </w:r>
          </w:p>
        </w:tc>
        <w:tc>
          <w:tcPr>
            <w:tcW w:w="993" w:type="dxa"/>
            <w:vAlign w:val="center"/>
          </w:tcPr>
          <w:p>
            <w:pPr>
              <w:jc w:val="center"/>
              <w:rPr>
                <w:rFonts w:ascii="仿宋_GB2312" w:hAnsi="仿宋" w:eastAsia="仿宋_GB2312"/>
                <w:sz w:val="24"/>
              </w:rPr>
            </w:pPr>
            <w:r>
              <w:rPr>
                <w:rFonts w:hint="eastAsia" w:ascii="仿宋_GB2312" w:hAnsi="仿宋" w:eastAsia="仿宋_GB2312"/>
                <w:color w:val="000000"/>
                <w:sz w:val="24"/>
              </w:rPr>
              <w:t>1</w:t>
            </w:r>
          </w:p>
        </w:tc>
        <w:tc>
          <w:tcPr>
            <w:tcW w:w="1275" w:type="dxa"/>
            <w:vAlign w:val="center"/>
          </w:tcPr>
          <w:p>
            <w:pPr>
              <w:jc w:val="center"/>
              <w:rPr>
                <w:rFonts w:ascii="仿宋_GB2312" w:hAnsi="仿宋" w:eastAsia="仿宋_GB2312"/>
                <w:sz w:val="24"/>
              </w:rPr>
            </w:pPr>
            <w:r>
              <w:rPr>
                <w:rFonts w:hint="eastAsia" w:ascii="仿宋_GB2312" w:hAnsi="仿宋" w:eastAsia="仿宋_GB2312"/>
                <w:color w:val="000000"/>
                <w:sz w:val="24"/>
              </w:rPr>
              <w:t>1600</w:t>
            </w:r>
          </w:p>
        </w:tc>
        <w:tc>
          <w:tcPr>
            <w:tcW w:w="993" w:type="dxa"/>
            <w:vAlign w:val="center"/>
          </w:tcPr>
          <w:p>
            <w:pPr>
              <w:jc w:val="center"/>
              <w:rPr>
                <w:rFonts w:ascii="仿宋_GB2312" w:hAnsi="仿宋" w:eastAsia="仿宋_GB2312"/>
                <w:sz w:val="24"/>
              </w:rPr>
            </w:pPr>
            <w:r>
              <w:rPr>
                <w:rFonts w:hint="eastAsia" w:ascii="仿宋_GB2312" w:hAnsi="仿宋" w:eastAsia="仿宋_GB2312"/>
                <w:sz w:val="24"/>
              </w:rPr>
              <w:t>先进</w:t>
            </w:r>
          </w:p>
        </w:tc>
        <w:tc>
          <w:tcPr>
            <w:tcW w:w="1134" w:type="dxa"/>
            <w:vMerge w:val="continue"/>
            <w:vAlign w:val="center"/>
          </w:tcPr>
          <w:p>
            <w:pPr>
              <w:widowControl/>
              <w:jc w:val="center"/>
              <w:rPr>
                <w:rFonts w:ascii="仿宋_GB2312" w:hAnsi="仿宋"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5" w:hRule="atLeast"/>
        </w:trPr>
        <w:tc>
          <w:tcPr>
            <w:tcW w:w="1922" w:type="dxa"/>
            <w:vMerge w:val="continue"/>
            <w:vAlign w:val="center"/>
          </w:tcPr>
          <w:p>
            <w:pPr>
              <w:widowControl/>
              <w:jc w:val="center"/>
              <w:rPr>
                <w:rFonts w:ascii="仿宋_GB2312" w:hAnsi="仿宋" w:eastAsia="仿宋_GB2312"/>
                <w:sz w:val="24"/>
              </w:rPr>
            </w:pPr>
          </w:p>
        </w:tc>
        <w:tc>
          <w:tcPr>
            <w:tcW w:w="2155" w:type="dxa"/>
            <w:vAlign w:val="center"/>
          </w:tcPr>
          <w:p>
            <w:pPr>
              <w:jc w:val="center"/>
              <w:rPr>
                <w:rFonts w:ascii="仿宋_GB2312" w:hAnsi="仿宋" w:eastAsia="仿宋_GB2312"/>
                <w:sz w:val="24"/>
              </w:rPr>
            </w:pPr>
            <w:r>
              <w:rPr>
                <w:rFonts w:hint="eastAsia" w:ascii="仿宋_GB2312" w:hAnsi="仿宋" w:eastAsia="仿宋_GB2312"/>
                <w:color w:val="000000"/>
                <w:sz w:val="24"/>
              </w:rPr>
              <w:t>交换机布线</w:t>
            </w:r>
          </w:p>
        </w:tc>
        <w:tc>
          <w:tcPr>
            <w:tcW w:w="993" w:type="dxa"/>
            <w:vAlign w:val="center"/>
          </w:tcPr>
          <w:p>
            <w:pPr>
              <w:jc w:val="center"/>
              <w:rPr>
                <w:rFonts w:ascii="仿宋_GB2312" w:hAnsi="仿宋" w:eastAsia="仿宋_GB2312"/>
                <w:sz w:val="24"/>
              </w:rPr>
            </w:pPr>
            <w:r>
              <w:rPr>
                <w:rFonts w:hint="eastAsia" w:ascii="仿宋_GB2312" w:hAnsi="仿宋" w:eastAsia="仿宋_GB2312"/>
                <w:color w:val="000000"/>
                <w:sz w:val="24"/>
              </w:rPr>
              <w:t>1</w:t>
            </w:r>
          </w:p>
        </w:tc>
        <w:tc>
          <w:tcPr>
            <w:tcW w:w="1275" w:type="dxa"/>
            <w:vAlign w:val="center"/>
          </w:tcPr>
          <w:p>
            <w:pPr>
              <w:jc w:val="center"/>
              <w:rPr>
                <w:rFonts w:ascii="仿宋_GB2312" w:hAnsi="仿宋" w:eastAsia="仿宋_GB2312"/>
                <w:sz w:val="24"/>
              </w:rPr>
            </w:pPr>
            <w:r>
              <w:rPr>
                <w:rFonts w:hint="eastAsia" w:ascii="仿宋_GB2312" w:hAnsi="仿宋" w:eastAsia="仿宋_GB2312"/>
                <w:color w:val="000000"/>
                <w:sz w:val="24"/>
              </w:rPr>
              <w:t>2000</w:t>
            </w:r>
          </w:p>
        </w:tc>
        <w:tc>
          <w:tcPr>
            <w:tcW w:w="993" w:type="dxa"/>
            <w:vAlign w:val="center"/>
          </w:tcPr>
          <w:p>
            <w:pPr>
              <w:jc w:val="center"/>
              <w:rPr>
                <w:rFonts w:ascii="仿宋_GB2312" w:hAnsi="仿宋" w:eastAsia="仿宋_GB2312"/>
                <w:sz w:val="24"/>
              </w:rPr>
            </w:pPr>
            <w:r>
              <w:rPr>
                <w:rFonts w:hint="eastAsia" w:ascii="仿宋_GB2312" w:hAnsi="仿宋" w:eastAsia="仿宋_GB2312"/>
                <w:sz w:val="24"/>
              </w:rPr>
              <w:t>先进</w:t>
            </w:r>
          </w:p>
        </w:tc>
        <w:tc>
          <w:tcPr>
            <w:tcW w:w="1134" w:type="dxa"/>
            <w:vMerge w:val="continue"/>
            <w:vAlign w:val="center"/>
          </w:tcPr>
          <w:p>
            <w:pPr>
              <w:widowControl/>
              <w:jc w:val="center"/>
              <w:rPr>
                <w:rFonts w:ascii="仿宋_GB2312" w:hAnsi="仿宋"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5" w:hRule="atLeast"/>
        </w:trPr>
        <w:tc>
          <w:tcPr>
            <w:tcW w:w="1922" w:type="dxa"/>
            <w:vMerge w:val="continue"/>
            <w:vAlign w:val="center"/>
          </w:tcPr>
          <w:p>
            <w:pPr>
              <w:widowControl/>
              <w:jc w:val="center"/>
              <w:rPr>
                <w:rFonts w:ascii="仿宋_GB2312" w:hAnsi="仿宋" w:eastAsia="仿宋_GB2312"/>
                <w:color w:val="000000"/>
                <w:sz w:val="24"/>
              </w:rPr>
            </w:pPr>
          </w:p>
        </w:tc>
        <w:tc>
          <w:tcPr>
            <w:tcW w:w="2155"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商业级条码打印机</w:t>
            </w:r>
          </w:p>
        </w:tc>
        <w:tc>
          <w:tcPr>
            <w:tcW w:w="993"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w:t>
            </w:r>
          </w:p>
        </w:tc>
        <w:tc>
          <w:tcPr>
            <w:tcW w:w="1275"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3000</w:t>
            </w:r>
          </w:p>
        </w:tc>
        <w:tc>
          <w:tcPr>
            <w:tcW w:w="993" w:type="dxa"/>
            <w:vAlign w:val="center"/>
          </w:tcPr>
          <w:p>
            <w:pPr>
              <w:jc w:val="center"/>
              <w:rPr>
                <w:rFonts w:ascii="仿宋_GB2312" w:hAnsi="仿宋" w:eastAsia="仿宋_GB2312"/>
                <w:sz w:val="24"/>
              </w:rPr>
            </w:pPr>
            <w:r>
              <w:rPr>
                <w:rFonts w:hint="eastAsia" w:ascii="仿宋_GB2312" w:hAnsi="仿宋" w:eastAsia="仿宋_GB2312"/>
                <w:sz w:val="24"/>
              </w:rPr>
              <w:t>先进</w:t>
            </w:r>
          </w:p>
        </w:tc>
        <w:tc>
          <w:tcPr>
            <w:tcW w:w="1134" w:type="dxa"/>
            <w:vMerge w:val="continue"/>
            <w:vAlign w:val="center"/>
          </w:tcPr>
          <w:p>
            <w:pPr>
              <w:jc w:val="center"/>
              <w:rPr>
                <w:rFonts w:ascii="仿宋_GB2312" w:hAnsi="仿宋"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5" w:hRule="atLeast"/>
        </w:trPr>
        <w:tc>
          <w:tcPr>
            <w:tcW w:w="1922" w:type="dxa"/>
            <w:vMerge w:val="continue"/>
            <w:vAlign w:val="center"/>
          </w:tcPr>
          <w:p>
            <w:pPr>
              <w:widowControl/>
              <w:jc w:val="center"/>
              <w:rPr>
                <w:rFonts w:ascii="仿宋_GB2312" w:hAnsi="仿宋" w:eastAsia="仿宋_GB2312"/>
                <w:sz w:val="24"/>
              </w:rPr>
            </w:pPr>
          </w:p>
        </w:tc>
        <w:tc>
          <w:tcPr>
            <w:tcW w:w="2155" w:type="dxa"/>
            <w:vAlign w:val="center"/>
          </w:tcPr>
          <w:p>
            <w:pPr>
              <w:jc w:val="center"/>
              <w:rPr>
                <w:rFonts w:ascii="仿宋_GB2312" w:hAnsi="仿宋" w:eastAsia="仿宋_GB2312"/>
                <w:sz w:val="24"/>
              </w:rPr>
            </w:pPr>
            <w:r>
              <w:rPr>
                <w:rFonts w:hint="eastAsia" w:ascii="仿宋_GB2312" w:hAnsi="仿宋" w:eastAsia="仿宋_GB2312"/>
                <w:color w:val="000000"/>
                <w:sz w:val="24"/>
              </w:rPr>
              <w:t>手动液压推高车</w:t>
            </w:r>
          </w:p>
        </w:tc>
        <w:tc>
          <w:tcPr>
            <w:tcW w:w="993" w:type="dxa"/>
            <w:vAlign w:val="center"/>
          </w:tcPr>
          <w:p>
            <w:pPr>
              <w:jc w:val="center"/>
              <w:rPr>
                <w:rFonts w:ascii="仿宋_GB2312" w:hAnsi="仿宋" w:eastAsia="仿宋_GB2312"/>
                <w:sz w:val="24"/>
              </w:rPr>
            </w:pPr>
            <w:r>
              <w:rPr>
                <w:rFonts w:hint="eastAsia" w:ascii="仿宋_GB2312" w:hAnsi="仿宋" w:eastAsia="仿宋_GB2312"/>
                <w:color w:val="000000"/>
                <w:sz w:val="24"/>
              </w:rPr>
              <w:t>1</w:t>
            </w:r>
          </w:p>
        </w:tc>
        <w:tc>
          <w:tcPr>
            <w:tcW w:w="1275" w:type="dxa"/>
            <w:vAlign w:val="center"/>
          </w:tcPr>
          <w:p>
            <w:pPr>
              <w:jc w:val="center"/>
              <w:rPr>
                <w:rFonts w:ascii="仿宋_GB2312" w:hAnsi="仿宋" w:eastAsia="仿宋_GB2312"/>
                <w:sz w:val="24"/>
              </w:rPr>
            </w:pPr>
            <w:r>
              <w:rPr>
                <w:rFonts w:hint="eastAsia" w:ascii="仿宋_GB2312" w:hAnsi="仿宋" w:eastAsia="仿宋_GB2312"/>
                <w:color w:val="000000"/>
                <w:sz w:val="24"/>
              </w:rPr>
              <w:t>5000</w:t>
            </w:r>
          </w:p>
        </w:tc>
        <w:tc>
          <w:tcPr>
            <w:tcW w:w="993" w:type="dxa"/>
            <w:vAlign w:val="center"/>
          </w:tcPr>
          <w:p>
            <w:pPr>
              <w:jc w:val="center"/>
              <w:rPr>
                <w:rFonts w:ascii="仿宋_GB2312" w:hAnsi="仿宋" w:eastAsia="仿宋_GB2312"/>
                <w:sz w:val="24"/>
              </w:rPr>
            </w:pPr>
            <w:r>
              <w:rPr>
                <w:rFonts w:hint="eastAsia" w:ascii="仿宋_GB2312" w:hAnsi="仿宋" w:eastAsia="仿宋_GB2312"/>
                <w:sz w:val="24"/>
              </w:rPr>
              <w:t>先进</w:t>
            </w:r>
          </w:p>
        </w:tc>
        <w:tc>
          <w:tcPr>
            <w:tcW w:w="1134" w:type="dxa"/>
            <w:vMerge w:val="continue"/>
            <w:vAlign w:val="center"/>
          </w:tcPr>
          <w:p>
            <w:pPr>
              <w:widowControl/>
              <w:jc w:val="center"/>
              <w:rPr>
                <w:rFonts w:ascii="仿宋_GB2312" w:hAnsi="仿宋"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5" w:hRule="atLeast"/>
        </w:trPr>
        <w:tc>
          <w:tcPr>
            <w:tcW w:w="1922" w:type="dxa"/>
            <w:vMerge w:val="continue"/>
            <w:vAlign w:val="center"/>
          </w:tcPr>
          <w:p>
            <w:pPr>
              <w:widowControl/>
              <w:jc w:val="center"/>
              <w:rPr>
                <w:rFonts w:ascii="仿宋_GB2312" w:hAnsi="仿宋" w:eastAsia="仿宋_GB2312"/>
                <w:sz w:val="24"/>
              </w:rPr>
            </w:pPr>
          </w:p>
        </w:tc>
        <w:tc>
          <w:tcPr>
            <w:tcW w:w="2155" w:type="dxa"/>
            <w:vAlign w:val="center"/>
          </w:tcPr>
          <w:p>
            <w:pPr>
              <w:jc w:val="center"/>
              <w:rPr>
                <w:rFonts w:ascii="仿宋_GB2312" w:hAnsi="仿宋" w:eastAsia="仿宋_GB2312"/>
                <w:sz w:val="24"/>
              </w:rPr>
            </w:pPr>
            <w:r>
              <w:rPr>
                <w:sz w:val="24"/>
              </w:rPr>
              <mc:AlternateContent>
                <mc:Choice Requires="wps">
                  <w:drawing>
                    <wp:anchor distT="0" distB="0" distL="114300" distR="114300" simplePos="0" relativeHeight="283188224" behindDoc="0" locked="0" layoutInCell="1" allowOverlap="1">
                      <wp:simplePos x="0" y="0"/>
                      <wp:positionH relativeFrom="column">
                        <wp:posOffset>-1301750</wp:posOffset>
                      </wp:positionH>
                      <wp:positionV relativeFrom="paragraph">
                        <wp:posOffset>-35560</wp:posOffset>
                      </wp:positionV>
                      <wp:extent cx="5445125" cy="3698875"/>
                      <wp:effectExtent l="12700" t="0" r="28575" b="22225"/>
                      <wp:wrapNone/>
                      <wp:docPr id="176" name="矩形 176"/>
                      <wp:cNvGraphicFramePr/>
                      <a:graphic xmlns:a="http://schemas.openxmlformats.org/drawingml/2006/main">
                        <a:graphicData uri="http://schemas.microsoft.com/office/word/2010/wordprocessingShape">
                          <wps:wsp>
                            <wps:cNvSpPr/>
                            <wps:spPr>
                              <a:xfrm>
                                <a:off x="1061720" y="885190"/>
                                <a:ext cx="5445125" cy="3698875"/>
                              </a:xfrm>
                              <a:prstGeom prst="rect">
                                <a:avLst/>
                              </a:prstGeom>
                              <a:noFill/>
                              <a:ln>
                                <a:solidFill>
                                  <a:srgbClr val="FF0000"/>
                                </a:solidFill>
                              </a:ln>
                              <a:extLst>
                                <a:ext uri="{909E8E84-426E-40DD-AFC4-6F175D3DCCD1}">
                                  <a14:hiddenFill xmlns:a14="http://schemas.microsoft.com/office/drawing/2010/main">
                                    <a:solidFill>
                                      <a:schemeClr val="accent1"/>
                                    </a:solidFill>
                                  </a14:hiddenFill>
                                </a:ext>
                              </a:extLst>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false" anchor="ctr" anchorCtr="false" forceAA="false" compatLnSpc="true">
                              <a:noAutofit/>
                            </wps:bodyPr>
                          </wps:wsp>
                        </a:graphicData>
                      </a:graphic>
                    </wp:anchor>
                  </w:drawing>
                </mc:Choice>
                <mc:Fallback>
                  <w:pict>
                    <v:rect id="_x0000_s1026" o:spid="_x0000_s1026" o:spt="1" style="position:absolute;left:0pt;margin-left:-102.5pt;margin-top:-2.8pt;height:291.25pt;width:428.75pt;z-index:283188224;v-text-anchor:middle;mso-width-relative:page;mso-height-relative:page;" filled="f" stroked="t" coordsize="21600,21600" o:gfxdata="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">
                      <v:fill on="f" focussize="0,0"/>
                      <v:stroke weight="2pt" color="#FF0000 [3204]" joinstyle="round"/>
                      <v:imagedata o:title=""/>
                      <o:lock v:ext="edit" aspectratio="f"/>
                    </v:rect>
                  </w:pict>
                </mc:Fallback>
              </mc:AlternateContent>
            </w:r>
            <w:r>
              <w:rPr>
                <w:rFonts w:hint="eastAsia" w:ascii="仿宋_GB2312" w:hAnsi="仿宋" w:eastAsia="仿宋_GB2312"/>
                <w:color w:val="000000"/>
                <w:sz w:val="24"/>
              </w:rPr>
              <w:t>手推液压推盘车</w:t>
            </w:r>
          </w:p>
        </w:tc>
        <w:tc>
          <w:tcPr>
            <w:tcW w:w="993" w:type="dxa"/>
            <w:vAlign w:val="center"/>
          </w:tcPr>
          <w:p>
            <w:pPr>
              <w:jc w:val="center"/>
              <w:rPr>
                <w:rFonts w:ascii="仿宋_GB2312" w:hAnsi="仿宋" w:eastAsia="仿宋_GB2312"/>
                <w:sz w:val="24"/>
              </w:rPr>
            </w:pPr>
            <w:r>
              <w:rPr>
                <w:rFonts w:hint="eastAsia" w:ascii="仿宋_GB2312" w:hAnsi="仿宋" w:eastAsia="仿宋_GB2312"/>
                <w:color w:val="000000"/>
                <w:sz w:val="24"/>
              </w:rPr>
              <w:t>1</w:t>
            </w:r>
          </w:p>
        </w:tc>
        <w:tc>
          <w:tcPr>
            <w:tcW w:w="1275" w:type="dxa"/>
            <w:vAlign w:val="center"/>
          </w:tcPr>
          <w:p>
            <w:pPr>
              <w:jc w:val="center"/>
              <w:rPr>
                <w:rFonts w:ascii="仿宋_GB2312" w:hAnsi="仿宋" w:eastAsia="仿宋_GB2312"/>
                <w:sz w:val="24"/>
              </w:rPr>
            </w:pPr>
            <w:r>
              <w:rPr>
                <w:rFonts w:hint="eastAsia" w:ascii="仿宋_GB2312" w:hAnsi="仿宋" w:eastAsia="仿宋_GB2312"/>
                <w:color w:val="000000"/>
                <w:sz w:val="24"/>
              </w:rPr>
              <w:t>3000</w:t>
            </w:r>
          </w:p>
        </w:tc>
        <w:tc>
          <w:tcPr>
            <w:tcW w:w="993" w:type="dxa"/>
            <w:vAlign w:val="center"/>
          </w:tcPr>
          <w:p>
            <w:pPr>
              <w:jc w:val="center"/>
              <w:rPr>
                <w:rFonts w:ascii="仿宋_GB2312" w:hAnsi="仿宋" w:eastAsia="仿宋_GB2312"/>
                <w:sz w:val="24"/>
              </w:rPr>
            </w:pPr>
            <w:r>
              <w:rPr>
                <w:rFonts w:hint="eastAsia" w:ascii="仿宋_GB2312" w:hAnsi="仿宋" w:eastAsia="仿宋_GB2312"/>
                <w:sz w:val="24"/>
              </w:rPr>
              <w:t>先进</w:t>
            </w:r>
          </w:p>
        </w:tc>
        <w:tc>
          <w:tcPr>
            <w:tcW w:w="1134" w:type="dxa"/>
            <w:vMerge w:val="continue"/>
            <w:vAlign w:val="center"/>
          </w:tcPr>
          <w:p>
            <w:pPr>
              <w:widowControl/>
              <w:jc w:val="center"/>
              <w:rPr>
                <w:rFonts w:ascii="仿宋_GB2312" w:hAnsi="仿宋"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5" w:hRule="atLeast"/>
        </w:trPr>
        <w:tc>
          <w:tcPr>
            <w:tcW w:w="1922" w:type="dxa"/>
            <w:vMerge w:val="continue"/>
            <w:vAlign w:val="center"/>
          </w:tcPr>
          <w:p>
            <w:pPr>
              <w:widowControl/>
              <w:jc w:val="center"/>
              <w:rPr>
                <w:rFonts w:ascii="仿宋_GB2312" w:hAnsi="仿宋" w:eastAsia="仿宋_GB2312"/>
                <w:sz w:val="24"/>
              </w:rPr>
            </w:pPr>
          </w:p>
        </w:tc>
        <w:tc>
          <w:tcPr>
            <w:tcW w:w="2155" w:type="dxa"/>
            <w:vAlign w:val="center"/>
          </w:tcPr>
          <w:p>
            <w:pPr>
              <w:jc w:val="center"/>
              <w:rPr>
                <w:rFonts w:ascii="仿宋_GB2312" w:hAnsi="仿宋" w:eastAsia="仿宋_GB2312"/>
                <w:sz w:val="24"/>
              </w:rPr>
            </w:pPr>
            <w:r>
              <w:rPr>
                <w:rFonts w:hint="eastAsia" w:ascii="仿宋_GB2312" w:hAnsi="仿宋" w:eastAsia="仿宋_GB2312"/>
                <w:color w:val="000000"/>
                <w:sz w:val="24"/>
              </w:rPr>
              <w:t>物料盒</w:t>
            </w:r>
          </w:p>
        </w:tc>
        <w:tc>
          <w:tcPr>
            <w:tcW w:w="993" w:type="dxa"/>
            <w:vAlign w:val="center"/>
          </w:tcPr>
          <w:p>
            <w:pPr>
              <w:jc w:val="center"/>
              <w:rPr>
                <w:rFonts w:ascii="仿宋_GB2312" w:hAnsi="仿宋" w:eastAsia="仿宋_GB2312"/>
                <w:sz w:val="24"/>
              </w:rPr>
            </w:pPr>
            <w:r>
              <w:rPr>
                <w:rFonts w:hint="eastAsia" w:ascii="仿宋_GB2312" w:hAnsi="仿宋" w:eastAsia="仿宋_GB2312"/>
                <w:color w:val="000000"/>
                <w:sz w:val="24"/>
              </w:rPr>
              <w:t>150</w:t>
            </w:r>
          </w:p>
        </w:tc>
        <w:tc>
          <w:tcPr>
            <w:tcW w:w="1275" w:type="dxa"/>
            <w:vAlign w:val="center"/>
          </w:tcPr>
          <w:p>
            <w:pPr>
              <w:jc w:val="center"/>
              <w:rPr>
                <w:rFonts w:ascii="仿宋_GB2312" w:hAnsi="仿宋" w:eastAsia="仿宋_GB2312"/>
                <w:sz w:val="24"/>
              </w:rPr>
            </w:pPr>
            <w:r>
              <w:rPr>
                <w:rFonts w:hint="eastAsia" w:ascii="仿宋_GB2312" w:hAnsi="仿宋" w:eastAsia="仿宋_GB2312"/>
                <w:color w:val="000000"/>
                <w:sz w:val="24"/>
              </w:rPr>
              <w:t>4500</w:t>
            </w:r>
          </w:p>
        </w:tc>
        <w:tc>
          <w:tcPr>
            <w:tcW w:w="993" w:type="dxa"/>
            <w:vAlign w:val="center"/>
          </w:tcPr>
          <w:p>
            <w:pPr>
              <w:jc w:val="center"/>
              <w:rPr>
                <w:rFonts w:ascii="仿宋_GB2312" w:hAnsi="仿宋" w:eastAsia="仿宋_GB2312"/>
                <w:sz w:val="24"/>
              </w:rPr>
            </w:pPr>
            <w:r>
              <w:rPr>
                <w:rFonts w:hint="eastAsia" w:ascii="仿宋_GB2312" w:hAnsi="仿宋" w:eastAsia="仿宋_GB2312"/>
                <w:sz w:val="24"/>
              </w:rPr>
              <w:t>先进</w:t>
            </w:r>
          </w:p>
        </w:tc>
        <w:tc>
          <w:tcPr>
            <w:tcW w:w="1134" w:type="dxa"/>
            <w:vMerge w:val="continue"/>
            <w:vAlign w:val="center"/>
          </w:tcPr>
          <w:p>
            <w:pPr>
              <w:widowControl/>
              <w:jc w:val="center"/>
              <w:rPr>
                <w:rFonts w:ascii="仿宋_GB2312" w:hAnsi="仿宋"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5" w:hRule="atLeast"/>
        </w:trPr>
        <w:tc>
          <w:tcPr>
            <w:tcW w:w="1922" w:type="dxa"/>
            <w:vMerge w:val="continue"/>
            <w:vAlign w:val="center"/>
          </w:tcPr>
          <w:p>
            <w:pPr>
              <w:widowControl/>
              <w:jc w:val="center"/>
              <w:rPr>
                <w:rFonts w:ascii="仿宋_GB2312" w:hAnsi="仿宋" w:eastAsia="仿宋_GB2312"/>
                <w:sz w:val="24"/>
              </w:rPr>
            </w:pPr>
          </w:p>
        </w:tc>
        <w:tc>
          <w:tcPr>
            <w:tcW w:w="2155" w:type="dxa"/>
            <w:vAlign w:val="center"/>
          </w:tcPr>
          <w:p>
            <w:pPr>
              <w:jc w:val="center"/>
              <w:rPr>
                <w:rFonts w:ascii="仿宋_GB2312" w:hAnsi="仿宋" w:eastAsia="仿宋_GB2312"/>
                <w:sz w:val="24"/>
              </w:rPr>
            </w:pPr>
            <w:r>
              <w:rPr>
                <w:rFonts w:hint="eastAsia" w:ascii="仿宋_GB2312" w:hAnsi="仿宋" w:eastAsia="仿宋_GB2312"/>
                <w:color w:val="000000"/>
                <w:sz w:val="24"/>
              </w:rPr>
              <w:t>塑料托盘</w:t>
            </w:r>
          </w:p>
        </w:tc>
        <w:tc>
          <w:tcPr>
            <w:tcW w:w="993" w:type="dxa"/>
            <w:vAlign w:val="center"/>
          </w:tcPr>
          <w:p>
            <w:pPr>
              <w:jc w:val="center"/>
              <w:rPr>
                <w:rFonts w:ascii="仿宋_GB2312" w:hAnsi="仿宋" w:eastAsia="仿宋_GB2312"/>
                <w:sz w:val="24"/>
              </w:rPr>
            </w:pPr>
            <w:r>
              <w:rPr>
                <w:rFonts w:hint="eastAsia" w:ascii="仿宋_GB2312" w:hAnsi="仿宋" w:eastAsia="仿宋_GB2312"/>
                <w:color w:val="000000"/>
                <w:sz w:val="24"/>
              </w:rPr>
              <w:t>8</w:t>
            </w:r>
          </w:p>
        </w:tc>
        <w:tc>
          <w:tcPr>
            <w:tcW w:w="1275" w:type="dxa"/>
            <w:vAlign w:val="center"/>
          </w:tcPr>
          <w:p>
            <w:pPr>
              <w:jc w:val="center"/>
              <w:rPr>
                <w:rFonts w:ascii="仿宋_GB2312" w:hAnsi="仿宋" w:eastAsia="仿宋_GB2312"/>
                <w:sz w:val="24"/>
              </w:rPr>
            </w:pPr>
            <w:r>
              <w:rPr>
                <w:rFonts w:hint="eastAsia" w:ascii="仿宋_GB2312" w:hAnsi="仿宋" w:eastAsia="仿宋_GB2312"/>
                <w:color w:val="000000"/>
                <w:sz w:val="24"/>
              </w:rPr>
              <w:t>1600</w:t>
            </w:r>
          </w:p>
        </w:tc>
        <w:tc>
          <w:tcPr>
            <w:tcW w:w="993" w:type="dxa"/>
            <w:vAlign w:val="center"/>
          </w:tcPr>
          <w:p>
            <w:pPr>
              <w:jc w:val="center"/>
              <w:rPr>
                <w:rFonts w:ascii="仿宋_GB2312" w:hAnsi="仿宋" w:eastAsia="仿宋_GB2312"/>
                <w:sz w:val="24"/>
              </w:rPr>
            </w:pPr>
            <w:r>
              <w:rPr>
                <w:rFonts w:hint="eastAsia" w:ascii="仿宋_GB2312" w:hAnsi="仿宋" w:eastAsia="仿宋_GB2312"/>
                <w:sz w:val="24"/>
              </w:rPr>
              <w:t>先进</w:t>
            </w:r>
          </w:p>
        </w:tc>
        <w:tc>
          <w:tcPr>
            <w:tcW w:w="1134" w:type="dxa"/>
            <w:vMerge w:val="continue"/>
            <w:vAlign w:val="center"/>
          </w:tcPr>
          <w:p>
            <w:pPr>
              <w:widowControl/>
              <w:jc w:val="center"/>
              <w:rPr>
                <w:rFonts w:ascii="仿宋_GB2312" w:hAnsi="仿宋"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5" w:hRule="atLeast"/>
        </w:trPr>
        <w:tc>
          <w:tcPr>
            <w:tcW w:w="1922" w:type="dxa"/>
            <w:vMerge w:val="continue"/>
            <w:vAlign w:val="center"/>
          </w:tcPr>
          <w:p>
            <w:pPr>
              <w:widowControl/>
              <w:jc w:val="center"/>
              <w:rPr>
                <w:rFonts w:ascii="仿宋_GB2312" w:hAnsi="仿宋" w:eastAsia="仿宋_GB2312"/>
                <w:sz w:val="24"/>
              </w:rPr>
            </w:pPr>
          </w:p>
        </w:tc>
        <w:tc>
          <w:tcPr>
            <w:tcW w:w="2155" w:type="dxa"/>
            <w:vAlign w:val="center"/>
          </w:tcPr>
          <w:p>
            <w:pPr>
              <w:jc w:val="center"/>
              <w:rPr>
                <w:rFonts w:ascii="仿宋_GB2312" w:hAnsi="仿宋" w:eastAsia="仿宋_GB2312"/>
                <w:sz w:val="24"/>
              </w:rPr>
            </w:pPr>
            <w:r>
              <w:rPr>
                <w:rFonts w:hint="eastAsia" w:ascii="仿宋_GB2312" w:hAnsi="仿宋" w:eastAsia="仿宋_GB2312"/>
                <w:color w:val="000000"/>
                <w:sz w:val="24"/>
              </w:rPr>
              <w:t>托盘货架2350*800*2200</w:t>
            </w:r>
          </w:p>
        </w:tc>
        <w:tc>
          <w:tcPr>
            <w:tcW w:w="993" w:type="dxa"/>
            <w:vAlign w:val="center"/>
          </w:tcPr>
          <w:p>
            <w:pPr>
              <w:jc w:val="center"/>
              <w:rPr>
                <w:rFonts w:ascii="仿宋_GB2312" w:hAnsi="仿宋" w:eastAsia="仿宋_GB2312"/>
                <w:sz w:val="24"/>
              </w:rPr>
            </w:pPr>
            <w:r>
              <w:rPr>
                <w:rFonts w:hint="eastAsia" w:ascii="仿宋_GB2312" w:hAnsi="仿宋" w:eastAsia="仿宋_GB2312"/>
                <w:color w:val="000000"/>
                <w:sz w:val="24"/>
              </w:rPr>
              <w:t>2</w:t>
            </w:r>
          </w:p>
        </w:tc>
        <w:tc>
          <w:tcPr>
            <w:tcW w:w="1275" w:type="dxa"/>
            <w:vAlign w:val="center"/>
          </w:tcPr>
          <w:p>
            <w:pPr>
              <w:jc w:val="center"/>
              <w:rPr>
                <w:rFonts w:ascii="仿宋_GB2312" w:hAnsi="仿宋" w:eastAsia="仿宋_GB2312"/>
                <w:sz w:val="24"/>
              </w:rPr>
            </w:pPr>
            <w:r>
              <w:rPr>
                <w:rFonts w:hint="eastAsia" w:ascii="仿宋_GB2312" w:hAnsi="仿宋" w:eastAsia="仿宋_GB2312"/>
                <w:color w:val="000000"/>
                <w:sz w:val="24"/>
              </w:rPr>
              <w:t>5200</w:t>
            </w:r>
          </w:p>
        </w:tc>
        <w:tc>
          <w:tcPr>
            <w:tcW w:w="993" w:type="dxa"/>
            <w:vAlign w:val="center"/>
          </w:tcPr>
          <w:p>
            <w:pPr>
              <w:jc w:val="center"/>
              <w:rPr>
                <w:rFonts w:ascii="仿宋_GB2312" w:hAnsi="仿宋" w:eastAsia="仿宋_GB2312"/>
                <w:sz w:val="24"/>
              </w:rPr>
            </w:pPr>
            <w:r>
              <w:rPr>
                <w:rFonts w:hint="eastAsia" w:ascii="仿宋_GB2312" w:hAnsi="仿宋" w:eastAsia="仿宋_GB2312"/>
                <w:sz w:val="24"/>
              </w:rPr>
              <w:t>先进</w:t>
            </w:r>
          </w:p>
        </w:tc>
        <w:tc>
          <w:tcPr>
            <w:tcW w:w="1134" w:type="dxa"/>
            <w:vMerge w:val="continue"/>
            <w:vAlign w:val="center"/>
          </w:tcPr>
          <w:p>
            <w:pPr>
              <w:widowControl/>
              <w:jc w:val="center"/>
              <w:rPr>
                <w:rFonts w:ascii="仿宋_GB2312" w:hAnsi="仿宋"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5" w:hRule="atLeast"/>
        </w:trPr>
        <w:tc>
          <w:tcPr>
            <w:tcW w:w="1922" w:type="dxa"/>
            <w:vMerge w:val="continue"/>
            <w:vAlign w:val="center"/>
          </w:tcPr>
          <w:p>
            <w:pPr>
              <w:widowControl/>
              <w:jc w:val="center"/>
              <w:rPr>
                <w:rFonts w:ascii="仿宋_GB2312" w:hAnsi="仿宋" w:eastAsia="仿宋_GB2312"/>
                <w:sz w:val="24"/>
              </w:rPr>
            </w:pPr>
          </w:p>
        </w:tc>
        <w:tc>
          <w:tcPr>
            <w:tcW w:w="2155" w:type="dxa"/>
            <w:vAlign w:val="center"/>
          </w:tcPr>
          <w:p>
            <w:pPr>
              <w:jc w:val="center"/>
              <w:rPr>
                <w:rFonts w:ascii="仿宋_GB2312" w:hAnsi="仿宋" w:eastAsia="仿宋_GB2312"/>
                <w:sz w:val="24"/>
              </w:rPr>
            </w:pPr>
            <w:r>
              <w:rPr>
                <w:rFonts w:hint="eastAsia" w:ascii="仿宋_GB2312" w:hAnsi="仿宋" w:eastAsia="仿宋_GB2312"/>
                <w:color w:val="000000"/>
                <w:sz w:val="24"/>
              </w:rPr>
              <w:t>中型货架2000*600*2200</w:t>
            </w:r>
          </w:p>
        </w:tc>
        <w:tc>
          <w:tcPr>
            <w:tcW w:w="993" w:type="dxa"/>
            <w:vAlign w:val="center"/>
          </w:tcPr>
          <w:p>
            <w:pPr>
              <w:jc w:val="center"/>
              <w:rPr>
                <w:rFonts w:ascii="仿宋_GB2312" w:hAnsi="仿宋" w:eastAsia="仿宋_GB2312"/>
                <w:sz w:val="24"/>
              </w:rPr>
            </w:pPr>
            <w:r>
              <w:rPr>
                <w:rFonts w:hint="eastAsia" w:ascii="仿宋_GB2312" w:hAnsi="仿宋" w:eastAsia="仿宋_GB2312"/>
                <w:color w:val="000000"/>
                <w:sz w:val="24"/>
              </w:rPr>
              <w:t>2</w:t>
            </w:r>
          </w:p>
        </w:tc>
        <w:tc>
          <w:tcPr>
            <w:tcW w:w="1275" w:type="dxa"/>
            <w:vAlign w:val="center"/>
          </w:tcPr>
          <w:p>
            <w:pPr>
              <w:jc w:val="center"/>
              <w:rPr>
                <w:rFonts w:ascii="仿宋_GB2312" w:hAnsi="仿宋" w:eastAsia="仿宋_GB2312"/>
                <w:sz w:val="24"/>
              </w:rPr>
            </w:pPr>
            <w:r>
              <w:rPr>
                <w:rFonts w:hint="eastAsia" w:ascii="仿宋_GB2312" w:hAnsi="仿宋" w:eastAsia="仿宋_GB2312"/>
                <w:color w:val="000000"/>
                <w:sz w:val="24"/>
              </w:rPr>
              <w:t>4800</w:t>
            </w:r>
          </w:p>
        </w:tc>
        <w:tc>
          <w:tcPr>
            <w:tcW w:w="993" w:type="dxa"/>
            <w:vAlign w:val="center"/>
          </w:tcPr>
          <w:p>
            <w:pPr>
              <w:jc w:val="center"/>
              <w:rPr>
                <w:rFonts w:ascii="仿宋_GB2312" w:hAnsi="仿宋" w:eastAsia="仿宋_GB2312"/>
                <w:sz w:val="24"/>
              </w:rPr>
            </w:pPr>
            <w:r>
              <w:rPr>
                <w:rFonts w:hint="eastAsia" w:ascii="仿宋_GB2312" w:hAnsi="仿宋" w:eastAsia="仿宋_GB2312"/>
                <w:sz w:val="24"/>
              </w:rPr>
              <w:t>先进</w:t>
            </w:r>
          </w:p>
        </w:tc>
        <w:tc>
          <w:tcPr>
            <w:tcW w:w="1134" w:type="dxa"/>
            <w:vMerge w:val="continue"/>
            <w:vAlign w:val="center"/>
          </w:tcPr>
          <w:p>
            <w:pPr>
              <w:widowControl/>
              <w:jc w:val="center"/>
              <w:rPr>
                <w:rFonts w:ascii="仿宋_GB2312" w:hAnsi="仿宋"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5" w:hRule="atLeast"/>
        </w:trPr>
        <w:tc>
          <w:tcPr>
            <w:tcW w:w="1922" w:type="dxa"/>
            <w:vMerge w:val="continue"/>
            <w:vAlign w:val="center"/>
          </w:tcPr>
          <w:p>
            <w:pPr>
              <w:widowControl/>
              <w:jc w:val="center"/>
              <w:rPr>
                <w:rFonts w:ascii="仿宋_GB2312" w:eastAsia="仿宋_GB2312"/>
                <w:sz w:val="24"/>
              </w:rPr>
            </w:pPr>
          </w:p>
        </w:tc>
        <w:tc>
          <w:tcPr>
            <w:tcW w:w="2155" w:type="dxa"/>
            <w:vAlign w:val="center"/>
          </w:tcPr>
          <w:p>
            <w:pPr>
              <w:spacing w:line="360" w:lineRule="auto"/>
              <w:jc w:val="center"/>
              <w:rPr>
                <w:rFonts w:ascii="仿宋_GB2312" w:hAnsi="宋体" w:eastAsia="仿宋_GB2312"/>
                <w:sz w:val="24"/>
              </w:rPr>
            </w:pPr>
            <w:r>
              <w:rPr>
                <w:rFonts w:hint="eastAsia" w:ascii="仿宋_GB2312" w:hAnsi="宋体" w:eastAsia="仿宋_GB2312"/>
                <w:sz w:val="24"/>
              </w:rPr>
              <w:t>货架</w:t>
            </w:r>
          </w:p>
        </w:tc>
        <w:tc>
          <w:tcPr>
            <w:tcW w:w="993" w:type="dxa"/>
            <w:vAlign w:val="center"/>
          </w:tcPr>
          <w:p>
            <w:pPr>
              <w:spacing w:line="360" w:lineRule="auto"/>
              <w:jc w:val="center"/>
              <w:rPr>
                <w:rFonts w:ascii="仿宋_GB2312" w:hAnsi="宋体" w:eastAsia="仿宋_GB2312"/>
                <w:sz w:val="24"/>
              </w:rPr>
            </w:pPr>
            <w:r>
              <w:rPr>
                <w:rFonts w:hint="eastAsia" w:ascii="仿宋_GB2312" w:hAnsi="宋体" w:eastAsia="仿宋_GB2312"/>
                <w:sz w:val="24"/>
              </w:rPr>
              <w:t>40</w:t>
            </w:r>
          </w:p>
        </w:tc>
        <w:tc>
          <w:tcPr>
            <w:tcW w:w="1275" w:type="dxa"/>
            <w:vAlign w:val="center"/>
          </w:tcPr>
          <w:p>
            <w:pPr>
              <w:spacing w:line="360" w:lineRule="auto"/>
              <w:jc w:val="center"/>
              <w:rPr>
                <w:rFonts w:ascii="仿宋_GB2312" w:hAnsi="宋体" w:eastAsia="仿宋_GB2312"/>
                <w:sz w:val="24"/>
              </w:rPr>
            </w:pPr>
            <w:r>
              <w:rPr>
                <w:rFonts w:hint="eastAsia" w:ascii="仿宋_GB2312" w:hAnsi="宋体" w:eastAsia="仿宋_GB2312"/>
                <w:sz w:val="24"/>
              </w:rPr>
              <w:t>60000</w:t>
            </w:r>
          </w:p>
        </w:tc>
        <w:tc>
          <w:tcPr>
            <w:tcW w:w="993" w:type="dxa"/>
            <w:vAlign w:val="center"/>
          </w:tcPr>
          <w:p>
            <w:pPr>
              <w:jc w:val="center"/>
              <w:rPr>
                <w:rFonts w:ascii="仿宋_GB2312" w:hAnsi="仿宋" w:eastAsia="仿宋_GB2312"/>
                <w:sz w:val="24"/>
              </w:rPr>
            </w:pPr>
            <w:r>
              <w:rPr>
                <w:rFonts w:hint="eastAsia" w:ascii="仿宋_GB2312" w:hAnsi="仿宋" w:eastAsia="仿宋_GB2312"/>
                <w:sz w:val="24"/>
              </w:rPr>
              <w:t>先进</w:t>
            </w:r>
          </w:p>
        </w:tc>
        <w:tc>
          <w:tcPr>
            <w:tcW w:w="1134" w:type="dxa"/>
            <w:vMerge w:val="continue"/>
            <w:vAlign w:val="center"/>
          </w:tcPr>
          <w:p>
            <w:pPr>
              <w:widowControl/>
              <w:jc w:val="center"/>
              <w:rPr>
                <w:rFonts w:ascii="仿宋_GB2312" w:hAnsi="仿宋"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5" w:hRule="atLeast"/>
        </w:trPr>
        <w:tc>
          <w:tcPr>
            <w:tcW w:w="1922" w:type="dxa"/>
            <w:vAlign w:val="center"/>
          </w:tcPr>
          <w:p>
            <w:pPr>
              <w:ind w:firstLine="720" w:firstLineChars="300"/>
              <w:jc w:val="center"/>
              <w:rPr>
                <w:rFonts w:ascii="仿宋_GB2312" w:hAnsi="仿宋" w:eastAsia="仿宋_GB2312"/>
                <w:sz w:val="24"/>
              </w:rPr>
            </w:pPr>
            <w:r>
              <w:rPr>
                <w:rFonts w:hint="eastAsia" w:ascii="仿宋_GB2312" w:hAnsi="仿宋" w:eastAsia="仿宋_GB2312"/>
                <w:sz w:val="24"/>
              </w:rPr>
              <w:t>合 计</w:t>
            </w:r>
          </w:p>
        </w:tc>
        <w:tc>
          <w:tcPr>
            <w:tcW w:w="2155" w:type="dxa"/>
            <w:vAlign w:val="center"/>
          </w:tcPr>
          <w:p>
            <w:pPr>
              <w:jc w:val="center"/>
              <w:rPr>
                <w:rFonts w:ascii="仿宋_GB2312" w:hAnsi="仿宋" w:eastAsia="仿宋_GB2312"/>
                <w:sz w:val="24"/>
              </w:rPr>
            </w:pPr>
          </w:p>
        </w:tc>
        <w:tc>
          <w:tcPr>
            <w:tcW w:w="993" w:type="dxa"/>
            <w:vAlign w:val="center"/>
          </w:tcPr>
          <w:p>
            <w:pPr>
              <w:jc w:val="center"/>
              <w:rPr>
                <w:rFonts w:ascii="仿宋_GB2312" w:hAnsi="仿宋" w:eastAsia="仿宋_GB2312"/>
                <w:sz w:val="24"/>
              </w:rPr>
            </w:pPr>
            <w:r>
              <w:rPr>
                <w:rFonts w:hint="eastAsia" w:ascii="仿宋_GB2312" w:hAnsi="仿宋" w:eastAsia="仿宋_GB2312"/>
                <w:sz w:val="24"/>
              </w:rPr>
              <w:t>215</w:t>
            </w:r>
          </w:p>
        </w:tc>
        <w:tc>
          <w:tcPr>
            <w:tcW w:w="1275" w:type="dxa"/>
            <w:vAlign w:val="center"/>
          </w:tcPr>
          <w:p>
            <w:pPr>
              <w:jc w:val="center"/>
              <w:rPr>
                <w:rFonts w:ascii="仿宋_GB2312" w:hAnsi="仿宋" w:eastAsia="仿宋_GB2312"/>
                <w:sz w:val="24"/>
              </w:rPr>
            </w:pPr>
            <w:r>
              <w:rPr>
                <w:rFonts w:hint="eastAsia" w:ascii="仿宋_GB2312" w:hAnsi="仿宋" w:eastAsia="仿宋_GB2312"/>
                <w:sz w:val="24"/>
              </w:rPr>
              <w:t>243200</w:t>
            </w:r>
          </w:p>
        </w:tc>
        <w:tc>
          <w:tcPr>
            <w:tcW w:w="993" w:type="dxa"/>
            <w:vAlign w:val="center"/>
          </w:tcPr>
          <w:p>
            <w:pPr>
              <w:jc w:val="center"/>
              <w:rPr>
                <w:rFonts w:ascii="仿宋_GB2312" w:hAnsi="仿宋" w:eastAsia="仿宋_GB2312"/>
                <w:sz w:val="24"/>
              </w:rPr>
            </w:pPr>
          </w:p>
        </w:tc>
        <w:tc>
          <w:tcPr>
            <w:tcW w:w="1134" w:type="dxa"/>
            <w:vAlign w:val="center"/>
          </w:tcPr>
          <w:p>
            <w:pPr>
              <w:jc w:val="center"/>
              <w:rPr>
                <w:rFonts w:ascii="仿宋_GB2312" w:hAnsi="仿宋" w:eastAsia="仿宋_GB2312"/>
                <w:sz w:val="24"/>
              </w:rPr>
            </w:pPr>
            <w:r>
              <w:rPr>
                <w:rFonts w:hint="eastAsia" w:ascii="仿宋_GB2312" w:hAnsi="仿宋" w:eastAsia="仿宋_GB2312"/>
                <w:sz w:val="24"/>
              </w:rPr>
              <w:t>16</w:t>
            </w:r>
          </w:p>
        </w:tc>
      </w:tr>
    </w:tbl>
    <w:p>
      <w:pPr>
        <w:rPr>
          <w:rFonts w:ascii="仿宋_GB2312" w:hAnsi="仿宋" w:eastAsia="仿宋_GB2312"/>
          <w:sz w:val="24"/>
        </w:rPr>
      </w:pPr>
    </w:p>
    <w:p>
      <w:pPr>
        <w:rPr>
          <w:rFonts w:ascii="仿宋_GB2312" w:hAnsi="仿宋" w:eastAsia="仿宋_GB2312"/>
          <w:sz w:val="24"/>
        </w:rPr>
      </w:pPr>
      <w:r>
        <w:rPr>
          <w:rFonts w:hint="eastAsia" w:ascii="仿宋_GB2312" w:hAnsi="仿宋" w:eastAsia="仿宋_GB2312"/>
          <w:sz w:val="24"/>
        </w:rPr>
        <w:t>此表可续</w:t>
      </w:r>
    </w:p>
    <w:p>
      <w:pPr>
        <w:widowControl/>
        <w:jc w:val="left"/>
        <w:rPr>
          <w:rFonts w:ascii="仿宋_GB2312" w:hAnsi="仿宋" w:eastAsia="仿宋_GB2312" w:cs="仿宋_GB2312"/>
          <w:bCs/>
          <w:color w:val="000000"/>
          <w:sz w:val="32"/>
          <w:szCs w:val="32"/>
        </w:rPr>
      </w:pPr>
      <w:r>
        <w:rPr>
          <w:rFonts w:hint="eastAsia" w:ascii="仿宋_GB2312" w:hAnsi="仿宋" w:eastAsia="仿宋_GB2312" w:cs="仿宋_GB2312"/>
          <w:bCs/>
          <w:color w:val="000000"/>
          <w:sz w:val="24"/>
        </w:rPr>
        <w:br w:type="page"/>
      </w:r>
    </w:p>
    <w:p>
      <w:pPr>
        <w:rPr>
          <w:rFonts w:ascii="仿宋_GB2312" w:hAnsi="仿宋" w:eastAsia="仿宋_GB2312" w:cs="仿宋_GB2312"/>
          <w:bCs/>
          <w:color w:val="000000"/>
          <w:sz w:val="32"/>
          <w:szCs w:val="32"/>
        </w:rPr>
      </w:pPr>
      <w:r>
        <w:rPr>
          <w:rFonts w:hint="eastAsia" w:ascii="仿宋_GB2312" w:hAnsi="仿宋" w:eastAsia="仿宋_GB2312" w:cs="仿宋_GB2312"/>
          <w:bCs/>
          <w:color w:val="000000"/>
          <w:sz w:val="32"/>
          <w:szCs w:val="32"/>
        </w:rPr>
        <w:t>表6-2：</w:t>
      </w:r>
    </w:p>
    <w:p>
      <w:pPr>
        <w:jc w:val="center"/>
        <w:rPr>
          <w:rFonts w:ascii="仿宋_GB2312" w:hAnsi="仿宋" w:eastAsia="仿宋_GB2312" w:cs="仿宋_GB2312"/>
          <w:b/>
          <w:bCs/>
          <w:sz w:val="36"/>
          <w:szCs w:val="36"/>
        </w:rPr>
      </w:pPr>
      <w:r>
        <w:rPr>
          <w:rFonts w:hint="eastAsia" w:ascii="仿宋_GB2312" w:hAnsi="仿宋" w:eastAsia="仿宋_GB2312" w:cs="仿宋_GB2312"/>
          <w:b/>
          <w:bCs/>
          <w:sz w:val="36"/>
          <w:szCs w:val="36"/>
        </w:rPr>
        <w:t>拟设高级工专业实验室、仪器、设备、教具情况表</w:t>
      </w:r>
    </w:p>
    <w:p>
      <w:pPr>
        <w:rPr>
          <w:rFonts w:ascii="仿宋_GB2312" w:hAnsi="仿宋" w:eastAsia="仿宋_GB2312"/>
          <w:sz w:val="24"/>
        </w:rPr>
      </w:pPr>
      <w:r>
        <w:rPr>
          <w:rFonts w:hint="eastAsia" w:ascii="仿宋_GB2312" w:hAnsi="仿宋" w:eastAsia="仿宋_GB2312" w:cs="仿宋_GB2312"/>
          <w:b/>
          <w:bCs/>
          <w:sz w:val="24"/>
        </w:rPr>
        <w:t>专业名称：电气自动化设备安装与维修</w:t>
      </w:r>
    </w:p>
    <w:tbl>
      <w:tblPr>
        <w:tblStyle w:val="8"/>
        <w:tblW w:w="842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772"/>
        <w:gridCol w:w="2519"/>
        <w:gridCol w:w="772"/>
        <w:gridCol w:w="1282"/>
        <w:gridCol w:w="1276"/>
        <w:gridCol w:w="80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72" w:type="dxa"/>
            <w:vAlign w:val="center"/>
          </w:tcPr>
          <w:p>
            <w:pPr>
              <w:jc w:val="center"/>
              <w:rPr>
                <w:rFonts w:ascii="仿宋_GB2312" w:hAnsi="仿宋" w:eastAsia="仿宋_GB2312" w:cs="仿宋_GB2312"/>
                <w:b/>
                <w:bCs/>
                <w:sz w:val="24"/>
              </w:rPr>
            </w:pPr>
            <w:r>
              <w:rPr>
                <w:rFonts w:hint="eastAsia" w:ascii="仿宋_GB2312" w:hAnsi="仿宋" w:eastAsia="仿宋_GB2312" w:cs="仿宋_GB2312"/>
                <w:b/>
                <w:bCs/>
                <w:sz w:val="24"/>
              </w:rPr>
              <w:t>专用教室或实验室名称</w:t>
            </w:r>
          </w:p>
        </w:tc>
        <w:tc>
          <w:tcPr>
            <w:tcW w:w="2519" w:type="dxa"/>
            <w:vAlign w:val="center"/>
          </w:tcPr>
          <w:p>
            <w:pPr>
              <w:jc w:val="center"/>
              <w:rPr>
                <w:rFonts w:ascii="仿宋_GB2312" w:hAnsi="仿宋" w:eastAsia="仿宋_GB2312" w:cs="仿宋_GB2312"/>
                <w:b/>
                <w:bCs/>
                <w:sz w:val="24"/>
              </w:rPr>
            </w:pPr>
            <w:r>
              <w:rPr>
                <w:rFonts w:hint="eastAsia" w:ascii="仿宋_GB2312" w:hAnsi="仿宋" w:eastAsia="仿宋_GB2312" w:cs="仿宋_GB2312"/>
                <w:b/>
                <w:bCs/>
                <w:sz w:val="24"/>
              </w:rPr>
              <w:t>主要仪器、设备、教具名称</w:t>
            </w:r>
          </w:p>
        </w:tc>
        <w:tc>
          <w:tcPr>
            <w:tcW w:w="772" w:type="dxa"/>
            <w:vAlign w:val="center"/>
          </w:tcPr>
          <w:p>
            <w:pPr>
              <w:jc w:val="center"/>
              <w:rPr>
                <w:rFonts w:ascii="仿宋_GB2312" w:hAnsi="仿宋" w:eastAsia="仿宋_GB2312" w:cs="仿宋_GB2312"/>
                <w:b/>
                <w:bCs/>
                <w:sz w:val="24"/>
              </w:rPr>
            </w:pPr>
            <w:r>
              <w:rPr>
                <w:rFonts w:hint="eastAsia" w:ascii="仿宋_GB2312" w:hAnsi="仿宋" w:eastAsia="仿宋_GB2312" w:cs="仿宋_GB2312"/>
                <w:b/>
                <w:bCs/>
                <w:sz w:val="24"/>
              </w:rPr>
              <w:t>数量</w:t>
            </w:r>
          </w:p>
        </w:tc>
        <w:tc>
          <w:tcPr>
            <w:tcW w:w="1282" w:type="dxa"/>
            <w:vAlign w:val="center"/>
          </w:tcPr>
          <w:p>
            <w:pPr>
              <w:jc w:val="center"/>
              <w:rPr>
                <w:rFonts w:ascii="仿宋_GB2312" w:hAnsi="仿宋" w:eastAsia="仿宋_GB2312" w:cs="仿宋_GB2312"/>
                <w:b/>
                <w:bCs/>
                <w:sz w:val="24"/>
              </w:rPr>
            </w:pPr>
            <w:r>
              <w:rPr>
                <w:rFonts w:hint="eastAsia" w:ascii="仿宋_GB2312" w:hAnsi="仿宋" w:eastAsia="仿宋_GB2312" w:cs="仿宋_GB2312"/>
                <w:b/>
                <w:bCs/>
                <w:sz w:val="24"/>
              </w:rPr>
              <w:t>购置</w:t>
            </w:r>
          </w:p>
          <w:p>
            <w:pPr>
              <w:jc w:val="center"/>
              <w:rPr>
                <w:rFonts w:ascii="仿宋_GB2312" w:hAnsi="仿宋" w:eastAsia="仿宋_GB2312" w:cs="仿宋_GB2312"/>
                <w:b/>
                <w:bCs/>
                <w:sz w:val="24"/>
              </w:rPr>
            </w:pPr>
            <w:r>
              <w:rPr>
                <w:rFonts w:hint="eastAsia" w:ascii="仿宋_GB2312" w:hAnsi="仿宋" w:eastAsia="仿宋_GB2312" w:cs="仿宋_GB2312"/>
                <w:b/>
                <w:bCs/>
                <w:sz w:val="24"/>
              </w:rPr>
              <w:t>价值（元）</w:t>
            </w:r>
          </w:p>
        </w:tc>
        <w:tc>
          <w:tcPr>
            <w:tcW w:w="1276" w:type="dxa"/>
            <w:vAlign w:val="center"/>
          </w:tcPr>
          <w:p>
            <w:pPr>
              <w:jc w:val="center"/>
              <w:rPr>
                <w:rFonts w:ascii="仿宋_GB2312" w:hAnsi="仿宋" w:eastAsia="仿宋_GB2312" w:cs="仿宋_GB2312"/>
                <w:b/>
                <w:bCs/>
                <w:sz w:val="24"/>
              </w:rPr>
            </w:pPr>
            <w:r>
              <w:rPr>
                <w:rFonts w:hint="eastAsia" w:ascii="仿宋_GB2312" w:hAnsi="仿宋" w:eastAsia="仿宋_GB2312" w:cs="仿宋_GB2312"/>
                <w:b/>
                <w:bCs/>
                <w:sz w:val="24"/>
              </w:rPr>
              <w:t>购置时间、先进性</w:t>
            </w:r>
          </w:p>
        </w:tc>
        <w:tc>
          <w:tcPr>
            <w:tcW w:w="802" w:type="dxa"/>
            <w:vAlign w:val="center"/>
          </w:tcPr>
          <w:p>
            <w:pPr>
              <w:jc w:val="center"/>
              <w:rPr>
                <w:rFonts w:ascii="仿宋_GB2312" w:hAnsi="仿宋" w:eastAsia="仿宋_GB2312" w:cs="仿宋_GB2312"/>
                <w:b/>
                <w:bCs/>
                <w:sz w:val="24"/>
              </w:rPr>
            </w:pPr>
            <w:r>
              <w:rPr>
                <w:sz w:val="24"/>
              </w:rPr>
              <mc:AlternateContent>
                <mc:Choice Requires="wps">
                  <w:drawing>
                    <wp:anchor distT="0" distB="0" distL="114300" distR="114300" simplePos="0" relativeHeight="257944576" behindDoc="0" locked="0" layoutInCell="1" allowOverlap="1">
                      <wp:simplePos x="0" y="0"/>
                      <wp:positionH relativeFrom="column">
                        <wp:posOffset>104140</wp:posOffset>
                      </wp:positionH>
                      <wp:positionV relativeFrom="paragraph">
                        <wp:posOffset>797560</wp:posOffset>
                      </wp:positionV>
                      <wp:extent cx="1356995" cy="349250"/>
                      <wp:effectExtent l="641350" t="0" r="0" b="69850"/>
                      <wp:wrapNone/>
                      <wp:docPr id="78" name="线形标注 2(带强调线) 78"/>
                      <wp:cNvGraphicFramePr/>
                      <a:graphic xmlns:a="http://schemas.openxmlformats.org/drawingml/2006/main">
                        <a:graphicData uri="http://schemas.microsoft.com/office/word/2010/wordprocessingShape">
                          <wps:wsp>
                            <wps:cNvSpPr/>
                            <wps:spPr>
                              <a:xfrm>
                                <a:off x="4244975" y="2993390"/>
                                <a:ext cx="1356995" cy="349250"/>
                              </a:xfrm>
                              <a:prstGeom prst="accentCallout2">
                                <a:avLst/>
                              </a:prstGeom>
                              <a:no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txbx>
                              <w:txbxContent>
                                <w:p>
                                  <w:pPr>
                                    <w:jc w:val="both"/>
                                    <w:rPr>
                                      <w:rFonts w:hint="eastAsia" w:eastAsia="宋体"/>
                                      <w:color w:val="FF0000"/>
                                      <w:lang w:eastAsia="zh-CN"/>
                                    </w:rPr>
                                  </w:pPr>
                                  <w:r>
                                    <w:rPr>
                                      <w:rFonts w:hint="eastAsia"/>
                                      <w:color w:val="FF0000"/>
                                      <w:lang w:eastAsia="zh-CN"/>
                                    </w:rPr>
                                    <w:t>必填，据实填写</w:t>
                                  </w:r>
                                </w:p>
                              </w:txbxContent>
                            </wps:txbx>
                            <wps:bodyPr rot="0" spcFirstLastPara="0" vertOverflow="overflow" horzOverflow="overflow" vert="horz" wrap="square" lIns="91440" tIns="45720" rIns="91440" bIns="45720" numCol="1" spcCol="0" rtlCol="0" fromWordArt="false" anchor="ctr" anchorCtr="false" forceAA="false" compatLnSpc="true">
                              <a:noAutofit/>
                            </wps:bodyPr>
                          </wps:wsp>
                        </a:graphicData>
                      </a:graphic>
                    </wp:anchor>
                  </w:drawing>
                </mc:Choice>
                <mc:Fallback>
                  <w:pict>
                    <v:shape id="_x0000_s1026" o:spid="_x0000_s1026" o:spt="45" type="#_x0000_t45" style="position:absolute;left:0pt;margin-left:8.2pt;margin-top:62.8pt;height:27.5pt;width:106.85pt;z-index:257944576;v-text-anchor:middle;mso-width-relative:page;mso-height-relative:page;" filled="f" stroked="t" coordsize="21600,21600" o:gfxdata="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" adj="0,24300,0,4050,0,4050">
                      <v:fill on="f" focussize="0,0"/>
                      <v:stroke weight="2pt" color="#FF0000 [3204]" joinstyle="round"/>
                      <v:imagedata o:title=""/>
                      <o:lock v:ext="edit" aspectratio="f"/>
                      <v:textbox>
                        <w:txbxContent>
                          <w:p>
                            <w:pPr>
                              <w:jc w:val="both"/>
                              <w:rPr>
                                <w:rFonts w:hint="eastAsia" w:eastAsia="宋体"/>
                                <w:color w:val="FF0000"/>
                                <w:lang w:eastAsia="zh-CN"/>
                              </w:rPr>
                            </w:pPr>
                            <w:r>
                              <w:rPr>
                                <w:rFonts w:hint="eastAsia"/>
                                <w:color w:val="FF0000"/>
                                <w:lang w:eastAsia="zh-CN"/>
                              </w:rPr>
                              <w:t>必填，据实填写</w:t>
                            </w:r>
                          </w:p>
                        </w:txbxContent>
                      </v:textbox>
                    </v:shape>
                  </w:pict>
                </mc:Fallback>
              </mc:AlternateContent>
            </w:r>
            <w:r>
              <w:rPr>
                <w:rFonts w:hint="eastAsia" w:ascii="仿宋_GB2312" w:hAnsi="仿宋" w:eastAsia="仿宋_GB2312" w:cs="仿宋_GB2312"/>
                <w:b/>
                <w:bCs/>
                <w:sz w:val="24"/>
              </w:rPr>
              <w:t>工位数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1772" w:type="dxa"/>
            <w:vMerge w:val="restart"/>
            <w:vAlign w:val="center"/>
          </w:tcPr>
          <w:p>
            <w:pPr>
              <w:jc w:val="center"/>
              <w:rPr>
                <w:rFonts w:ascii="仿宋_GB2312" w:hAnsi="仿宋" w:eastAsia="仿宋_GB2312"/>
                <w:sz w:val="24"/>
              </w:rPr>
            </w:pPr>
            <w:r>
              <w:rPr>
                <w:sz w:val="24"/>
              </w:rPr>
              <mc:AlternateContent>
                <mc:Choice Requires="wps">
                  <w:drawing>
                    <wp:anchor distT="0" distB="0" distL="114300" distR="114300" simplePos="0" relativeHeight="257943552" behindDoc="0" locked="0" layoutInCell="1" allowOverlap="1">
                      <wp:simplePos x="0" y="0"/>
                      <wp:positionH relativeFrom="column">
                        <wp:posOffset>-25400</wp:posOffset>
                      </wp:positionH>
                      <wp:positionV relativeFrom="paragraph">
                        <wp:posOffset>25400</wp:posOffset>
                      </wp:positionV>
                      <wp:extent cx="5302250" cy="6299200"/>
                      <wp:effectExtent l="12700" t="0" r="19050" b="12700"/>
                      <wp:wrapNone/>
                      <wp:docPr id="77" name="矩形 77"/>
                      <wp:cNvGraphicFramePr/>
                      <a:graphic xmlns:a="http://schemas.openxmlformats.org/drawingml/2006/main">
                        <a:graphicData uri="http://schemas.microsoft.com/office/word/2010/wordprocessingShape">
                          <wps:wsp>
                            <wps:cNvSpPr/>
                            <wps:spPr>
                              <a:xfrm>
                                <a:off x="1109345" y="3350895"/>
                                <a:ext cx="5302250" cy="6299200"/>
                              </a:xfrm>
                              <a:prstGeom prst="rect">
                                <a:avLst/>
                              </a:prstGeom>
                              <a:no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false" anchor="ctr" anchorCtr="false" forceAA="false" compatLnSpc="true">
                              <a:noAutofit/>
                            </wps:bodyPr>
                          </wps:wsp>
                        </a:graphicData>
                      </a:graphic>
                    </wp:anchor>
                  </w:drawing>
                </mc:Choice>
                <mc:Fallback>
                  <w:pict>
                    <v:rect id="_x0000_s1026" o:spid="_x0000_s1026" o:spt="1" style="position:absolute;left:0pt;margin-left:-2pt;margin-top:2pt;height:496pt;width:417.5pt;z-index:257943552;v-text-anchor:middle;mso-width-relative:page;mso-height-relative:page;" filled="f" stroked="t" coordsize="21600,21600" o:gfxdata="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">
                      <v:fill on="f" focussize="0,0"/>
                      <v:stroke weight="2pt" color="#FF0000 [3204]" joinstyle="round"/>
                      <v:imagedata o:title=""/>
                      <o:lock v:ext="edit" aspectratio="f"/>
                    </v:rect>
                  </w:pict>
                </mc:Fallback>
              </mc:AlternateContent>
            </w:r>
            <w:r>
              <w:rPr>
                <w:rFonts w:hint="eastAsia" w:ascii="仿宋_GB2312" w:hAnsi="仿宋" w:eastAsia="仿宋_GB2312"/>
                <w:color w:val="000000"/>
                <w:sz w:val="24"/>
              </w:rPr>
              <w:t>高级电工实训室</w:t>
            </w:r>
          </w:p>
        </w:tc>
        <w:tc>
          <w:tcPr>
            <w:tcW w:w="2519" w:type="dxa"/>
            <w:vAlign w:val="center"/>
          </w:tcPr>
          <w:p>
            <w:pPr>
              <w:jc w:val="center"/>
              <w:rPr>
                <w:rFonts w:ascii="仿宋_GB2312" w:eastAsia="仿宋_GB2312"/>
                <w:sz w:val="24"/>
              </w:rPr>
            </w:pPr>
            <w:r>
              <w:rPr>
                <w:rFonts w:hint="eastAsia" w:ascii="仿宋_GB2312" w:hAnsi="宋体" w:eastAsia="仿宋_GB2312"/>
                <w:sz w:val="24"/>
              </w:rPr>
              <w:t>电子白板、投影仪 、投影幕</w:t>
            </w:r>
          </w:p>
        </w:tc>
        <w:tc>
          <w:tcPr>
            <w:tcW w:w="772" w:type="dxa"/>
            <w:vAlign w:val="center"/>
          </w:tcPr>
          <w:p>
            <w:pPr>
              <w:ind w:firstLine="240" w:firstLineChars="100"/>
              <w:jc w:val="center"/>
              <w:rPr>
                <w:rFonts w:ascii="仿宋_GB2312" w:eastAsia="仿宋_GB2312"/>
                <w:sz w:val="24"/>
              </w:rPr>
            </w:pPr>
            <w:r>
              <w:rPr>
                <w:rFonts w:hint="eastAsia" w:ascii="仿宋_GB2312" w:eastAsia="仿宋_GB2312"/>
                <w:sz w:val="24"/>
              </w:rPr>
              <w:t>1</w:t>
            </w:r>
          </w:p>
        </w:tc>
        <w:tc>
          <w:tcPr>
            <w:tcW w:w="1282" w:type="dxa"/>
            <w:vAlign w:val="center"/>
          </w:tcPr>
          <w:p>
            <w:pPr>
              <w:jc w:val="center"/>
              <w:rPr>
                <w:rFonts w:ascii="仿宋_GB2312" w:eastAsia="仿宋_GB2312"/>
                <w:sz w:val="24"/>
              </w:rPr>
            </w:pPr>
            <w:r>
              <w:rPr>
                <w:rFonts w:hint="eastAsia" w:ascii="仿宋_GB2312" w:eastAsia="仿宋_GB2312"/>
                <w:sz w:val="24"/>
              </w:rPr>
              <w:t>188330/台</w:t>
            </w:r>
          </w:p>
        </w:tc>
        <w:tc>
          <w:tcPr>
            <w:tcW w:w="1276" w:type="dxa"/>
            <w:vAlign w:val="center"/>
          </w:tcPr>
          <w:p>
            <w:pPr>
              <w:jc w:val="center"/>
              <w:rPr>
                <w:rFonts w:ascii="仿宋_GB2312" w:eastAsia="仿宋_GB2312"/>
                <w:sz w:val="24"/>
              </w:rPr>
            </w:pPr>
            <w:r>
              <w:rPr>
                <w:rFonts w:hint="eastAsia" w:ascii="仿宋_GB2312" w:hAnsi="宋体" w:eastAsia="仿宋_GB2312"/>
                <w:sz w:val="24"/>
              </w:rPr>
              <w:t>2007.8.20先进</w:t>
            </w:r>
          </w:p>
        </w:tc>
        <w:tc>
          <w:tcPr>
            <w:tcW w:w="802" w:type="dxa"/>
            <w:vMerge w:val="restart"/>
            <w:vAlign w:val="center"/>
          </w:tcPr>
          <w:p>
            <w:pPr>
              <w:jc w:val="center"/>
              <w:rPr>
                <w:rFonts w:ascii="仿宋_GB2312" w:hAnsi="仿宋" w:eastAsia="仿宋_GB2312"/>
                <w:sz w:val="24"/>
              </w:rPr>
            </w:pPr>
            <w:r>
              <w:rPr>
                <w:rFonts w:hint="eastAsia" w:ascii="仿宋_GB2312" w:hAnsi="仿宋" w:eastAsia="仿宋_GB2312"/>
                <w:sz w:val="24"/>
              </w:rPr>
              <w:t>13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1772" w:type="dxa"/>
            <w:vMerge w:val="continue"/>
            <w:vAlign w:val="center"/>
          </w:tcPr>
          <w:p>
            <w:pPr>
              <w:widowControl/>
              <w:jc w:val="center"/>
              <w:rPr>
                <w:rFonts w:ascii="仿宋_GB2312" w:hAnsi="仿宋" w:eastAsia="仿宋_GB2312"/>
                <w:sz w:val="24"/>
              </w:rPr>
            </w:pPr>
          </w:p>
        </w:tc>
        <w:tc>
          <w:tcPr>
            <w:tcW w:w="2519"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QJ44电桥</w:t>
            </w:r>
          </w:p>
        </w:tc>
        <w:tc>
          <w:tcPr>
            <w:tcW w:w="772"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w:t>
            </w:r>
          </w:p>
        </w:tc>
        <w:tc>
          <w:tcPr>
            <w:tcW w:w="1282"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1360/台</w:t>
            </w:r>
          </w:p>
        </w:tc>
        <w:tc>
          <w:tcPr>
            <w:tcW w:w="1276"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2007.11.25</w:t>
            </w:r>
            <w:r>
              <w:rPr>
                <w:rFonts w:hint="eastAsia" w:ascii="仿宋_GB2312" w:hAnsi="宋体" w:eastAsia="仿宋_GB2312"/>
                <w:sz w:val="24"/>
              </w:rPr>
              <w:t>先进</w:t>
            </w:r>
          </w:p>
        </w:tc>
        <w:tc>
          <w:tcPr>
            <w:tcW w:w="802" w:type="dxa"/>
            <w:vMerge w:val="continue"/>
            <w:vAlign w:val="center"/>
          </w:tcPr>
          <w:p>
            <w:pPr>
              <w:widowControl/>
              <w:jc w:val="center"/>
              <w:rPr>
                <w:rFonts w:ascii="仿宋_GB2312" w:hAnsi="仿宋"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1772" w:type="dxa"/>
            <w:vMerge w:val="continue"/>
            <w:vAlign w:val="center"/>
          </w:tcPr>
          <w:p>
            <w:pPr>
              <w:widowControl/>
              <w:jc w:val="center"/>
              <w:rPr>
                <w:rFonts w:ascii="仿宋_GB2312" w:hAnsi="仿宋" w:eastAsia="仿宋_GB2312"/>
                <w:sz w:val="24"/>
              </w:rPr>
            </w:pPr>
          </w:p>
        </w:tc>
        <w:tc>
          <w:tcPr>
            <w:tcW w:w="2519"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示波器</w:t>
            </w:r>
          </w:p>
        </w:tc>
        <w:tc>
          <w:tcPr>
            <w:tcW w:w="772"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w:t>
            </w:r>
          </w:p>
        </w:tc>
        <w:tc>
          <w:tcPr>
            <w:tcW w:w="1282"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2550/台</w:t>
            </w:r>
          </w:p>
        </w:tc>
        <w:tc>
          <w:tcPr>
            <w:tcW w:w="1276"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2007.11.25</w:t>
            </w:r>
            <w:r>
              <w:rPr>
                <w:rFonts w:hint="eastAsia" w:ascii="仿宋_GB2312" w:hAnsi="宋体" w:eastAsia="仿宋_GB2312"/>
                <w:sz w:val="24"/>
              </w:rPr>
              <w:t>先进</w:t>
            </w:r>
          </w:p>
        </w:tc>
        <w:tc>
          <w:tcPr>
            <w:tcW w:w="802" w:type="dxa"/>
            <w:vMerge w:val="continue"/>
            <w:vAlign w:val="center"/>
          </w:tcPr>
          <w:p>
            <w:pPr>
              <w:widowControl/>
              <w:jc w:val="center"/>
              <w:rPr>
                <w:rFonts w:ascii="仿宋_GB2312" w:hAnsi="仿宋"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1772" w:type="dxa"/>
            <w:vMerge w:val="restart"/>
            <w:vAlign w:val="center"/>
          </w:tcPr>
          <w:p>
            <w:pPr>
              <w:jc w:val="center"/>
              <w:rPr>
                <w:rFonts w:ascii="仿宋_GB2312" w:hAnsi="仿宋" w:eastAsia="仿宋_GB2312"/>
                <w:sz w:val="24"/>
              </w:rPr>
            </w:pPr>
            <w:r>
              <w:rPr>
                <w:rFonts w:hint="eastAsia" w:ascii="仿宋_GB2312" w:hAnsi="仿宋" w:eastAsia="仿宋_GB2312"/>
                <w:sz w:val="24"/>
              </w:rPr>
              <w:t>中级电工实训室</w:t>
            </w:r>
          </w:p>
        </w:tc>
        <w:tc>
          <w:tcPr>
            <w:tcW w:w="2519" w:type="dxa"/>
            <w:vAlign w:val="center"/>
          </w:tcPr>
          <w:p>
            <w:pPr>
              <w:spacing w:line="360" w:lineRule="auto"/>
              <w:jc w:val="center"/>
              <w:rPr>
                <w:rFonts w:ascii="仿宋_GB2312" w:hAnsi="宋体" w:eastAsia="仿宋_GB2312"/>
                <w:sz w:val="24"/>
              </w:rPr>
            </w:pPr>
            <w:r>
              <w:rPr>
                <w:rFonts w:hint="eastAsia" w:ascii="仿宋_GB2312" w:eastAsia="仿宋_GB2312"/>
                <w:sz w:val="24"/>
              </w:rPr>
              <w:t>智能实训考核示教系统</w:t>
            </w:r>
          </w:p>
        </w:tc>
        <w:tc>
          <w:tcPr>
            <w:tcW w:w="772" w:type="dxa"/>
            <w:vAlign w:val="center"/>
          </w:tcPr>
          <w:p>
            <w:pPr>
              <w:spacing w:line="360" w:lineRule="auto"/>
              <w:ind w:firstLine="360" w:firstLineChars="150"/>
              <w:jc w:val="center"/>
              <w:rPr>
                <w:rFonts w:ascii="仿宋_GB2312" w:eastAsia="仿宋_GB2312"/>
                <w:sz w:val="24"/>
              </w:rPr>
            </w:pPr>
            <w:r>
              <w:rPr>
                <w:rFonts w:hint="eastAsia" w:ascii="仿宋_GB2312" w:eastAsia="仿宋_GB2312"/>
                <w:sz w:val="24"/>
              </w:rPr>
              <w:t>1</w:t>
            </w:r>
          </w:p>
        </w:tc>
        <w:tc>
          <w:tcPr>
            <w:tcW w:w="1282" w:type="dxa"/>
            <w:vAlign w:val="center"/>
          </w:tcPr>
          <w:p>
            <w:pPr>
              <w:spacing w:line="360" w:lineRule="auto"/>
              <w:jc w:val="center"/>
              <w:rPr>
                <w:rFonts w:ascii="仿宋_GB2312" w:eastAsia="仿宋_GB2312"/>
                <w:sz w:val="24"/>
              </w:rPr>
            </w:pPr>
            <w:r>
              <w:rPr>
                <w:rFonts w:hint="eastAsia" w:ascii="仿宋_GB2312" w:eastAsia="仿宋_GB2312"/>
                <w:sz w:val="24"/>
              </w:rPr>
              <w:t>30000/台</w:t>
            </w:r>
          </w:p>
        </w:tc>
        <w:tc>
          <w:tcPr>
            <w:tcW w:w="1276"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2011.8.29</w:t>
            </w:r>
            <w:r>
              <w:rPr>
                <w:rFonts w:hint="eastAsia" w:ascii="仿宋_GB2312" w:hAnsi="宋体" w:eastAsia="仿宋_GB2312"/>
                <w:sz w:val="24"/>
              </w:rPr>
              <w:t>先进</w:t>
            </w:r>
          </w:p>
        </w:tc>
        <w:tc>
          <w:tcPr>
            <w:tcW w:w="802" w:type="dxa"/>
            <w:vMerge w:val="restart"/>
            <w:vAlign w:val="center"/>
          </w:tcPr>
          <w:p>
            <w:pPr>
              <w:jc w:val="center"/>
              <w:rPr>
                <w:rFonts w:ascii="仿宋_GB2312" w:hAnsi="仿宋" w:eastAsia="仿宋_GB2312"/>
                <w:sz w:val="24"/>
              </w:rPr>
            </w:pPr>
            <w:r>
              <w:rPr>
                <w:rFonts w:hint="eastAsia" w:ascii="仿宋_GB2312" w:hAnsi="仿宋" w:eastAsia="仿宋_GB2312"/>
                <w:sz w:val="24"/>
              </w:rPr>
              <w:t>18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1772" w:type="dxa"/>
            <w:vMerge w:val="continue"/>
            <w:vAlign w:val="center"/>
          </w:tcPr>
          <w:p>
            <w:pPr>
              <w:widowControl/>
              <w:jc w:val="center"/>
              <w:rPr>
                <w:rFonts w:ascii="仿宋_GB2312" w:hAnsi="仿宋" w:eastAsia="仿宋_GB2312"/>
                <w:sz w:val="24"/>
              </w:rPr>
            </w:pPr>
          </w:p>
        </w:tc>
        <w:tc>
          <w:tcPr>
            <w:tcW w:w="2519" w:type="dxa"/>
            <w:vAlign w:val="center"/>
          </w:tcPr>
          <w:p>
            <w:pPr>
              <w:spacing w:line="360" w:lineRule="auto"/>
              <w:jc w:val="center"/>
              <w:rPr>
                <w:rFonts w:ascii="仿宋_GB2312" w:eastAsia="仿宋_GB2312"/>
                <w:sz w:val="24"/>
              </w:rPr>
            </w:pPr>
            <w:r>
              <w:rPr>
                <w:rFonts w:hint="eastAsia" w:ascii="仿宋_GB2312" w:hAnsi="宋体" w:eastAsia="仿宋_GB2312"/>
                <w:sz w:val="24"/>
              </w:rPr>
              <w:t>三相鼠笼异步电动机</w:t>
            </w:r>
          </w:p>
        </w:tc>
        <w:tc>
          <w:tcPr>
            <w:tcW w:w="772" w:type="dxa"/>
            <w:vAlign w:val="center"/>
          </w:tcPr>
          <w:p>
            <w:pPr>
              <w:spacing w:line="360" w:lineRule="auto"/>
              <w:ind w:firstLine="360" w:firstLineChars="150"/>
              <w:jc w:val="center"/>
              <w:rPr>
                <w:rFonts w:ascii="仿宋_GB2312" w:eastAsia="仿宋_GB2312"/>
                <w:sz w:val="24"/>
              </w:rPr>
            </w:pPr>
            <w:r>
              <w:rPr>
                <w:rFonts w:hint="eastAsia" w:ascii="仿宋_GB2312" w:eastAsia="仿宋_GB2312"/>
                <w:sz w:val="24"/>
              </w:rPr>
              <w:t>24</w:t>
            </w:r>
          </w:p>
        </w:tc>
        <w:tc>
          <w:tcPr>
            <w:tcW w:w="1282" w:type="dxa"/>
            <w:vAlign w:val="center"/>
          </w:tcPr>
          <w:p>
            <w:pPr>
              <w:spacing w:line="360" w:lineRule="auto"/>
              <w:jc w:val="center"/>
              <w:rPr>
                <w:rFonts w:ascii="仿宋_GB2312" w:eastAsia="仿宋_GB2312"/>
                <w:sz w:val="24"/>
              </w:rPr>
            </w:pPr>
            <w:r>
              <w:rPr>
                <w:rFonts w:hint="eastAsia" w:ascii="仿宋_GB2312" w:eastAsia="仿宋_GB2312"/>
                <w:sz w:val="24"/>
              </w:rPr>
              <w:t>1000/台</w:t>
            </w:r>
          </w:p>
        </w:tc>
        <w:tc>
          <w:tcPr>
            <w:tcW w:w="1276"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2011.8.29</w:t>
            </w:r>
            <w:r>
              <w:rPr>
                <w:rFonts w:hint="eastAsia" w:ascii="仿宋_GB2312" w:hAnsi="宋体" w:eastAsia="仿宋_GB2312"/>
                <w:sz w:val="24"/>
              </w:rPr>
              <w:t>先进</w:t>
            </w:r>
          </w:p>
        </w:tc>
        <w:tc>
          <w:tcPr>
            <w:tcW w:w="802" w:type="dxa"/>
            <w:vMerge w:val="continue"/>
            <w:vAlign w:val="center"/>
          </w:tcPr>
          <w:p>
            <w:pPr>
              <w:widowControl/>
              <w:jc w:val="center"/>
              <w:rPr>
                <w:rFonts w:ascii="仿宋_GB2312" w:hAnsi="仿宋"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1772" w:type="dxa"/>
            <w:vMerge w:val="continue"/>
            <w:vAlign w:val="center"/>
          </w:tcPr>
          <w:p>
            <w:pPr>
              <w:widowControl/>
              <w:jc w:val="center"/>
              <w:rPr>
                <w:rFonts w:ascii="仿宋_GB2312" w:hAnsi="仿宋" w:eastAsia="仿宋_GB2312"/>
                <w:sz w:val="24"/>
              </w:rPr>
            </w:pPr>
          </w:p>
        </w:tc>
        <w:tc>
          <w:tcPr>
            <w:tcW w:w="2519" w:type="dxa"/>
            <w:vAlign w:val="center"/>
          </w:tcPr>
          <w:p>
            <w:pPr>
              <w:spacing w:line="360" w:lineRule="auto"/>
              <w:jc w:val="center"/>
              <w:rPr>
                <w:rFonts w:ascii="仿宋_GB2312" w:hAnsi="宋体" w:eastAsia="仿宋_GB2312"/>
                <w:sz w:val="24"/>
              </w:rPr>
            </w:pPr>
            <w:r>
              <w:rPr>
                <w:rFonts w:hint="eastAsia" w:ascii="仿宋_GB2312" w:hAnsi="宋体" w:eastAsia="仿宋_GB2312"/>
                <w:sz w:val="24"/>
              </w:rPr>
              <w:t>万用电桥QS18A</w:t>
            </w:r>
          </w:p>
        </w:tc>
        <w:tc>
          <w:tcPr>
            <w:tcW w:w="772" w:type="dxa"/>
            <w:vAlign w:val="center"/>
          </w:tcPr>
          <w:p>
            <w:pPr>
              <w:spacing w:line="360" w:lineRule="auto"/>
              <w:ind w:firstLine="240" w:firstLineChars="100"/>
              <w:jc w:val="center"/>
              <w:rPr>
                <w:rFonts w:ascii="仿宋_GB2312" w:eastAsia="仿宋_GB2312"/>
                <w:sz w:val="24"/>
              </w:rPr>
            </w:pPr>
            <w:r>
              <w:rPr>
                <w:rFonts w:hint="eastAsia" w:ascii="仿宋_GB2312" w:eastAsia="仿宋_GB2312"/>
                <w:sz w:val="24"/>
              </w:rPr>
              <w:t>40</w:t>
            </w:r>
          </w:p>
        </w:tc>
        <w:tc>
          <w:tcPr>
            <w:tcW w:w="1282" w:type="dxa"/>
            <w:vAlign w:val="center"/>
          </w:tcPr>
          <w:p>
            <w:pPr>
              <w:spacing w:line="360" w:lineRule="auto"/>
              <w:jc w:val="center"/>
              <w:rPr>
                <w:rFonts w:ascii="仿宋_GB2312" w:eastAsia="仿宋_GB2312"/>
                <w:sz w:val="24"/>
              </w:rPr>
            </w:pPr>
            <w:r>
              <w:rPr>
                <w:rFonts w:hint="eastAsia" w:ascii="仿宋_GB2312" w:eastAsia="仿宋_GB2312"/>
                <w:sz w:val="24"/>
              </w:rPr>
              <w:t>1180/台</w:t>
            </w:r>
          </w:p>
        </w:tc>
        <w:tc>
          <w:tcPr>
            <w:tcW w:w="1276"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2011.8.29</w:t>
            </w:r>
            <w:r>
              <w:rPr>
                <w:rFonts w:hint="eastAsia" w:ascii="仿宋_GB2312" w:hAnsi="宋体" w:eastAsia="仿宋_GB2312"/>
                <w:sz w:val="24"/>
              </w:rPr>
              <w:t>先进</w:t>
            </w:r>
          </w:p>
        </w:tc>
        <w:tc>
          <w:tcPr>
            <w:tcW w:w="802" w:type="dxa"/>
            <w:vMerge w:val="continue"/>
            <w:vAlign w:val="center"/>
          </w:tcPr>
          <w:p>
            <w:pPr>
              <w:widowControl/>
              <w:jc w:val="center"/>
              <w:rPr>
                <w:rFonts w:ascii="仿宋_GB2312" w:hAnsi="仿宋"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1772" w:type="dxa"/>
            <w:vMerge w:val="continue"/>
            <w:vAlign w:val="center"/>
          </w:tcPr>
          <w:p>
            <w:pPr>
              <w:widowControl/>
              <w:jc w:val="center"/>
              <w:rPr>
                <w:rFonts w:ascii="仿宋_GB2312" w:hAnsi="仿宋" w:eastAsia="仿宋_GB2312"/>
                <w:sz w:val="24"/>
              </w:rPr>
            </w:pPr>
          </w:p>
        </w:tc>
        <w:tc>
          <w:tcPr>
            <w:tcW w:w="2519" w:type="dxa"/>
            <w:vAlign w:val="center"/>
          </w:tcPr>
          <w:p>
            <w:pPr>
              <w:jc w:val="center"/>
              <w:rPr>
                <w:rFonts w:ascii="仿宋_GB2312" w:eastAsia="仿宋_GB2312"/>
                <w:sz w:val="24"/>
              </w:rPr>
            </w:pPr>
            <w:r>
              <w:rPr>
                <w:rFonts w:hint="eastAsia" w:ascii="仿宋_GB2312" w:hAnsi="宋体" w:eastAsia="仿宋_GB2312"/>
                <w:sz w:val="24"/>
              </w:rPr>
              <w:t>电子白板、投影仪 、投影幕</w:t>
            </w:r>
          </w:p>
        </w:tc>
        <w:tc>
          <w:tcPr>
            <w:tcW w:w="772" w:type="dxa"/>
            <w:vAlign w:val="center"/>
          </w:tcPr>
          <w:p>
            <w:pPr>
              <w:ind w:firstLine="240" w:firstLineChars="100"/>
              <w:jc w:val="center"/>
              <w:rPr>
                <w:rFonts w:ascii="仿宋_GB2312" w:eastAsia="仿宋_GB2312"/>
                <w:sz w:val="24"/>
              </w:rPr>
            </w:pPr>
            <w:r>
              <w:rPr>
                <w:rFonts w:hint="eastAsia" w:ascii="仿宋_GB2312" w:eastAsia="仿宋_GB2312"/>
                <w:sz w:val="24"/>
              </w:rPr>
              <w:t>1</w:t>
            </w:r>
          </w:p>
        </w:tc>
        <w:tc>
          <w:tcPr>
            <w:tcW w:w="1282" w:type="dxa"/>
            <w:vAlign w:val="center"/>
          </w:tcPr>
          <w:p>
            <w:pPr>
              <w:jc w:val="center"/>
              <w:rPr>
                <w:rFonts w:ascii="仿宋_GB2312" w:eastAsia="仿宋_GB2312"/>
                <w:sz w:val="24"/>
              </w:rPr>
            </w:pPr>
            <w:r>
              <w:rPr>
                <w:rFonts w:hint="eastAsia" w:ascii="仿宋_GB2312" w:eastAsia="仿宋_GB2312"/>
                <w:sz w:val="24"/>
              </w:rPr>
              <w:t>188330/台</w:t>
            </w:r>
          </w:p>
        </w:tc>
        <w:tc>
          <w:tcPr>
            <w:tcW w:w="1276" w:type="dxa"/>
            <w:vAlign w:val="center"/>
          </w:tcPr>
          <w:p>
            <w:pPr>
              <w:jc w:val="center"/>
              <w:rPr>
                <w:rFonts w:ascii="仿宋_GB2312" w:hAnsi="仿宋" w:eastAsia="仿宋_GB2312"/>
                <w:sz w:val="24"/>
              </w:rPr>
            </w:pPr>
            <w:r>
              <w:rPr>
                <w:rFonts w:hint="eastAsia" w:ascii="仿宋_GB2312" w:hAnsi="仿宋" w:eastAsia="仿宋_GB2312"/>
                <w:color w:val="000000"/>
                <w:sz w:val="24"/>
              </w:rPr>
              <w:t>2011.8.29</w:t>
            </w:r>
            <w:r>
              <w:rPr>
                <w:rFonts w:hint="eastAsia" w:ascii="仿宋_GB2312" w:hAnsi="宋体" w:eastAsia="仿宋_GB2312"/>
                <w:sz w:val="24"/>
              </w:rPr>
              <w:t>先进</w:t>
            </w:r>
          </w:p>
        </w:tc>
        <w:tc>
          <w:tcPr>
            <w:tcW w:w="802" w:type="dxa"/>
            <w:vMerge w:val="continue"/>
            <w:vAlign w:val="center"/>
          </w:tcPr>
          <w:p>
            <w:pPr>
              <w:widowControl/>
              <w:jc w:val="center"/>
              <w:rPr>
                <w:rFonts w:ascii="仿宋_GB2312" w:hAnsi="仿宋"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1772" w:type="dxa"/>
            <w:vMerge w:val="restart"/>
            <w:vAlign w:val="center"/>
          </w:tcPr>
          <w:p>
            <w:pPr>
              <w:widowControl/>
              <w:jc w:val="center"/>
              <w:rPr>
                <w:rFonts w:ascii="仿宋_GB2312" w:hAnsi="仿宋" w:eastAsia="仿宋_GB2312"/>
                <w:color w:val="000000"/>
                <w:sz w:val="24"/>
              </w:rPr>
            </w:pPr>
            <w:r>
              <w:rPr>
                <w:rFonts w:hint="eastAsia" w:ascii="仿宋_GB2312" w:hAnsi="仿宋" w:eastAsia="仿宋_GB2312"/>
                <w:color w:val="000000"/>
                <w:sz w:val="24"/>
              </w:rPr>
              <w:t>高低压供配电实训室</w:t>
            </w:r>
          </w:p>
        </w:tc>
        <w:tc>
          <w:tcPr>
            <w:tcW w:w="2519"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高低压供配电实训装置</w:t>
            </w:r>
          </w:p>
        </w:tc>
        <w:tc>
          <w:tcPr>
            <w:tcW w:w="772"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w:t>
            </w:r>
          </w:p>
        </w:tc>
        <w:tc>
          <w:tcPr>
            <w:tcW w:w="1282"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530600/套</w:t>
            </w:r>
          </w:p>
        </w:tc>
        <w:tc>
          <w:tcPr>
            <w:tcW w:w="1276"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2011.8.29</w:t>
            </w:r>
            <w:r>
              <w:rPr>
                <w:rFonts w:hint="eastAsia" w:ascii="仿宋_GB2312" w:hAnsi="宋体" w:eastAsia="仿宋_GB2312"/>
                <w:sz w:val="24"/>
              </w:rPr>
              <w:t>先进</w:t>
            </w:r>
          </w:p>
        </w:tc>
        <w:tc>
          <w:tcPr>
            <w:tcW w:w="802" w:type="dxa"/>
            <w:vMerge w:val="restart"/>
            <w:vAlign w:val="center"/>
          </w:tcPr>
          <w:p>
            <w:pPr>
              <w:widowControl/>
              <w:jc w:val="center"/>
              <w:rPr>
                <w:rFonts w:ascii="仿宋_GB2312" w:hAnsi="仿宋" w:eastAsia="仿宋_GB2312"/>
                <w:sz w:val="24"/>
              </w:rPr>
            </w:pPr>
            <w:r>
              <w:rPr>
                <w:rFonts w:hint="eastAsia" w:ascii="仿宋_GB2312" w:hAnsi="仿宋" w:eastAsia="仿宋_GB2312"/>
                <w:sz w:val="24"/>
              </w:rPr>
              <w:t>12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1772" w:type="dxa"/>
            <w:vMerge w:val="continue"/>
            <w:vAlign w:val="center"/>
          </w:tcPr>
          <w:p>
            <w:pPr>
              <w:widowControl/>
              <w:jc w:val="center"/>
              <w:rPr>
                <w:rFonts w:ascii="仿宋_GB2312" w:hAnsi="仿宋" w:eastAsia="仿宋_GB2312"/>
                <w:sz w:val="24"/>
              </w:rPr>
            </w:pPr>
          </w:p>
        </w:tc>
        <w:tc>
          <w:tcPr>
            <w:tcW w:w="2519" w:type="dxa"/>
            <w:vAlign w:val="center"/>
          </w:tcPr>
          <w:p>
            <w:pPr>
              <w:jc w:val="center"/>
              <w:rPr>
                <w:rFonts w:ascii="仿宋_GB2312" w:hAnsi="宋体" w:eastAsia="仿宋_GB2312"/>
                <w:sz w:val="24"/>
              </w:rPr>
            </w:pPr>
            <w:r>
              <w:rPr>
                <w:sz w:val="24"/>
              </w:rPr>
              <mc:AlternateContent>
                <mc:Choice Requires="wps">
                  <w:drawing>
                    <wp:anchor distT="0" distB="0" distL="114300" distR="114300" simplePos="0" relativeHeight="283189248" behindDoc="0" locked="0" layoutInCell="1" allowOverlap="1">
                      <wp:simplePos x="0" y="0"/>
                      <wp:positionH relativeFrom="column">
                        <wp:posOffset>-1198245</wp:posOffset>
                      </wp:positionH>
                      <wp:positionV relativeFrom="paragraph">
                        <wp:posOffset>-29210</wp:posOffset>
                      </wp:positionV>
                      <wp:extent cx="5381625" cy="8877300"/>
                      <wp:effectExtent l="12700" t="0" r="15875" b="25400"/>
                      <wp:wrapNone/>
                      <wp:docPr id="177" name="矩形 177"/>
                      <wp:cNvGraphicFramePr/>
                      <a:graphic xmlns:a="http://schemas.openxmlformats.org/drawingml/2006/main">
                        <a:graphicData uri="http://schemas.microsoft.com/office/word/2010/wordprocessingShape">
                          <wps:wsp>
                            <wps:cNvSpPr/>
                            <wps:spPr>
                              <a:xfrm>
                                <a:off x="1069975" y="891540"/>
                                <a:ext cx="5381625" cy="8877300"/>
                              </a:xfrm>
                              <a:prstGeom prst="rect">
                                <a:avLst/>
                              </a:prstGeom>
                              <a:noFill/>
                              <a:ln>
                                <a:solidFill>
                                  <a:srgbClr val="FF0000"/>
                                </a:solidFill>
                              </a:ln>
                              <a:extLst>
                                <a:ext uri="{909E8E84-426E-40DD-AFC4-6F175D3DCCD1}">
                                  <a14:hiddenFill xmlns:a14="http://schemas.microsoft.com/office/drawing/2010/main">
                                    <a:solidFill>
                                      <a:schemeClr val="accent1"/>
                                    </a:solidFill>
                                  </a14:hiddenFill>
                                </a:ext>
                              </a:extLst>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false" anchor="ctr" anchorCtr="false" forceAA="false" compatLnSpc="true">
                              <a:noAutofit/>
                            </wps:bodyPr>
                          </wps:wsp>
                        </a:graphicData>
                      </a:graphic>
                    </wp:anchor>
                  </w:drawing>
                </mc:Choice>
                <mc:Fallback>
                  <w:pict>
                    <v:rect id="_x0000_s1026" o:spid="_x0000_s1026" o:spt="1" style="position:absolute;left:0pt;margin-left:-94.35pt;margin-top:-2.3pt;height:699pt;width:423.75pt;z-index:283189248;v-text-anchor:middle;mso-width-relative:page;mso-height-relative:page;" filled="f" stroked="t" coordsize="21600,21600" o:gfxdata="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">
                      <v:fill on="f" focussize="0,0"/>
                      <v:stroke weight="2pt" color="#FF0000 [3204]" joinstyle="round"/>
                      <v:imagedata o:title=""/>
                      <o:lock v:ext="edit" aspectratio="f"/>
                    </v:rect>
                  </w:pict>
                </mc:Fallback>
              </mc:AlternateContent>
            </w:r>
            <w:r>
              <w:rPr>
                <w:rFonts w:hint="eastAsia" w:ascii="仿宋_GB2312" w:hAnsi="仿宋" w:eastAsia="仿宋_GB2312"/>
                <w:color w:val="000000"/>
                <w:sz w:val="24"/>
              </w:rPr>
              <w:t>交直流电缆耐压测试工具</w:t>
            </w:r>
          </w:p>
        </w:tc>
        <w:tc>
          <w:tcPr>
            <w:tcW w:w="772" w:type="dxa"/>
            <w:vAlign w:val="center"/>
          </w:tcPr>
          <w:p>
            <w:pPr>
              <w:ind w:firstLine="240" w:firstLineChars="100"/>
              <w:jc w:val="center"/>
              <w:rPr>
                <w:rFonts w:ascii="仿宋_GB2312" w:eastAsia="仿宋_GB2312"/>
                <w:sz w:val="24"/>
              </w:rPr>
            </w:pPr>
            <w:r>
              <w:rPr>
                <w:rFonts w:hint="eastAsia" w:ascii="仿宋_GB2312" w:hAnsi="仿宋" w:eastAsia="仿宋_GB2312"/>
                <w:color w:val="000000"/>
                <w:sz w:val="24"/>
              </w:rPr>
              <w:t>1</w:t>
            </w:r>
          </w:p>
        </w:tc>
        <w:tc>
          <w:tcPr>
            <w:tcW w:w="1282" w:type="dxa"/>
            <w:vAlign w:val="center"/>
          </w:tcPr>
          <w:p>
            <w:pPr>
              <w:jc w:val="center"/>
              <w:rPr>
                <w:rFonts w:ascii="仿宋_GB2312" w:eastAsia="仿宋_GB2312"/>
                <w:sz w:val="24"/>
              </w:rPr>
            </w:pPr>
            <w:r>
              <w:rPr>
                <w:rFonts w:hint="eastAsia" w:ascii="仿宋_GB2312" w:hAnsi="仿宋" w:eastAsia="仿宋_GB2312"/>
                <w:color w:val="000000"/>
                <w:sz w:val="24"/>
              </w:rPr>
              <w:t>35000/台</w:t>
            </w:r>
          </w:p>
        </w:tc>
        <w:tc>
          <w:tcPr>
            <w:tcW w:w="1276"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2011.8.29</w:t>
            </w:r>
            <w:r>
              <w:rPr>
                <w:rFonts w:hint="eastAsia" w:ascii="仿宋_GB2312" w:hAnsi="宋体" w:eastAsia="仿宋_GB2312"/>
                <w:sz w:val="24"/>
              </w:rPr>
              <w:t>先进</w:t>
            </w:r>
          </w:p>
        </w:tc>
        <w:tc>
          <w:tcPr>
            <w:tcW w:w="802" w:type="dxa"/>
            <w:vMerge w:val="continue"/>
            <w:vAlign w:val="center"/>
          </w:tcPr>
          <w:p>
            <w:pPr>
              <w:widowControl/>
              <w:jc w:val="center"/>
              <w:rPr>
                <w:rFonts w:ascii="仿宋_GB2312" w:hAnsi="仿宋"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1772" w:type="dxa"/>
            <w:vMerge w:val="continue"/>
            <w:vAlign w:val="center"/>
          </w:tcPr>
          <w:p>
            <w:pPr>
              <w:widowControl/>
              <w:jc w:val="center"/>
              <w:rPr>
                <w:rFonts w:ascii="仿宋_GB2312" w:hAnsi="仿宋" w:eastAsia="仿宋_GB2312"/>
                <w:sz w:val="24"/>
              </w:rPr>
            </w:pPr>
          </w:p>
        </w:tc>
        <w:tc>
          <w:tcPr>
            <w:tcW w:w="2519" w:type="dxa"/>
            <w:vAlign w:val="center"/>
          </w:tcPr>
          <w:p>
            <w:pPr>
              <w:jc w:val="center"/>
              <w:rPr>
                <w:rFonts w:ascii="仿宋_GB2312" w:hAnsi="宋体" w:eastAsia="仿宋_GB2312"/>
                <w:sz w:val="24"/>
              </w:rPr>
            </w:pPr>
            <w:r>
              <w:rPr>
                <w:rFonts w:hint="eastAsia" w:ascii="仿宋_GB2312" w:hAnsi="仿宋" w:eastAsia="仿宋_GB2312"/>
                <w:color w:val="000000"/>
                <w:sz w:val="24"/>
              </w:rPr>
              <w:t>气动与液压综合实训设备</w:t>
            </w:r>
          </w:p>
        </w:tc>
        <w:tc>
          <w:tcPr>
            <w:tcW w:w="772" w:type="dxa"/>
            <w:vAlign w:val="center"/>
          </w:tcPr>
          <w:p>
            <w:pPr>
              <w:ind w:firstLine="240" w:firstLineChars="100"/>
              <w:jc w:val="center"/>
              <w:rPr>
                <w:rFonts w:ascii="仿宋_GB2312" w:eastAsia="仿宋_GB2312"/>
                <w:sz w:val="24"/>
              </w:rPr>
            </w:pPr>
            <w:r>
              <w:rPr>
                <w:rFonts w:hint="eastAsia" w:ascii="仿宋_GB2312" w:hAnsi="仿宋" w:eastAsia="仿宋_GB2312"/>
                <w:color w:val="000000"/>
                <w:sz w:val="24"/>
              </w:rPr>
              <w:t>2</w:t>
            </w:r>
          </w:p>
        </w:tc>
        <w:tc>
          <w:tcPr>
            <w:tcW w:w="1282" w:type="dxa"/>
            <w:vAlign w:val="center"/>
          </w:tcPr>
          <w:p>
            <w:pPr>
              <w:jc w:val="center"/>
              <w:rPr>
                <w:rFonts w:ascii="仿宋_GB2312" w:eastAsia="仿宋_GB2312"/>
                <w:sz w:val="24"/>
              </w:rPr>
            </w:pPr>
            <w:r>
              <w:rPr>
                <w:rFonts w:hint="eastAsia" w:ascii="仿宋_GB2312" w:hAnsi="仿宋" w:eastAsia="仿宋_GB2312"/>
                <w:color w:val="000000"/>
                <w:sz w:val="24"/>
              </w:rPr>
              <w:t>295000/台</w:t>
            </w:r>
          </w:p>
        </w:tc>
        <w:tc>
          <w:tcPr>
            <w:tcW w:w="1276"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2011.8.29</w:t>
            </w:r>
            <w:r>
              <w:rPr>
                <w:rFonts w:hint="eastAsia" w:ascii="仿宋_GB2312" w:hAnsi="宋体" w:eastAsia="仿宋_GB2312"/>
                <w:sz w:val="24"/>
              </w:rPr>
              <w:t>先进</w:t>
            </w:r>
          </w:p>
        </w:tc>
        <w:tc>
          <w:tcPr>
            <w:tcW w:w="802" w:type="dxa"/>
            <w:vMerge w:val="continue"/>
            <w:vAlign w:val="center"/>
          </w:tcPr>
          <w:p>
            <w:pPr>
              <w:widowControl/>
              <w:jc w:val="center"/>
              <w:rPr>
                <w:rFonts w:ascii="仿宋_GB2312" w:hAnsi="仿宋"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1772" w:type="dxa"/>
            <w:vMerge w:val="restart"/>
            <w:vAlign w:val="center"/>
          </w:tcPr>
          <w:p>
            <w:pPr>
              <w:widowControl/>
              <w:jc w:val="center"/>
              <w:rPr>
                <w:rFonts w:ascii="仿宋_GB2312" w:hAnsi="仿宋" w:eastAsia="仿宋_GB2312"/>
                <w:color w:val="000000"/>
                <w:sz w:val="24"/>
              </w:rPr>
            </w:pPr>
            <w:r>
              <w:rPr>
                <w:rFonts w:hint="eastAsia" w:ascii="仿宋_GB2312" w:hAnsi="仿宋" w:eastAsia="仿宋_GB2312"/>
                <w:color w:val="000000"/>
                <w:sz w:val="24"/>
              </w:rPr>
              <w:t>单片机实训室</w:t>
            </w:r>
          </w:p>
        </w:tc>
        <w:tc>
          <w:tcPr>
            <w:tcW w:w="2519"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单片技术实训装置</w:t>
            </w:r>
          </w:p>
        </w:tc>
        <w:tc>
          <w:tcPr>
            <w:tcW w:w="772"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12</w:t>
            </w:r>
          </w:p>
        </w:tc>
        <w:tc>
          <w:tcPr>
            <w:tcW w:w="1282"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21000/台</w:t>
            </w:r>
          </w:p>
        </w:tc>
        <w:tc>
          <w:tcPr>
            <w:tcW w:w="1276" w:type="dxa"/>
            <w:vAlign w:val="center"/>
          </w:tcPr>
          <w:p>
            <w:pPr>
              <w:jc w:val="center"/>
              <w:rPr>
                <w:rFonts w:ascii="仿宋_GB2312" w:hAnsi="仿宋" w:eastAsia="仿宋_GB2312"/>
                <w:sz w:val="24"/>
              </w:rPr>
            </w:pPr>
            <w:r>
              <w:rPr>
                <w:rFonts w:hint="eastAsia" w:ascii="仿宋_GB2312" w:hAnsi="仿宋" w:eastAsia="仿宋_GB2312"/>
                <w:color w:val="000000"/>
                <w:sz w:val="24"/>
              </w:rPr>
              <w:t>2011.8.29</w:t>
            </w:r>
            <w:r>
              <w:rPr>
                <w:rFonts w:hint="eastAsia" w:ascii="仿宋_GB2312" w:hAnsi="宋体" w:eastAsia="仿宋_GB2312"/>
                <w:sz w:val="24"/>
              </w:rPr>
              <w:t>先进</w:t>
            </w:r>
          </w:p>
        </w:tc>
        <w:tc>
          <w:tcPr>
            <w:tcW w:w="802" w:type="dxa"/>
            <w:vMerge w:val="restart"/>
            <w:vAlign w:val="center"/>
          </w:tcPr>
          <w:p>
            <w:pPr>
              <w:widowControl/>
              <w:jc w:val="center"/>
              <w:rPr>
                <w:rFonts w:ascii="仿宋_GB2312" w:hAnsi="仿宋" w:eastAsia="仿宋_GB2312"/>
                <w:sz w:val="24"/>
              </w:rPr>
            </w:pPr>
            <w:r>
              <w:rPr>
                <w:rFonts w:hint="eastAsia" w:ascii="仿宋_GB2312" w:hAnsi="仿宋" w:eastAsia="仿宋_GB2312"/>
                <w:sz w:val="24"/>
              </w:rPr>
              <w:t>12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1772" w:type="dxa"/>
            <w:vMerge w:val="continue"/>
            <w:vAlign w:val="center"/>
          </w:tcPr>
          <w:p>
            <w:pPr>
              <w:widowControl/>
              <w:jc w:val="center"/>
              <w:rPr>
                <w:rFonts w:ascii="仿宋_GB2312" w:hAnsi="仿宋" w:eastAsia="仿宋_GB2312"/>
                <w:sz w:val="24"/>
              </w:rPr>
            </w:pPr>
          </w:p>
        </w:tc>
        <w:tc>
          <w:tcPr>
            <w:tcW w:w="2519" w:type="dxa"/>
            <w:vAlign w:val="center"/>
          </w:tcPr>
          <w:p>
            <w:pPr>
              <w:jc w:val="center"/>
              <w:rPr>
                <w:rFonts w:ascii="仿宋_GB2312" w:hAnsi="宋体" w:eastAsia="仿宋_GB2312"/>
                <w:sz w:val="24"/>
              </w:rPr>
            </w:pPr>
            <w:r>
              <w:rPr>
                <w:rFonts w:hint="eastAsia" w:ascii="仿宋_GB2312" w:hAnsi="仿宋" w:eastAsia="仿宋_GB2312"/>
                <w:color w:val="000000"/>
                <w:sz w:val="24"/>
              </w:rPr>
              <w:t>数字示波器（20M）</w:t>
            </w:r>
          </w:p>
        </w:tc>
        <w:tc>
          <w:tcPr>
            <w:tcW w:w="772" w:type="dxa"/>
            <w:vAlign w:val="center"/>
          </w:tcPr>
          <w:p>
            <w:pPr>
              <w:ind w:firstLine="240" w:firstLineChars="100"/>
              <w:jc w:val="center"/>
              <w:rPr>
                <w:rFonts w:ascii="仿宋_GB2312" w:eastAsia="仿宋_GB2312"/>
                <w:sz w:val="24"/>
              </w:rPr>
            </w:pPr>
            <w:r>
              <w:rPr>
                <w:rFonts w:hint="eastAsia" w:ascii="仿宋_GB2312" w:hAnsi="仿宋" w:eastAsia="仿宋_GB2312"/>
                <w:color w:val="000000"/>
                <w:sz w:val="24"/>
              </w:rPr>
              <w:t>11</w:t>
            </w:r>
          </w:p>
        </w:tc>
        <w:tc>
          <w:tcPr>
            <w:tcW w:w="1282" w:type="dxa"/>
            <w:vAlign w:val="center"/>
          </w:tcPr>
          <w:p>
            <w:pPr>
              <w:jc w:val="center"/>
              <w:rPr>
                <w:rFonts w:ascii="仿宋_GB2312" w:eastAsia="仿宋_GB2312"/>
                <w:sz w:val="24"/>
              </w:rPr>
            </w:pPr>
            <w:r>
              <w:rPr>
                <w:rFonts w:hint="eastAsia" w:ascii="仿宋_GB2312" w:hAnsi="仿宋" w:eastAsia="仿宋_GB2312"/>
                <w:color w:val="000000"/>
                <w:sz w:val="24"/>
              </w:rPr>
              <w:t>7000/台</w:t>
            </w:r>
          </w:p>
        </w:tc>
        <w:tc>
          <w:tcPr>
            <w:tcW w:w="1276" w:type="dxa"/>
            <w:vAlign w:val="center"/>
          </w:tcPr>
          <w:p>
            <w:pPr>
              <w:jc w:val="center"/>
              <w:rPr>
                <w:rFonts w:ascii="仿宋_GB2312" w:hAnsi="仿宋" w:eastAsia="仿宋_GB2312"/>
                <w:sz w:val="24"/>
              </w:rPr>
            </w:pPr>
            <w:r>
              <w:rPr>
                <w:rFonts w:hint="eastAsia" w:ascii="仿宋_GB2312" w:hAnsi="仿宋" w:eastAsia="仿宋_GB2312"/>
                <w:color w:val="000000"/>
                <w:sz w:val="24"/>
              </w:rPr>
              <w:t>2011.8.29</w:t>
            </w:r>
            <w:r>
              <w:rPr>
                <w:rFonts w:hint="eastAsia" w:ascii="仿宋_GB2312" w:hAnsi="宋体" w:eastAsia="仿宋_GB2312"/>
                <w:sz w:val="24"/>
              </w:rPr>
              <w:t>先进</w:t>
            </w:r>
          </w:p>
        </w:tc>
        <w:tc>
          <w:tcPr>
            <w:tcW w:w="802" w:type="dxa"/>
            <w:vMerge w:val="continue"/>
            <w:vAlign w:val="center"/>
          </w:tcPr>
          <w:p>
            <w:pPr>
              <w:widowControl/>
              <w:jc w:val="center"/>
              <w:rPr>
                <w:rFonts w:ascii="仿宋_GB2312" w:hAnsi="仿宋"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1772" w:type="dxa"/>
            <w:vMerge w:val="continue"/>
            <w:vAlign w:val="center"/>
          </w:tcPr>
          <w:p>
            <w:pPr>
              <w:widowControl/>
              <w:jc w:val="center"/>
              <w:rPr>
                <w:rFonts w:ascii="仿宋_GB2312" w:hAnsi="仿宋" w:eastAsia="仿宋_GB2312"/>
                <w:sz w:val="24"/>
              </w:rPr>
            </w:pPr>
          </w:p>
        </w:tc>
        <w:tc>
          <w:tcPr>
            <w:tcW w:w="2519" w:type="dxa"/>
            <w:vAlign w:val="center"/>
          </w:tcPr>
          <w:p>
            <w:pPr>
              <w:jc w:val="center"/>
              <w:rPr>
                <w:rFonts w:ascii="仿宋_GB2312" w:hAnsi="宋体" w:eastAsia="仿宋_GB2312"/>
                <w:sz w:val="24"/>
              </w:rPr>
            </w:pPr>
            <w:r>
              <w:rPr>
                <w:rFonts w:hint="eastAsia" w:ascii="仿宋_GB2312" w:hAnsi="仿宋" w:eastAsia="仿宋_GB2312"/>
                <w:color w:val="000000"/>
                <w:sz w:val="24"/>
              </w:rPr>
              <w:t>数字示波器（40MST8001）</w:t>
            </w:r>
          </w:p>
        </w:tc>
        <w:tc>
          <w:tcPr>
            <w:tcW w:w="772" w:type="dxa"/>
            <w:vAlign w:val="center"/>
          </w:tcPr>
          <w:p>
            <w:pPr>
              <w:ind w:firstLine="240" w:firstLineChars="100"/>
              <w:jc w:val="center"/>
              <w:rPr>
                <w:rFonts w:ascii="仿宋_GB2312" w:eastAsia="仿宋_GB2312"/>
                <w:sz w:val="24"/>
              </w:rPr>
            </w:pPr>
            <w:r>
              <w:rPr>
                <w:rFonts w:hint="eastAsia" w:ascii="仿宋_GB2312" w:hAnsi="仿宋" w:eastAsia="仿宋_GB2312"/>
                <w:color w:val="000000"/>
                <w:sz w:val="24"/>
              </w:rPr>
              <w:t>2</w:t>
            </w:r>
          </w:p>
        </w:tc>
        <w:tc>
          <w:tcPr>
            <w:tcW w:w="1282" w:type="dxa"/>
            <w:vAlign w:val="center"/>
          </w:tcPr>
          <w:p>
            <w:pPr>
              <w:jc w:val="center"/>
              <w:rPr>
                <w:rFonts w:ascii="仿宋_GB2312" w:eastAsia="仿宋_GB2312"/>
                <w:sz w:val="24"/>
              </w:rPr>
            </w:pPr>
            <w:r>
              <w:rPr>
                <w:rFonts w:hint="eastAsia" w:ascii="仿宋_GB2312" w:hAnsi="仿宋" w:eastAsia="仿宋_GB2312"/>
                <w:color w:val="000000"/>
                <w:sz w:val="24"/>
              </w:rPr>
              <w:t>8500/台</w:t>
            </w:r>
          </w:p>
        </w:tc>
        <w:tc>
          <w:tcPr>
            <w:tcW w:w="1276"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2011.8.29</w:t>
            </w:r>
            <w:r>
              <w:rPr>
                <w:rFonts w:hint="eastAsia" w:ascii="仿宋_GB2312" w:hAnsi="宋体" w:eastAsia="仿宋_GB2312"/>
                <w:sz w:val="24"/>
              </w:rPr>
              <w:t>先进</w:t>
            </w:r>
          </w:p>
        </w:tc>
        <w:tc>
          <w:tcPr>
            <w:tcW w:w="802" w:type="dxa"/>
            <w:vMerge w:val="continue"/>
            <w:vAlign w:val="center"/>
          </w:tcPr>
          <w:p>
            <w:pPr>
              <w:widowControl/>
              <w:jc w:val="center"/>
              <w:rPr>
                <w:rFonts w:ascii="仿宋_GB2312" w:hAnsi="仿宋"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1772" w:type="dxa"/>
            <w:vMerge w:val="restart"/>
            <w:vAlign w:val="center"/>
          </w:tcPr>
          <w:p>
            <w:pPr>
              <w:widowControl/>
              <w:jc w:val="center"/>
              <w:rPr>
                <w:rFonts w:ascii="仿宋_GB2312" w:hAnsi="仿宋" w:eastAsia="仿宋_GB2312"/>
                <w:sz w:val="24"/>
              </w:rPr>
            </w:pPr>
            <w:r>
              <w:rPr>
                <w:rFonts w:hint="eastAsia" w:ascii="仿宋_GB2312" w:hAnsi="仿宋" w:eastAsia="仿宋_GB2312"/>
                <w:color w:val="000000"/>
                <w:sz w:val="24"/>
              </w:rPr>
              <w:t>电工技师、高级技师实训室</w:t>
            </w:r>
          </w:p>
        </w:tc>
        <w:tc>
          <w:tcPr>
            <w:tcW w:w="2519"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考核装置专用工具车</w:t>
            </w:r>
          </w:p>
        </w:tc>
        <w:tc>
          <w:tcPr>
            <w:tcW w:w="772"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3</w:t>
            </w:r>
          </w:p>
        </w:tc>
        <w:tc>
          <w:tcPr>
            <w:tcW w:w="1282"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1000/台</w:t>
            </w:r>
          </w:p>
        </w:tc>
        <w:tc>
          <w:tcPr>
            <w:tcW w:w="1276"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2011.8.30</w:t>
            </w:r>
            <w:r>
              <w:rPr>
                <w:rFonts w:hint="eastAsia" w:ascii="仿宋_GB2312" w:hAnsi="宋体" w:eastAsia="仿宋_GB2312"/>
                <w:sz w:val="24"/>
              </w:rPr>
              <w:t>先进</w:t>
            </w:r>
          </w:p>
        </w:tc>
        <w:tc>
          <w:tcPr>
            <w:tcW w:w="802" w:type="dxa"/>
            <w:vMerge w:val="restart"/>
            <w:vAlign w:val="center"/>
          </w:tcPr>
          <w:p>
            <w:pPr>
              <w:widowControl/>
              <w:jc w:val="center"/>
              <w:rPr>
                <w:rFonts w:ascii="仿宋_GB2312" w:hAnsi="仿宋" w:eastAsia="仿宋_GB2312"/>
                <w:sz w:val="24"/>
              </w:rPr>
            </w:pPr>
            <w:r>
              <w:rPr>
                <w:rFonts w:hint="eastAsia" w:ascii="仿宋_GB2312" w:hAnsi="仿宋" w:eastAsia="仿宋_GB2312"/>
                <w:sz w:val="24"/>
              </w:rPr>
              <w:t>12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1772" w:type="dxa"/>
            <w:vMerge w:val="continue"/>
            <w:vAlign w:val="center"/>
          </w:tcPr>
          <w:p>
            <w:pPr>
              <w:widowControl/>
              <w:jc w:val="center"/>
              <w:rPr>
                <w:rFonts w:ascii="仿宋_GB2312" w:hAnsi="仿宋" w:eastAsia="仿宋_GB2312"/>
                <w:sz w:val="24"/>
              </w:rPr>
            </w:pPr>
          </w:p>
        </w:tc>
        <w:tc>
          <w:tcPr>
            <w:tcW w:w="2519"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智能实训考核示教系统</w:t>
            </w:r>
          </w:p>
        </w:tc>
        <w:tc>
          <w:tcPr>
            <w:tcW w:w="772"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3</w:t>
            </w:r>
          </w:p>
        </w:tc>
        <w:tc>
          <w:tcPr>
            <w:tcW w:w="1282"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30000/套</w:t>
            </w:r>
          </w:p>
        </w:tc>
        <w:tc>
          <w:tcPr>
            <w:tcW w:w="1276"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2011.8.29</w:t>
            </w:r>
            <w:r>
              <w:rPr>
                <w:rFonts w:hint="eastAsia" w:ascii="仿宋_GB2312" w:hAnsi="宋体" w:eastAsia="仿宋_GB2312"/>
                <w:sz w:val="24"/>
              </w:rPr>
              <w:t>先进</w:t>
            </w:r>
          </w:p>
        </w:tc>
        <w:tc>
          <w:tcPr>
            <w:tcW w:w="802" w:type="dxa"/>
            <w:vMerge w:val="continue"/>
            <w:vAlign w:val="center"/>
          </w:tcPr>
          <w:p>
            <w:pPr>
              <w:widowControl/>
              <w:jc w:val="center"/>
              <w:rPr>
                <w:rFonts w:ascii="仿宋_GB2312" w:hAnsi="仿宋"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1772" w:type="dxa"/>
            <w:vMerge w:val="continue"/>
            <w:vAlign w:val="center"/>
          </w:tcPr>
          <w:p>
            <w:pPr>
              <w:widowControl/>
              <w:jc w:val="center"/>
              <w:rPr>
                <w:rFonts w:ascii="仿宋_GB2312" w:hAnsi="仿宋" w:eastAsia="仿宋_GB2312"/>
                <w:sz w:val="24"/>
              </w:rPr>
            </w:pPr>
          </w:p>
        </w:tc>
        <w:tc>
          <w:tcPr>
            <w:tcW w:w="2519"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维修电工实训组件二</w:t>
            </w:r>
          </w:p>
        </w:tc>
        <w:tc>
          <w:tcPr>
            <w:tcW w:w="772"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w:t>
            </w:r>
          </w:p>
        </w:tc>
        <w:tc>
          <w:tcPr>
            <w:tcW w:w="1282"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4000/套</w:t>
            </w:r>
          </w:p>
        </w:tc>
        <w:tc>
          <w:tcPr>
            <w:tcW w:w="1276"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2011.8.29</w:t>
            </w:r>
            <w:r>
              <w:rPr>
                <w:rFonts w:hint="eastAsia" w:ascii="仿宋_GB2312" w:hAnsi="宋体" w:eastAsia="仿宋_GB2312"/>
                <w:sz w:val="24"/>
              </w:rPr>
              <w:t>先进</w:t>
            </w:r>
          </w:p>
        </w:tc>
        <w:tc>
          <w:tcPr>
            <w:tcW w:w="802" w:type="dxa"/>
            <w:vMerge w:val="continue"/>
            <w:vAlign w:val="center"/>
          </w:tcPr>
          <w:p>
            <w:pPr>
              <w:widowControl/>
              <w:jc w:val="center"/>
              <w:rPr>
                <w:rFonts w:ascii="仿宋_GB2312" w:hAnsi="仿宋"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1772" w:type="dxa"/>
            <w:vMerge w:val="continue"/>
            <w:vAlign w:val="center"/>
          </w:tcPr>
          <w:p>
            <w:pPr>
              <w:widowControl/>
              <w:jc w:val="center"/>
              <w:rPr>
                <w:rFonts w:ascii="仿宋_GB2312" w:hAnsi="仿宋" w:eastAsia="仿宋_GB2312"/>
                <w:sz w:val="24"/>
              </w:rPr>
            </w:pPr>
          </w:p>
        </w:tc>
        <w:tc>
          <w:tcPr>
            <w:tcW w:w="2519"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维修电工实训组件三</w:t>
            </w:r>
          </w:p>
        </w:tc>
        <w:tc>
          <w:tcPr>
            <w:tcW w:w="772"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w:t>
            </w:r>
          </w:p>
        </w:tc>
        <w:tc>
          <w:tcPr>
            <w:tcW w:w="1282"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3000/套</w:t>
            </w:r>
          </w:p>
        </w:tc>
        <w:tc>
          <w:tcPr>
            <w:tcW w:w="1276"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2011.8.29</w:t>
            </w:r>
            <w:r>
              <w:rPr>
                <w:rFonts w:hint="eastAsia" w:ascii="仿宋_GB2312" w:hAnsi="宋体" w:eastAsia="仿宋_GB2312"/>
                <w:sz w:val="24"/>
              </w:rPr>
              <w:t>先进</w:t>
            </w:r>
          </w:p>
        </w:tc>
        <w:tc>
          <w:tcPr>
            <w:tcW w:w="802" w:type="dxa"/>
            <w:vMerge w:val="continue"/>
            <w:vAlign w:val="center"/>
          </w:tcPr>
          <w:p>
            <w:pPr>
              <w:widowControl/>
              <w:jc w:val="center"/>
              <w:rPr>
                <w:rFonts w:ascii="仿宋_GB2312" w:hAnsi="仿宋"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1772" w:type="dxa"/>
            <w:vMerge w:val="continue"/>
            <w:vAlign w:val="center"/>
          </w:tcPr>
          <w:p>
            <w:pPr>
              <w:widowControl/>
              <w:jc w:val="center"/>
              <w:rPr>
                <w:rFonts w:ascii="仿宋_GB2312" w:hAnsi="仿宋" w:eastAsia="仿宋_GB2312"/>
                <w:sz w:val="24"/>
              </w:rPr>
            </w:pPr>
          </w:p>
        </w:tc>
        <w:tc>
          <w:tcPr>
            <w:tcW w:w="2519" w:type="dxa"/>
            <w:vAlign w:val="center"/>
          </w:tcPr>
          <w:p>
            <w:pPr>
              <w:jc w:val="center"/>
              <w:rPr>
                <w:rFonts w:ascii="仿宋_GB2312" w:eastAsia="仿宋_GB2312"/>
                <w:sz w:val="24"/>
              </w:rPr>
            </w:pPr>
            <w:r>
              <w:rPr>
                <w:rFonts w:hint="eastAsia" w:ascii="仿宋_GB2312" w:hAnsi="宋体" w:eastAsia="仿宋_GB2312"/>
                <w:sz w:val="24"/>
              </w:rPr>
              <w:t>电子白板、投影仪 、投影幕</w:t>
            </w:r>
          </w:p>
        </w:tc>
        <w:tc>
          <w:tcPr>
            <w:tcW w:w="772" w:type="dxa"/>
            <w:vAlign w:val="center"/>
          </w:tcPr>
          <w:p>
            <w:pPr>
              <w:ind w:firstLine="240" w:firstLineChars="100"/>
              <w:jc w:val="center"/>
              <w:rPr>
                <w:rFonts w:ascii="仿宋_GB2312" w:eastAsia="仿宋_GB2312"/>
                <w:sz w:val="24"/>
              </w:rPr>
            </w:pPr>
            <w:r>
              <w:rPr>
                <w:rFonts w:hint="eastAsia" w:ascii="仿宋_GB2312" w:eastAsia="仿宋_GB2312"/>
                <w:sz w:val="24"/>
              </w:rPr>
              <w:t>1</w:t>
            </w:r>
          </w:p>
        </w:tc>
        <w:tc>
          <w:tcPr>
            <w:tcW w:w="1282" w:type="dxa"/>
            <w:vAlign w:val="center"/>
          </w:tcPr>
          <w:p>
            <w:pPr>
              <w:jc w:val="center"/>
              <w:rPr>
                <w:rFonts w:ascii="仿宋_GB2312" w:eastAsia="仿宋_GB2312"/>
                <w:sz w:val="24"/>
              </w:rPr>
            </w:pPr>
            <w:r>
              <w:rPr>
                <w:rFonts w:hint="eastAsia" w:ascii="仿宋_GB2312" w:eastAsia="仿宋_GB2312"/>
                <w:sz w:val="24"/>
              </w:rPr>
              <w:t>188330/台</w:t>
            </w:r>
          </w:p>
        </w:tc>
        <w:tc>
          <w:tcPr>
            <w:tcW w:w="1276" w:type="dxa"/>
            <w:vAlign w:val="center"/>
          </w:tcPr>
          <w:p>
            <w:pPr>
              <w:jc w:val="center"/>
              <w:rPr>
                <w:rFonts w:ascii="仿宋_GB2312" w:hAnsi="仿宋" w:eastAsia="仿宋_GB2312"/>
                <w:sz w:val="24"/>
              </w:rPr>
            </w:pPr>
            <w:r>
              <w:rPr>
                <w:rFonts w:hint="eastAsia" w:ascii="仿宋_GB2312" w:hAnsi="仿宋" w:eastAsia="仿宋_GB2312"/>
                <w:color w:val="000000"/>
                <w:sz w:val="24"/>
              </w:rPr>
              <w:t>2011.8.29</w:t>
            </w:r>
            <w:r>
              <w:rPr>
                <w:rFonts w:hint="eastAsia" w:ascii="仿宋_GB2312" w:hAnsi="宋体" w:eastAsia="仿宋_GB2312"/>
                <w:sz w:val="24"/>
              </w:rPr>
              <w:t>先进</w:t>
            </w:r>
          </w:p>
        </w:tc>
        <w:tc>
          <w:tcPr>
            <w:tcW w:w="802" w:type="dxa"/>
            <w:vMerge w:val="continue"/>
            <w:vAlign w:val="center"/>
          </w:tcPr>
          <w:p>
            <w:pPr>
              <w:widowControl/>
              <w:jc w:val="center"/>
              <w:rPr>
                <w:rFonts w:ascii="仿宋_GB2312" w:hAnsi="仿宋"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1772" w:type="dxa"/>
            <w:vMerge w:val="restart"/>
            <w:vAlign w:val="center"/>
          </w:tcPr>
          <w:p>
            <w:pPr>
              <w:widowControl/>
              <w:jc w:val="center"/>
              <w:rPr>
                <w:rFonts w:ascii="仿宋_GB2312" w:hAnsi="仿宋" w:eastAsia="仿宋_GB2312"/>
                <w:color w:val="000000"/>
                <w:sz w:val="24"/>
              </w:rPr>
            </w:pPr>
            <w:r>
              <w:rPr>
                <w:rFonts w:hint="eastAsia" w:ascii="仿宋_GB2312" w:hAnsi="仿宋" w:eastAsia="仿宋_GB2312"/>
                <w:color w:val="000000"/>
                <w:sz w:val="24"/>
              </w:rPr>
              <w:t>智能楼宇实训室</w:t>
            </w:r>
          </w:p>
        </w:tc>
        <w:tc>
          <w:tcPr>
            <w:tcW w:w="2519"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六层透明仿真教学电梯控制系统</w:t>
            </w:r>
          </w:p>
        </w:tc>
        <w:tc>
          <w:tcPr>
            <w:tcW w:w="772"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w:t>
            </w:r>
          </w:p>
        </w:tc>
        <w:tc>
          <w:tcPr>
            <w:tcW w:w="1282"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77000/套</w:t>
            </w:r>
          </w:p>
        </w:tc>
        <w:tc>
          <w:tcPr>
            <w:tcW w:w="1276"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2010年购入</w:t>
            </w:r>
            <w:r>
              <w:rPr>
                <w:rFonts w:hint="eastAsia" w:ascii="仿宋_GB2312" w:hAnsi="宋体" w:eastAsia="仿宋_GB2312"/>
                <w:sz w:val="24"/>
              </w:rPr>
              <w:t>先进</w:t>
            </w:r>
          </w:p>
        </w:tc>
        <w:tc>
          <w:tcPr>
            <w:tcW w:w="802" w:type="dxa"/>
            <w:vMerge w:val="restart"/>
            <w:vAlign w:val="center"/>
          </w:tcPr>
          <w:p>
            <w:pPr>
              <w:widowControl/>
              <w:jc w:val="center"/>
              <w:rPr>
                <w:rFonts w:ascii="仿宋_GB2312" w:hAnsi="仿宋" w:eastAsia="仿宋_GB2312"/>
                <w:sz w:val="24"/>
              </w:rPr>
            </w:pPr>
            <w:r>
              <w:rPr>
                <w:rFonts w:hint="eastAsia" w:ascii="仿宋_GB2312" w:hAnsi="仿宋" w:eastAsia="仿宋_GB2312"/>
                <w:sz w:val="24"/>
              </w:rPr>
              <w:t>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1772" w:type="dxa"/>
            <w:vMerge w:val="continue"/>
            <w:vAlign w:val="center"/>
          </w:tcPr>
          <w:p>
            <w:pPr>
              <w:widowControl/>
              <w:jc w:val="center"/>
              <w:rPr>
                <w:rFonts w:ascii="仿宋_GB2312" w:hAnsi="仿宋" w:eastAsia="仿宋_GB2312"/>
                <w:color w:val="000000"/>
                <w:sz w:val="24"/>
              </w:rPr>
            </w:pPr>
          </w:p>
        </w:tc>
        <w:tc>
          <w:tcPr>
            <w:tcW w:w="2519" w:type="dxa"/>
            <w:vAlign w:val="center"/>
          </w:tcPr>
          <w:p>
            <w:pPr>
              <w:jc w:val="center"/>
              <w:rPr>
                <w:rFonts w:ascii="仿宋_GB2312" w:hAnsi="仿宋" w:eastAsia="仿宋_GB2312"/>
                <w:color w:val="000000"/>
                <w:sz w:val="24"/>
              </w:rPr>
            </w:pPr>
            <w:r>
              <w:rPr>
                <w:sz w:val="24"/>
              </w:rPr>
              <mc:AlternateContent>
                <mc:Choice Requires="wps">
                  <w:drawing>
                    <wp:anchor distT="0" distB="0" distL="114300" distR="114300" simplePos="0" relativeHeight="283190272" behindDoc="0" locked="0" layoutInCell="1" allowOverlap="1">
                      <wp:simplePos x="0" y="0"/>
                      <wp:positionH relativeFrom="column">
                        <wp:posOffset>-1198245</wp:posOffset>
                      </wp:positionH>
                      <wp:positionV relativeFrom="paragraph">
                        <wp:posOffset>-91440</wp:posOffset>
                      </wp:positionV>
                      <wp:extent cx="5405120" cy="8863330"/>
                      <wp:effectExtent l="12700" t="0" r="30480" b="20320"/>
                      <wp:wrapNone/>
                      <wp:docPr id="178" name="矩形 178"/>
                      <wp:cNvGraphicFramePr/>
                      <a:graphic xmlns:a="http://schemas.openxmlformats.org/drawingml/2006/main">
                        <a:graphicData uri="http://schemas.microsoft.com/office/word/2010/wordprocessingShape">
                          <wps:wsp>
                            <wps:cNvSpPr/>
                            <wps:spPr>
                              <a:xfrm>
                                <a:off x="1054100" y="900430"/>
                                <a:ext cx="5405120" cy="8863330"/>
                              </a:xfrm>
                              <a:prstGeom prst="rect">
                                <a:avLst/>
                              </a:prstGeom>
                              <a:noFill/>
                              <a:ln>
                                <a:solidFill>
                                  <a:srgbClr val="FF0000"/>
                                </a:solidFill>
                              </a:ln>
                              <a:extLst>
                                <a:ext uri="{909E8E84-426E-40DD-AFC4-6F175D3DCCD1}">
                                  <a14:hiddenFill xmlns:a14="http://schemas.microsoft.com/office/drawing/2010/main">
                                    <a:solidFill>
                                      <a:schemeClr val="accent1"/>
                                    </a:solidFill>
                                  </a14:hiddenFill>
                                </a:ext>
                              </a:extLst>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false" anchor="ctr" anchorCtr="false" forceAA="false" compatLnSpc="true">
                              <a:noAutofit/>
                            </wps:bodyPr>
                          </wps:wsp>
                        </a:graphicData>
                      </a:graphic>
                    </wp:anchor>
                  </w:drawing>
                </mc:Choice>
                <mc:Fallback>
                  <w:pict>
                    <v:rect id="_x0000_s1026" o:spid="_x0000_s1026" o:spt="1" style="position:absolute;left:0pt;margin-left:-94.35pt;margin-top:-7.2pt;height:697.9pt;width:425.6pt;z-index:283190272;v-text-anchor:middle;mso-width-relative:page;mso-height-relative:page;" filled="f" stroked="t" coordsize="21600,21600" o:gfxdata="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">
                      <v:fill on="f" focussize="0,0"/>
                      <v:stroke weight="2pt" color="#FF0000 [3204]" joinstyle="round"/>
                      <v:imagedata o:title=""/>
                      <o:lock v:ext="edit" aspectratio="f"/>
                    </v:rect>
                  </w:pict>
                </mc:Fallback>
              </mc:AlternateContent>
            </w:r>
            <w:r>
              <w:rPr>
                <w:rFonts w:hint="eastAsia" w:ascii="仿宋_GB2312" w:hAnsi="仿宋" w:eastAsia="仿宋_GB2312"/>
                <w:color w:val="000000"/>
                <w:sz w:val="24"/>
              </w:rPr>
              <w:t>视频监控系统</w:t>
            </w:r>
          </w:p>
        </w:tc>
        <w:tc>
          <w:tcPr>
            <w:tcW w:w="772"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w:t>
            </w:r>
          </w:p>
        </w:tc>
        <w:tc>
          <w:tcPr>
            <w:tcW w:w="1282"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247000/套</w:t>
            </w:r>
          </w:p>
        </w:tc>
        <w:tc>
          <w:tcPr>
            <w:tcW w:w="1276"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2010年购入</w:t>
            </w:r>
            <w:r>
              <w:rPr>
                <w:rFonts w:hint="eastAsia" w:ascii="仿宋_GB2312" w:hAnsi="宋体" w:eastAsia="仿宋_GB2312"/>
                <w:sz w:val="24"/>
              </w:rPr>
              <w:t>先进</w:t>
            </w:r>
          </w:p>
        </w:tc>
        <w:tc>
          <w:tcPr>
            <w:tcW w:w="802" w:type="dxa"/>
            <w:vMerge w:val="continue"/>
            <w:vAlign w:val="center"/>
          </w:tcPr>
          <w:p>
            <w:pPr>
              <w:widowControl/>
              <w:jc w:val="center"/>
              <w:rPr>
                <w:rFonts w:ascii="仿宋_GB2312" w:hAnsi="仿宋"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1772" w:type="dxa"/>
            <w:vMerge w:val="continue"/>
            <w:vAlign w:val="center"/>
          </w:tcPr>
          <w:p>
            <w:pPr>
              <w:widowControl/>
              <w:jc w:val="center"/>
              <w:rPr>
                <w:rFonts w:ascii="仿宋_GB2312" w:hAnsi="仿宋" w:eastAsia="仿宋_GB2312"/>
                <w:color w:val="000000"/>
                <w:sz w:val="24"/>
              </w:rPr>
            </w:pPr>
          </w:p>
        </w:tc>
        <w:tc>
          <w:tcPr>
            <w:tcW w:w="2519"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消防报警联动系统</w:t>
            </w:r>
          </w:p>
        </w:tc>
        <w:tc>
          <w:tcPr>
            <w:tcW w:w="772"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w:t>
            </w:r>
          </w:p>
        </w:tc>
        <w:tc>
          <w:tcPr>
            <w:tcW w:w="1282"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152000/套</w:t>
            </w:r>
          </w:p>
        </w:tc>
        <w:tc>
          <w:tcPr>
            <w:tcW w:w="1276"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2010年购入</w:t>
            </w:r>
            <w:r>
              <w:rPr>
                <w:rFonts w:hint="eastAsia" w:ascii="仿宋_GB2312" w:hAnsi="宋体" w:eastAsia="仿宋_GB2312"/>
                <w:sz w:val="24"/>
              </w:rPr>
              <w:t>先进</w:t>
            </w:r>
          </w:p>
        </w:tc>
        <w:tc>
          <w:tcPr>
            <w:tcW w:w="802" w:type="dxa"/>
            <w:vMerge w:val="continue"/>
            <w:vAlign w:val="center"/>
          </w:tcPr>
          <w:p>
            <w:pPr>
              <w:widowControl/>
              <w:jc w:val="center"/>
              <w:rPr>
                <w:rFonts w:ascii="仿宋_GB2312" w:hAnsi="仿宋"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1772" w:type="dxa"/>
            <w:vMerge w:val="continue"/>
            <w:vAlign w:val="center"/>
          </w:tcPr>
          <w:p>
            <w:pPr>
              <w:widowControl/>
              <w:jc w:val="center"/>
              <w:rPr>
                <w:rFonts w:ascii="仿宋_GB2312" w:hAnsi="仿宋" w:eastAsia="仿宋_GB2312"/>
                <w:color w:val="000000"/>
                <w:sz w:val="24"/>
              </w:rPr>
            </w:pPr>
          </w:p>
        </w:tc>
        <w:tc>
          <w:tcPr>
            <w:tcW w:w="2519"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空调调节系统</w:t>
            </w:r>
          </w:p>
        </w:tc>
        <w:tc>
          <w:tcPr>
            <w:tcW w:w="772"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w:t>
            </w:r>
          </w:p>
        </w:tc>
        <w:tc>
          <w:tcPr>
            <w:tcW w:w="1282"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226000/套</w:t>
            </w:r>
          </w:p>
        </w:tc>
        <w:tc>
          <w:tcPr>
            <w:tcW w:w="1276"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2010年购入</w:t>
            </w:r>
            <w:r>
              <w:rPr>
                <w:rFonts w:hint="eastAsia" w:ascii="仿宋_GB2312" w:hAnsi="宋体" w:eastAsia="仿宋_GB2312"/>
                <w:sz w:val="24"/>
              </w:rPr>
              <w:t>先进</w:t>
            </w:r>
          </w:p>
        </w:tc>
        <w:tc>
          <w:tcPr>
            <w:tcW w:w="802" w:type="dxa"/>
            <w:vMerge w:val="continue"/>
            <w:vAlign w:val="center"/>
          </w:tcPr>
          <w:p>
            <w:pPr>
              <w:widowControl/>
              <w:jc w:val="center"/>
              <w:rPr>
                <w:rFonts w:ascii="仿宋_GB2312" w:hAnsi="仿宋"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1772" w:type="dxa"/>
            <w:vMerge w:val="continue"/>
            <w:vAlign w:val="center"/>
          </w:tcPr>
          <w:p>
            <w:pPr>
              <w:widowControl/>
              <w:jc w:val="center"/>
              <w:rPr>
                <w:rFonts w:ascii="仿宋_GB2312" w:hAnsi="仿宋" w:eastAsia="仿宋_GB2312"/>
                <w:color w:val="000000"/>
                <w:sz w:val="24"/>
              </w:rPr>
            </w:pPr>
          </w:p>
        </w:tc>
        <w:tc>
          <w:tcPr>
            <w:tcW w:w="2519"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恒压供水系统</w:t>
            </w:r>
          </w:p>
        </w:tc>
        <w:tc>
          <w:tcPr>
            <w:tcW w:w="772"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w:t>
            </w:r>
          </w:p>
        </w:tc>
        <w:tc>
          <w:tcPr>
            <w:tcW w:w="1282"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110000/套</w:t>
            </w:r>
          </w:p>
        </w:tc>
        <w:tc>
          <w:tcPr>
            <w:tcW w:w="1276"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2010年购入</w:t>
            </w:r>
            <w:r>
              <w:rPr>
                <w:rFonts w:hint="eastAsia" w:ascii="仿宋_GB2312" w:hAnsi="宋体" w:eastAsia="仿宋_GB2312"/>
                <w:sz w:val="24"/>
              </w:rPr>
              <w:t>先进</w:t>
            </w:r>
          </w:p>
        </w:tc>
        <w:tc>
          <w:tcPr>
            <w:tcW w:w="802" w:type="dxa"/>
            <w:vMerge w:val="continue"/>
            <w:vAlign w:val="center"/>
          </w:tcPr>
          <w:p>
            <w:pPr>
              <w:widowControl/>
              <w:jc w:val="center"/>
              <w:rPr>
                <w:rFonts w:ascii="仿宋_GB2312" w:hAnsi="仿宋"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1772" w:type="dxa"/>
            <w:vMerge w:val="continue"/>
            <w:vAlign w:val="center"/>
          </w:tcPr>
          <w:p>
            <w:pPr>
              <w:widowControl/>
              <w:jc w:val="center"/>
              <w:rPr>
                <w:rFonts w:ascii="仿宋_GB2312" w:hAnsi="仿宋" w:eastAsia="仿宋_GB2312"/>
                <w:color w:val="000000"/>
                <w:sz w:val="24"/>
              </w:rPr>
            </w:pPr>
          </w:p>
        </w:tc>
        <w:tc>
          <w:tcPr>
            <w:tcW w:w="2519"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配电照明系统</w:t>
            </w:r>
          </w:p>
        </w:tc>
        <w:tc>
          <w:tcPr>
            <w:tcW w:w="772"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w:t>
            </w:r>
          </w:p>
        </w:tc>
        <w:tc>
          <w:tcPr>
            <w:tcW w:w="1282"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92000/套</w:t>
            </w:r>
          </w:p>
        </w:tc>
        <w:tc>
          <w:tcPr>
            <w:tcW w:w="1276"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2010年购入</w:t>
            </w:r>
            <w:r>
              <w:rPr>
                <w:rFonts w:hint="eastAsia" w:ascii="仿宋_GB2312" w:hAnsi="宋体" w:eastAsia="仿宋_GB2312"/>
                <w:sz w:val="24"/>
              </w:rPr>
              <w:t>先进</w:t>
            </w:r>
          </w:p>
        </w:tc>
        <w:tc>
          <w:tcPr>
            <w:tcW w:w="802" w:type="dxa"/>
            <w:vMerge w:val="continue"/>
            <w:vAlign w:val="center"/>
          </w:tcPr>
          <w:p>
            <w:pPr>
              <w:widowControl/>
              <w:jc w:val="center"/>
              <w:rPr>
                <w:rFonts w:ascii="仿宋_GB2312" w:hAnsi="仿宋"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1772" w:type="dxa"/>
            <w:vMerge w:val="continue"/>
            <w:vAlign w:val="center"/>
          </w:tcPr>
          <w:p>
            <w:pPr>
              <w:widowControl/>
              <w:jc w:val="center"/>
              <w:rPr>
                <w:rFonts w:ascii="仿宋_GB2312" w:hAnsi="仿宋" w:eastAsia="仿宋_GB2312"/>
                <w:color w:val="000000"/>
                <w:sz w:val="24"/>
              </w:rPr>
            </w:pPr>
          </w:p>
        </w:tc>
        <w:tc>
          <w:tcPr>
            <w:tcW w:w="2519"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喷淋灭火系统</w:t>
            </w:r>
          </w:p>
        </w:tc>
        <w:tc>
          <w:tcPr>
            <w:tcW w:w="772"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w:t>
            </w:r>
          </w:p>
        </w:tc>
        <w:tc>
          <w:tcPr>
            <w:tcW w:w="1282"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100000/套</w:t>
            </w:r>
          </w:p>
        </w:tc>
        <w:tc>
          <w:tcPr>
            <w:tcW w:w="1276"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2010年购入</w:t>
            </w:r>
            <w:r>
              <w:rPr>
                <w:rFonts w:hint="eastAsia" w:ascii="仿宋_GB2312" w:hAnsi="宋体" w:eastAsia="仿宋_GB2312"/>
                <w:sz w:val="24"/>
              </w:rPr>
              <w:t>先进</w:t>
            </w:r>
          </w:p>
        </w:tc>
        <w:tc>
          <w:tcPr>
            <w:tcW w:w="802" w:type="dxa"/>
            <w:vMerge w:val="continue"/>
            <w:vAlign w:val="center"/>
          </w:tcPr>
          <w:p>
            <w:pPr>
              <w:widowControl/>
              <w:jc w:val="center"/>
              <w:rPr>
                <w:rFonts w:ascii="仿宋_GB2312" w:hAnsi="仿宋"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1772" w:type="dxa"/>
            <w:vMerge w:val="continue"/>
            <w:vAlign w:val="center"/>
          </w:tcPr>
          <w:p>
            <w:pPr>
              <w:widowControl/>
              <w:jc w:val="center"/>
              <w:rPr>
                <w:rFonts w:ascii="仿宋_GB2312" w:hAnsi="仿宋" w:eastAsia="仿宋_GB2312"/>
                <w:color w:val="000000"/>
                <w:sz w:val="24"/>
              </w:rPr>
            </w:pPr>
          </w:p>
        </w:tc>
        <w:tc>
          <w:tcPr>
            <w:tcW w:w="2519"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楼宇集成控制系统</w:t>
            </w:r>
          </w:p>
        </w:tc>
        <w:tc>
          <w:tcPr>
            <w:tcW w:w="772"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w:t>
            </w:r>
          </w:p>
        </w:tc>
        <w:tc>
          <w:tcPr>
            <w:tcW w:w="1282"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101000/套</w:t>
            </w:r>
          </w:p>
        </w:tc>
        <w:tc>
          <w:tcPr>
            <w:tcW w:w="1276"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2010年购入</w:t>
            </w:r>
            <w:r>
              <w:rPr>
                <w:rFonts w:hint="eastAsia" w:ascii="仿宋_GB2312" w:hAnsi="宋体" w:eastAsia="仿宋_GB2312"/>
                <w:sz w:val="24"/>
              </w:rPr>
              <w:t>先进</w:t>
            </w:r>
          </w:p>
        </w:tc>
        <w:tc>
          <w:tcPr>
            <w:tcW w:w="802" w:type="dxa"/>
            <w:vMerge w:val="continue"/>
            <w:vAlign w:val="center"/>
          </w:tcPr>
          <w:p>
            <w:pPr>
              <w:widowControl/>
              <w:jc w:val="center"/>
              <w:rPr>
                <w:rFonts w:ascii="仿宋_GB2312" w:hAnsi="仿宋"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1772" w:type="dxa"/>
            <w:vMerge w:val="continue"/>
            <w:vAlign w:val="center"/>
          </w:tcPr>
          <w:p>
            <w:pPr>
              <w:widowControl/>
              <w:jc w:val="center"/>
              <w:rPr>
                <w:rFonts w:ascii="仿宋_GB2312" w:hAnsi="仿宋" w:eastAsia="仿宋_GB2312"/>
                <w:color w:val="000000"/>
                <w:sz w:val="24"/>
              </w:rPr>
            </w:pPr>
          </w:p>
        </w:tc>
        <w:tc>
          <w:tcPr>
            <w:tcW w:w="2519"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入侵报警系统</w:t>
            </w:r>
          </w:p>
        </w:tc>
        <w:tc>
          <w:tcPr>
            <w:tcW w:w="772"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w:t>
            </w:r>
          </w:p>
        </w:tc>
        <w:tc>
          <w:tcPr>
            <w:tcW w:w="1282"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25000/套</w:t>
            </w:r>
          </w:p>
        </w:tc>
        <w:tc>
          <w:tcPr>
            <w:tcW w:w="1276"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2010年购入</w:t>
            </w:r>
            <w:r>
              <w:rPr>
                <w:rFonts w:hint="eastAsia" w:ascii="仿宋_GB2312" w:hAnsi="宋体" w:eastAsia="仿宋_GB2312"/>
                <w:sz w:val="24"/>
              </w:rPr>
              <w:t>先进</w:t>
            </w:r>
          </w:p>
        </w:tc>
        <w:tc>
          <w:tcPr>
            <w:tcW w:w="802" w:type="dxa"/>
            <w:vMerge w:val="continue"/>
            <w:vAlign w:val="center"/>
          </w:tcPr>
          <w:p>
            <w:pPr>
              <w:widowControl/>
              <w:jc w:val="center"/>
              <w:rPr>
                <w:rFonts w:ascii="仿宋_GB2312" w:hAnsi="仿宋"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1772" w:type="dxa"/>
            <w:vMerge w:val="continue"/>
            <w:vAlign w:val="center"/>
          </w:tcPr>
          <w:p>
            <w:pPr>
              <w:widowControl/>
              <w:jc w:val="center"/>
              <w:rPr>
                <w:rFonts w:ascii="仿宋_GB2312" w:hAnsi="仿宋" w:eastAsia="仿宋_GB2312"/>
                <w:color w:val="000000"/>
                <w:sz w:val="24"/>
              </w:rPr>
            </w:pPr>
          </w:p>
        </w:tc>
        <w:tc>
          <w:tcPr>
            <w:tcW w:w="2519"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门禁管理系统</w:t>
            </w:r>
          </w:p>
        </w:tc>
        <w:tc>
          <w:tcPr>
            <w:tcW w:w="772"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w:t>
            </w:r>
          </w:p>
        </w:tc>
        <w:tc>
          <w:tcPr>
            <w:tcW w:w="1282"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58000/套</w:t>
            </w:r>
          </w:p>
        </w:tc>
        <w:tc>
          <w:tcPr>
            <w:tcW w:w="1276"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2010年购入</w:t>
            </w:r>
            <w:r>
              <w:rPr>
                <w:rFonts w:hint="eastAsia" w:ascii="仿宋_GB2312" w:hAnsi="宋体" w:eastAsia="仿宋_GB2312"/>
                <w:sz w:val="24"/>
              </w:rPr>
              <w:t>先进</w:t>
            </w:r>
          </w:p>
        </w:tc>
        <w:tc>
          <w:tcPr>
            <w:tcW w:w="802" w:type="dxa"/>
            <w:vMerge w:val="continue"/>
            <w:vAlign w:val="center"/>
          </w:tcPr>
          <w:p>
            <w:pPr>
              <w:widowControl/>
              <w:jc w:val="center"/>
              <w:rPr>
                <w:rFonts w:ascii="仿宋_GB2312" w:hAnsi="仿宋"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1772" w:type="dxa"/>
            <w:vMerge w:val="restart"/>
            <w:vAlign w:val="center"/>
          </w:tcPr>
          <w:p>
            <w:pPr>
              <w:widowControl/>
              <w:jc w:val="center"/>
              <w:rPr>
                <w:rFonts w:ascii="仿宋_GB2312" w:hAnsi="仿宋" w:eastAsia="仿宋_GB2312"/>
                <w:color w:val="000000"/>
                <w:sz w:val="24"/>
              </w:rPr>
            </w:pPr>
            <w:r>
              <w:rPr>
                <w:rFonts w:hint="eastAsia" w:ascii="仿宋_GB2312" w:hAnsi="仿宋" w:eastAsia="仿宋_GB2312"/>
                <w:color w:val="000000"/>
                <w:sz w:val="24"/>
              </w:rPr>
              <w:t>电子实训室</w:t>
            </w:r>
          </w:p>
        </w:tc>
        <w:tc>
          <w:tcPr>
            <w:tcW w:w="2519"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家电试验台</w:t>
            </w:r>
          </w:p>
        </w:tc>
        <w:tc>
          <w:tcPr>
            <w:tcW w:w="772"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w:t>
            </w:r>
          </w:p>
        </w:tc>
        <w:tc>
          <w:tcPr>
            <w:tcW w:w="1282"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14000/台</w:t>
            </w:r>
          </w:p>
        </w:tc>
        <w:tc>
          <w:tcPr>
            <w:tcW w:w="1276"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1999.10.18</w:t>
            </w:r>
            <w:r>
              <w:rPr>
                <w:rFonts w:hint="eastAsia" w:ascii="仿宋_GB2312" w:hAnsi="宋体" w:eastAsia="仿宋_GB2312"/>
                <w:sz w:val="24"/>
              </w:rPr>
              <w:t>先进</w:t>
            </w:r>
          </w:p>
        </w:tc>
        <w:tc>
          <w:tcPr>
            <w:tcW w:w="802" w:type="dxa"/>
            <w:vMerge w:val="restart"/>
            <w:vAlign w:val="center"/>
          </w:tcPr>
          <w:p>
            <w:pPr>
              <w:widowControl/>
              <w:jc w:val="center"/>
              <w:rPr>
                <w:rFonts w:ascii="仿宋_GB2312" w:hAnsi="仿宋" w:eastAsia="仿宋_GB2312"/>
                <w:sz w:val="24"/>
              </w:rPr>
            </w:pPr>
            <w:r>
              <w:rPr>
                <w:rFonts w:hint="eastAsia" w:ascii="仿宋_GB2312" w:hAnsi="仿宋" w:eastAsia="仿宋_GB2312"/>
                <w:sz w:val="24"/>
              </w:rPr>
              <w:t>12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1772" w:type="dxa"/>
            <w:vMerge w:val="continue"/>
            <w:vAlign w:val="center"/>
          </w:tcPr>
          <w:p>
            <w:pPr>
              <w:widowControl/>
              <w:jc w:val="center"/>
              <w:rPr>
                <w:rFonts w:ascii="仿宋_GB2312" w:hAnsi="仿宋" w:eastAsia="仿宋_GB2312"/>
                <w:color w:val="000000"/>
                <w:sz w:val="24"/>
              </w:rPr>
            </w:pPr>
          </w:p>
        </w:tc>
        <w:tc>
          <w:tcPr>
            <w:tcW w:w="2519"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幻灯机</w:t>
            </w:r>
          </w:p>
        </w:tc>
        <w:tc>
          <w:tcPr>
            <w:tcW w:w="772"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w:t>
            </w:r>
          </w:p>
        </w:tc>
        <w:tc>
          <w:tcPr>
            <w:tcW w:w="1282"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3390/台</w:t>
            </w:r>
          </w:p>
        </w:tc>
        <w:tc>
          <w:tcPr>
            <w:tcW w:w="1276"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1999.3.18</w:t>
            </w:r>
            <w:r>
              <w:rPr>
                <w:rFonts w:hint="eastAsia" w:ascii="仿宋_GB2312" w:hAnsi="宋体" w:eastAsia="仿宋_GB2312"/>
                <w:sz w:val="24"/>
              </w:rPr>
              <w:t>先进</w:t>
            </w:r>
          </w:p>
        </w:tc>
        <w:tc>
          <w:tcPr>
            <w:tcW w:w="802" w:type="dxa"/>
            <w:vMerge w:val="continue"/>
            <w:vAlign w:val="center"/>
          </w:tcPr>
          <w:p>
            <w:pPr>
              <w:widowControl/>
              <w:jc w:val="center"/>
              <w:rPr>
                <w:rFonts w:ascii="仿宋_GB2312" w:hAnsi="仿宋"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1772" w:type="dxa"/>
            <w:vMerge w:val="continue"/>
            <w:vAlign w:val="center"/>
          </w:tcPr>
          <w:p>
            <w:pPr>
              <w:widowControl/>
              <w:jc w:val="center"/>
              <w:rPr>
                <w:rFonts w:ascii="仿宋_GB2312" w:hAnsi="仿宋" w:eastAsia="仿宋_GB2312"/>
                <w:color w:val="000000"/>
                <w:sz w:val="24"/>
              </w:rPr>
            </w:pPr>
          </w:p>
        </w:tc>
        <w:tc>
          <w:tcPr>
            <w:tcW w:w="2519" w:type="dxa"/>
            <w:vAlign w:val="center"/>
          </w:tcPr>
          <w:p>
            <w:pPr>
              <w:jc w:val="center"/>
              <w:rPr>
                <w:rFonts w:ascii="仿宋_GB2312" w:hAnsi="仿宋" w:eastAsia="仿宋_GB2312"/>
                <w:color w:val="000000"/>
                <w:sz w:val="24"/>
              </w:rPr>
            </w:pPr>
            <w:r>
              <w:rPr>
                <w:sz w:val="24"/>
              </w:rPr>
              <mc:AlternateContent>
                <mc:Choice Requires="wps">
                  <w:drawing>
                    <wp:anchor distT="0" distB="0" distL="114300" distR="114300" simplePos="0" relativeHeight="283191296" behindDoc="0" locked="0" layoutInCell="1" allowOverlap="1">
                      <wp:simplePos x="0" y="0"/>
                      <wp:positionH relativeFrom="column">
                        <wp:posOffset>-1206500</wp:posOffset>
                      </wp:positionH>
                      <wp:positionV relativeFrom="paragraph">
                        <wp:posOffset>-66040</wp:posOffset>
                      </wp:positionV>
                      <wp:extent cx="5389880" cy="8839835"/>
                      <wp:effectExtent l="12700" t="0" r="26670" b="24765"/>
                      <wp:wrapNone/>
                      <wp:docPr id="179" name="矩形 179"/>
                      <wp:cNvGraphicFramePr/>
                      <a:graphic xmlns:a="http://schemas.openxmlformats.org/drawingml/2006/main">
                        <a:graphicData uri="http://schemas.microsoft.com/office/word/2010/wordprocessingShape">
                          <wps:wsp>
                            <wps:cNvSpPr/>
                            <wps:spPr>
                              <a:xfrm>
                                <a:off x="1061720" y="909955"/>
                                <a:ext cx="5389880" cy="8839835"/>
                              </a:xfrm>
                              <a:prstGeom prst="rect">
                                <a:avLst/>
                              </a:prstGeom>
                              <a:noFill/>
                              <a:ln>
                                <a:solidFill>
                                  <a:srgbClr val="FF0000"/>
                                </a:solidFill>
                              </a:ln>
                              <a:extLst>
                                <a:ext uri="{909E8E84-426E-40DD-AFC4-6F175D3DCCD1}">
                                  <a14:hiddenFill xmlns:a14="http://schemas.microsoft.com/office/drawing/2010/main">
                                    <a:solidFill>
                                      <a:schemeClr val="accent1"/>
                                    </a:solidFill>
                                  </a14:hiddenFill>
                                </a:ext>
                              </a:extLst>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false" anchor="ctr" anchorCtr="false" forceAA="false" compatLnSpc="true">
                              <a:noAutofit/>
                            </wps:bodyPr>
                          </wps:wsp>
                        </a:graphicData>
                      </a:graphic>
                    </wp:anchor>
                  </w:drawing>
                </mc:Choice>
                <mc:Fallback>
                  <w:pict>
                    <v:rect id="_x0000_s1026" o:spid="_x0000_s1026" o:spt="1" style="position:absolute;left:0pt;margin-left:-95pt;margin-top:-5.2pt;height:696.05pt;width:424.4pt;z-index:283191296;v-text-anchor:middle;mso-width-relative:page;mso-height-relative:page;" filled="f" stroked="t" coordsize="21600,21600" o:gfxdata="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">
                      <v:fill on="f" focussize="0,0"/>
                      <v:stroke weight="2pt" color="#FF0000 [3204]" joinstyle="round"/>
                      <v:imagedata o:title=""/>
                      <o:lock v:ext="edit" aspectratio="f"/>
                    </v:rect>
                  </w:pict>
                </mc:Fallback>
              </mc:AlternateContent>
            </w:r>
            <w:r>
              <w:rPr>
                <w:rFonts w:hint="eastAsia" w:ascii="仿宋_GB2312" w:hAnsi="仿宋" w:eastAsia="仿宋_GB2312"/>
                <w:color w:val="000000"/>
                <w:sz w:val="24"/>
              </w:rPr>
              <w:t>电子实习台</w:t>
            </w:r>
          </w:p>
        </w:tc>
        <w:tc>
          <w:tcPr>
            <w:tcW w:w="772"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12</w:t>
            </w:r>
          </w:p>
        </w:tc>
        <w:tc>
          <w:tcPr>
            <w:tcW w:w="1282"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800/台</w:t>
            </w:r>
          </w:p>
        </w:tc>
        <w:tc>
          <w:tcPr>
            <w:tcW w:w="1276"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1999.9.24</w:t>
            </w:r>
            <w:r>
              <w:rPr>
                <w:rFonts w:hint="eastAsia" w:ascii="仿宋_GB2312" w:hAnsi="宋体" w:eastAsia="仿宋_GB2312"/>
                <w:sz w:val="24"/>
              </w:rPr>
              <w:t>先进</w:t>
            </w:r>
          </w:p>
        </w:tc>
        <w:tc>
          <w:tcPr>
            <w:tcW w:w="802" w:type="dxa"/>
            <w:vMerge w:val="continue"/>
            <w:vAlign w:val="center"/>
          </w:tcPr>
          <w:p>
            <w:pPr>
              <w:widowControl/>
              <w:jc w:val="center"/>
              <w:rPr>
                <w:rFonts w:ascii="仿宋_GB2312" w:hAnsi="仿宋"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1772" w:type="dxa"/>
            <w:vMerge w:val="continue"/>
            <w:vAlign w:val="center"/>
          </w:tcPr>
          <w:p>
            <w:pPr>
              <w:widowControl/>
              <w:jc w:val="center"/>
              <w:rPr>
                <w:rFonts w:ascii="仿宋_GB2312" w:hAnsi="仿宋" w:eastAsia="仿宋_GB2312"/>
                <w:color w:val="000000"/>
                <w:sz w:val="24"/>
              </w:rPr>
            </w:pPr>
          </w:p>
        </w:tc>
        <w:tc>
          <w:tcPr>
            <w:tcW w:w="2519"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示波器ST8001</w:t>
            </w:r>
          </w:p>
        </w:tc>
        <w:tc>
          <w:tcPr>
            <w:tcW w:w="772"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3</w:t>
            </w:r>
          </w:p>
        </w:tc>
        <w:tc>
          <w:tcPr>
            <w:tcW w:w="1282"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1450/台</w:t>
            </w:r>
          </w:p>
        </w:tc>
        <w:tc>
          <w:tcPr>
            <w:tcW w:w="1276"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1999.9.24</w:t>
            </w:r>
            <w:r>
              <w:rPr>
                <w:rFonts w:hint="eastAsia" w:ascii="仿宋_GB2312" w:hAnsi="宋体" w:eastAsia="仿宋_GB2312"/>
                <w:sz w:val="24"/>
              </w:rPr>
              <w:t>先进</w:t>
            </w:r>
          </w:p>
        </w:tc>
        <w:tc>
          <w:tcPr>
            <w:tcW w:w="802" w:type="dxa"/>
            <w:vMerge w:val="continue"/>
            <w:vAlign w:val="center"/>
          </w:tcPr>
          <w:p>
            <w:pPr>
              <w:widowControl/>
              <w:jc w:val="center"/>
              <w:rPr>
                <w:rFonts w:ascii="仿宋_GB2312" w:hAnsi="仿宋"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1772" w:type="dxa"/>
            <w:vMerge w:val="continue"/>
            <w:vAlign w:val="center"/>
          </w:tcPr>
          <w:p>
            <w:pPr>
              <w:widowControl/>
              <w:jc w:val="center"/>
              <w:rPr>
                <w:rFonts w:ascii="仿宋_GB2312" w:hAnsi="仿宋" w:eastAsia="仿宋_GB2312"/>
                <w:color w:val="000000"/>
                <w:sz w:val="24"/>
              </w:rPr>
            </w:pPr>
          </w:p>
        </w:tc>
        <w:tc>
          <w:tcPr>
            <w:tcW w:w="2519"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信号发生器1022</w:t>
            </w:r>
          </w:p>
        </w:tc>
        <w:tc>
          <w:tcPr>
            <w:tcW w:w="772"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6</w:t>
            </w:r>
          </w:p>
        </w:tc>
        <w:tc>
          <w:tcPr>
            <w:tcW w:w="1282"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1200/台</w:t>
            </w:r>
          </w:p>
        </w:tc>
        <w:tc>
          <w:tcPr>
            <w:tcW w:w="1276"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1999.9.24</w:t>
            </w:r>
            <w:r>
              <w:rPr>
                <w:rFonts w:hint="eastAsia" w:ascii="仿宋_GB2312" w:hAnsi="宋体" w:eastAsia="仿宋_GB2312"/>
                <w:sz w:val="24"/>
              </w:rPr>
              <w:t>先进</w:t>
            </w:r>
          </w:p>
        </w:tc>
        <w:tc>
          <w:tcPr>
            <w:tcW w:w="802" w:type="dxa"/>
            <w:vMerge w:val="continue"/>
            <w:vAlign w:val="center"/>
          </w:tcPr>
          <w:p>
            <w:pPr>
              <w:widowControl/>
              <w:jc w:val="center"/>
              <w:rPr>
                <w:rFonts w:ascii="仿宋_GB2312" w:hAnsi="仿宋"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1772" w:type="dxa"/>
            <w:vMerge w:val="restart"/>
            <w:vAlign w:val="center"/>
          </w:tcPr>
          <w:p>
            <w:pPr>
              <w:widowControl/>
              <w:jc w:val="center"/>
              <w:rPr>
                <w:rFonts w:ascii="仿宋_GB2312" w:hAnsi="仿宋" w:eastAsia="仿宋_GB2312"/>
                <w:color w:val="000000"/>
                <w:sz w:val="24"/>
              </w:rPr>
            </w:pPr>
            <w:r>
              <w:rPr>
                <w:rFonts w:hint="eastAsia" w:ascii="仿宋_GB2312" w:hAnsi="仿宋" w:eastAsia="仿宋_GB2312"/>
                <w:color w:val="000000"/>
                <w:sz w:val="24"/>
              </w:rPr>
              <w:t>机床电气实训室</w:t>
            </w:r>
          </w:p>
        </w:tc>
        <w:tc>
          <w:tcPr>
            <w:tcW w:w="2519"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机床电气技能实训考核装置</w:t>
            </w:r>
          </w:p>
        </w:tc>
        <w:tc>
          <w:tcPr>
            <w:tcW w:w="772"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w:t>
            </w:r>
          </w:p>
        </w:tc>
        <w:tc>
          <w:tcPr>
            <w:tcW w:w="1282"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95000/台</w:t>
            </w:r>
          </w:p>
        </w:tc>
        <w:tc>
          <w:tcPr>
            <w:tcW w:w="1276"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2011.8.29</w:t>
            </w:r>
            <w:r>
              <w:rPr>
                <w:rFonts w:hint="eastAsia" w:ascii="仿宋_GB2312" w:hAnsi="宋体" w:eastAsia="仿宋_GB2312"/>
                <w:sz w:val="24"/>
              </w:rPr>
              <w:t>先进</w:t>
            </w:r>
          </w:p>
        </w:tc>
        <w:tc>
          <w:tcPr>
            <w:tcW w:w="802" w:type="dxa"/>
            <w:vMerge w:val="restart"/>
            <w:vAlign w:val="center"/>
          </w:tcPr>
          <w:p>
            <w:pPr>
              <w:widowControl/>
              <w:jc w:val="center"/>
              <w:rPr>
                <w:rFonts w:ascii="仿宋_GB2312" w:hAnsi="仿宋" w:eastAsia="仿宋_GB2312"/>
                <w:sz w:val="24"/>
              </w:rPr>
            </w:pPr>
            <w:r>
              <w:rPr>
                <w:rFonts w:hint="eastAsia" w:ascii="仿宋_GB2312" w:hAnsi="仿宋" w:eastAsia="仿宋_GB2312"/>
                <w:sz w:val="24"/>
              </w:rPr>
              <w:t>12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1772" w:type="dxa"/>
            <w:vMerge w:val="continue"/>
            <w:vAlign w:val="center"/>
          </w:tcPr>
          <w:p>
            <w:pPr>
              <w:widowControl/>
              <w:jc w:val="center"/>
              <w:rPr>
                <w:rFonts w:ascii="仿宋_GB2312" w:hAnsi="仿宋" w:eastAsia="仿宋_GB2312"/>
                <w:color w:val="000000"/>
                <w:sz w:val="24"/>
              </w:rPr>
            </w:pPr>
          </w:p>
        </w:tc>
        <w:tc>
          <w:tcPr>
            <w:tcW w:w="2519"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机电一体化综合实训设备</w:t>
            </w:r>
          </w:p>
        </w:tc>
        <w:tc>
          <w:tcPr>
            <w:tcW w:w="772"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w:t>
            </w:r>
          </w:p>
        </w:tc>
        <w:tc>
          <w:tcPr>
            <w:tcW w:w="1282"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135000/台</w:t>
            </w:r>
          </w:p>
        </w:tc>
        <w:tc>
          <w:tcPr>
            <w:tcW w:w="1276"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2011.8.29</w:t>
            </w:r>
            <w:r>
              <w:rPr>
                <w:rFonts w:hint="eastAsia" w:ascii="仿宋_GB2312" w:hAnsi="宋体" w:eastAsia="仿宋_GB2312"/>
                <w:sz w:val="24"/>
              </w:rPr>
              <w:t>先进</w:t>
            </w:r>
          </w:p>
        </w:tc>
        <w:tc>
          <w:tcPr>
            <w:tcW w:w="802" w:type="dxa"/>
            <w:vMerge w:val="continue"/>
            <w:vAlign w:val="center"/>
          </w:tcPr>
          <w:p>
            <w:pPr>
              <w:widowControl/>
              <w:jc w:val="center"/>
              <w:rPr>
                <w:rFonts w:ascii="仿宋_GB2312" w:hAnsi="仿宋"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1772" w:type="dxa"/>
            <w:vMerge w:val="continue"/>
            <w:vAlign w:val="center"/>
          </w:tcPr>
          <w:p>
            <w:pPr>
              <w:widowControl/>
              <w:jc w:val="center"/>
              <w:rPr>
                <w:rFonts w:ascii="仿宋_GB2312" w:hAnsi="仿宋" w:eastAsia="仿宋_GB2312"/>
                <w:color w:val="000000"/>
                <w:sz w:val="24"/>
              </w:rPr>
            </w:pPr>
          </w:p>
        </w:tc>
        <w:tc>
          <w:tcPr>
            <w:tcW w:w="2519"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X62W万能铁床电气线路</w:t>
            </w:r>
          </w:p>
        </w:tc>
        <w:tc>
          <w:tcPr>
            <w:tcW w:w="772"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w:t>
            </w:r>
          </w:p>
        </w:tc>
        <w:tc>
          <w:tcPr>
            <w:tcW w:w="1282"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配套</w:t>
            </w:r>
          </w:p>
        </w:tc>
        <w:tc>
          <w:tcPr>
            <w:tcW w:w="1276"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2011.8.29</w:t>
            </w:r>
            <w:r>
              <w:rPr>
                <w:rFonts w:hint="eastAsia" w:ascii="仿宋_GB2312" w:hAnsi="宋体" w:eastAsia="仿宋_GB2312"/>
                <w:sz w:val="24"/>
              </w:rPr>
              <w:t>先进</w:t>
            </w:r>
          </w:p>
        </w:tc>
        <w:tc>
          <w:tcPr>
            <w:tcW w:w="802" w:type="dxa"/>
            <w:vMerge w:val="continue"/>
            <w:vAlign w:val="center"/>
          </w:tcPr>
          <w:p>
            <w:pPr>
              <w:widowControl/>
              <w:jc w:val="center"/>
              <w:rPr>
                <w:rFonts w:ascii="仿宋_GB2312" w:hAnsi="仿宋"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1772" w:type="dxa"/>
            <w:vMerge w:val="continue"/>
            <w:vAlign w:val="center"/>
          </w:tcPr>
          <w:p>
            <w:pPr>
              <w:widowControl/>
              <w:jc w:val="center"/>
              <w:rPr>
                <w:rFonts w:ascii="仿宋_GB2312" w:hAnsi="仿宋" w:eastAsia="仿宋_GB2312"/>
                <w:color w:val="000000"/>
                <w:sz w:val="24"/>
              </w:rPr>
            </w:pPr>
          </w:p>
        </w:tc>
        <w:tc>
          <w:tcPr>
            <w:tcW w:w="2519"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Z3040摇臂钻床电气线路</w:t>
            </w:r>
          </w:p>
        </w:tc>
        <w:tc>
          <w:tcPr>
            <w:tcW w:w="772"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w:t>
            </w:r>
          </w:p>
        </w:tc>
        <w:tc>
          <w:tcPr>
            <w:tcW w:w="1282"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配套</w:t>
            </w:r>
          </w:p>
        </w:tc>
        <w:tc>
          <w:tcPr>
            <w:tcW w:w="1276"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2011.8.29</w:t>
            </w:r>
            <w:r>
              <w:rPr>
                <w:rFonts w:hint="eastAsia" w:ascii="仿宋_GB2312" w:hAnsi="宋体" w:eastAsia="仿宋_GB2312"/>
                <w:sz w:val="24"/>
              </w:rPr>
              <w:t>先进</w:t>
            </w:r>
          </w:p>
        </w:tc>
        <w:tc>
          <w:tcPr>
            <w:tcW w:w="802" w:type="dxa"/>
            <w:vMerge w:val="continue"/>
            <w:vAlign w:val="center"/>
          </w:tcPr>
          <w:p>
            <w:pPr>
              <w:widowControl/>
              <w:jc w:val="center"/>
              <w:rPr>
                <w:rFonts w:ascii="仿宋_GB2312" w:hAnsi="仿宋"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1772" w:type="dxa"/>
            <w:vMerge w:val="continue"/>
            <w:vAlign w:val="center"/>
          </w:tcPr>
          <w:p>
            <w:pPr>
              <w:widowControl/>
              <w:jc w:val="center"/>
              <w:rPr>
                <w:rFonts w:ascii="仿宋_GB2312" w:hAnsi="仿宋" w:eastAsia="仿宋_GB2312"/>
                <w:color w:val="000000"/>
                <w:sz w:val="24"/>
              </w:rPr>
            </w:pPr>
          </w:p>
        </w:tc>
        <w:tc>
          <w:tcPr>
            <w:tcW w:w="2519"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T68卧式镗床电气线路</w:t>
            </w:r>
          </w:p>
        </w:tc>
        <w:tc>
          <w:tcPr>
            <w:tcW w:w="772"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w:t>
            </w:r>
          </w:p>
        </w:tc>
        <w:tc>
          <w:tcPr>
            <w:tcW w:w="1282"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配套</w:t>
            </w:r>
          </w:p>
        </w:tc>
        <w:tc>
          <w:tcPr>
            <w:tcW w:w="1276"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2011.8.29</w:t>
            </w:r>
            <w:r>
              <w:rPr>
                <w:rFonts w:hint="eastAsia" w:ascii="仿宋_GB2312" w:hAnsi="宋体" w:eastAsia="仿宋_GB2312"/>
                <w:sz w:val="24"/>
              </w:rPr>
              <w:t>先进</w:t>
            </w:r>
          </w:p>
        </w:tc>
        <w:tc>
          <w:tcPr>
            <w:tcW w:w="802" w:type="dxa"/>
            <w:vMerge w:val="continue"/>
            <w:vAlign w:val="center"/>
          </w:tcPr>
          <w:p>
            <w:pPr>
              <w:widowControl/>
              <w:jc w:val="center"/>
              <w:rPr>
                <w:rFonts w:ascii="仿宋_GB2312" w:hAnsi="仿宋"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1772" w:type="dxa"/>
            <w:vMerge w:val="continue"/>
            <w:vAlign w:val="center"/>
          </w:tcPr>
          <w:p>
            <w:pPr>
              <w:widowControl/>
              <w:jc w:val="center"/>
              <w:rPr>
                <w:rFonts w:ascii="仿宋_GB2312" w:hAnsi="仿宋" w:eastAsia="仿宋_GB2312"/>
                <w:color w:val="000000"/>
                <w:sz w:val="24"/>
              </w:rPr>
            </w:pPr>
          </w:p>
        </w:tc>
        <w:tc>
          <w:tcPr>
            <w:tcW w:w="2519"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C6140车床电气线路</w:t>
            </w:r>
          </w:p>
        </w:tc>
        <w:tc>
          <w:tcPr>
            <w:tcW w:w="772"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w:t>
            </w:r>
          </w:p>
        </w:tc>
        <w:tc>
          <w:tcPr>
            <w:tcW w:w="1282"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配套</w:t>
            </w:r>
          </w:p>
        </w:tc>
        <w:tc>
          <w:tcPr>
            <w:tcW w:w="1276"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2011.8.29</w:t>
            </w:r>
            <w:r>
              <w:rPr>
                <w:rFonts w:hint="eastAsia" w:ascii="仿宋_GB2312" w:hAnsi="宋体" w:eastAsia="仿宋_GB2312"/>
                <w:sz w:val="24"/>
              </w:rPr>
              <w:t>先进</w:t>
            </w:r>
          </w:p>
        </w:tc>
        <w:tc>
          <w:tcPr>
            <w:tcW w:w="802" w:type="dxa"/>
            <w:vMerge w:val="continue"/>
            <w:vAlign w:val="center"/>
          </w:tcPr>
          <w:p>
            <w:pPr>
              <w:widowControl/>
              <w:jc w:val="center"/>
              <w:rPr>
                <w:rFonts w:ascii="仿宋_GB2312" w:hAnsi="仿宋"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1772" w:type="dxa"/>
            <w:vMerge w:val="continue"/>
            <w:vAlign w:val="center"/>
          </w:tcPr>
          <w:p>
            <w:pPr>
              <w:widowControl/>
              <w:jc w:val="center"/>
              <w:rPr>
                <w:rFonts w:ascii="仿宋_GB2312" w:hAnsi="仿宋" w:eastAsia="仿宋_GB2312"/>
                <w:color w:val="000000"/>
                <w:sz w:val="24"/>
              </w:rPr>
            </w:pPr>
          </w:p>
        </w:tc>
        <w:tc>
          <w:tcPr>
            <w:tcW w:w="2519"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M7120平面磨床电气线路</w:t>
            </w:r>
          </w:p>
        </w:tc>
        <w:tc>
          <w:tcPr>
            <w:tcW w:w="772"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w:t>
            </w:r>
          </w:p>
        </w:tc>
        <w:tc>
          <w:tcPr>
            <w:tcW w:w="1282"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配套</w:t>
            </w:r>
          </w:p>
        </w:tc>
        <w:tc>
          <w:tcPr>
            <w:tcW w:w="1276"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2011.8.29</w:t>
            </w:r>
            <w:r>
              <w:rPr>
                <w:rFonts w:hint="eastAsia" w:ascii="仿宋_GB2312" w:hAnsi="宋体" w:eastAsia="仿宋_GB2312"/>
                <w:sz w:val="24"/>
              </w:rPr>
              <w:t>先进</w:t>
            </w:r>
          </w:p>
        </w:tc>
        <w:tc>
          <w:tcPr>
            <w:tcW w:w="802" w:type="dxa"/>
            <w:vMerge w:val="continue"/>
            <w:vAlign w:val="center"/>
          </w:tcPr>
          <w:p>
            <w:pPr>
              <w:widowControl/>
              <w:jc w:val="center"/>
              <w:rPr>
                <w:rFonts w:ascii="仿宋_GB2312" w:hAnsi="仿宋"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1772" w:type="dxa"/>
            <w:vMerge w:val="continue"/>
            <w:vAlign w:val="center"/>
          </w:tcPr>
          <w:p>
            <w:pPr>
              <w:widowControl/>
              <w:jc w:val="center"/>
              <w:rPr>
                <w:rFonts w:ascii="仿宋_GB2312" w:hAnsi="仿宋" w:eastAsia="仿宋_GB2312"/>
                <w:color w:val="000000"/>
                <w:sz w:val="24"/>
              </w:rPr>
            </w:pPr>
          </w:p>
        </w:tc>
        <w:tc>
          <w:tcPr>
            <w:tcW w:w="2519"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M1432外圆磨床电气线路</w:t>
            </w:r>
          </w:p>
        </w:tc>
        <w:tc>
          <w:tcPr>
            <w:tcW w:w="772"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w:t>
            </w:r>
          </w:p>
        </w:tc>
        <w:tc>
          <w:tcPr>
            <w:tcW w:w="1282"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配套</w:t>
            </w:r>
          </w:p>
        </w:tc>
        <w:tc>
          <w:tcPr>
            <w:tcW w:w="1276"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2011.8.29</w:t>
            </w:r>
            <w:r>
              <w:rPr>
                <w:rFonts w:hint="eastAsia" w:ascii="仿宋_GB2312" w:hAnsi="宋体" w:eastAsia="仿宋_GB2312"/>
                <w:sz w:val="24"/>
              </w:rPr>
              <w:t>先进</w:t>
            </w:r>
          </w:p>
        </w:tc>
        <w:tc>
          <w:tcPr>
            <w:tcW w:w="802" w:type="dxa"/>
            <w:vMerge w:val="continue"/>
            <w:vAlign w:val="center"/>
          </w:tcPr>
          <w:p>
            <w:pPr>
              <w:widowControl/>
              <w:jc w:val="center"/>
              <w:rPr>
                <w:rFonts w:ascii="仿宋_GB2312" w:hAnsi="仿宋"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1772" w:type="dxa"/>
            <w:vMerge w:val="continue"/>
            <w:vAlign w:val="center"/>
          </w:tcPr>
          <w:p>
            <w:pPr>
              <w:widowControl/>
              <w:jc w:val="center"/>
              <w:rPr>
                <w:rFonts w:ascii="仿宋_GB2312" w:hAnsi="仿宋" w:eastAsia="仿宋_GB2312"/>
                <w:color w:val="000000"/>
                <w:sz w:val="24"/>
              </w:rPr>
            </w:pPr>
          </w:p>
        </w:tc>
        <w:tc>
          <w:tcPr>
            <w:tcW w:w="2519" w:type="dxa"/>
            <w:vAlign w:val="center"/>
          </w:tcPr>
          <w:p>
            <w:pPr>
              <w:jc w:val="center"/>
              <w:rPr>
                <w:rFonts w:ascii="仿宋_GB2312" w:hAnsi="仿宋" w:eastAsia="仿宋_GB2312"/>
                <w:color w:val="000000"/>
                <w:sz w:val="24"/>
              </w:rPr>
            </w:pPr>
            <w:r>
              <w:rPr>
                <w:sz w:val="24"/>
              </w:rPr>
              <mc:AlternateContent>
                <mc:Choice Requires="wps">
                  <w:drawing>
                    <wp:anchor distT="0" distB="0" distL="114300" distR="114300" simplePos="0" relativeHeight="283192320" behindDoc="0" locked="0" layoutInCell="1" allowOverlap="1">
                      <wp:simplePos x="0" y="0"/>
                      <wp:positionH relativeFrom="column">
                        <wp:posOffset>-1190625</wp:posOffset>
                      </wp:positionH>
                      <wp:positionV relativeFrom="paragraph">
                        <wp:posOffset>-9525</wp:posOffset>
                      </wp:positionV>
                      <wp:extent cx="5349875" cy="2809875"/>
                      <wp:effectExtent l="12700" t="0" r="28575" b="15875"/>
                      <wp:wrapNone/>
                      <wp:docPr id="180" name="矩形 180"/>
                      <wp:cNvGraphicFramePr/>
                      <a:graphic xmlns:a="http://schemas.openxmlformats.org/drawingml/2006/main">
                        <a:graphicData uri="http://schemas.microsoft.com/office/word/2010/wordprocessingShape">
                          <wps:wsp>
                            <wps:cNvSpPr/>
                            <wps:spPr>
                              <a:xfrm>
                                <a:off x="1077595" y="911225"/>
                                <a:ext cx="5349875" cy="2809875"/>
                              </a:xfrm>
                              <a:prstGeom prst="rect">
                                <a:avLst/>
                              </a:prstGeom>
                              <a:noFill/>
                              <a:ln>
                                <a:solidFill>
                                  <a:srgbClr val="FF0000"/>
                                </a:solidFill>
                              </a:ln>
                              <a:extLst>
                                <a:ext uri="{909E8E84-426E-40DD-AFC4-6F175D3DCCD1}">
                                  <a14:hiddenFill xmlns:a14="http://schemas.microsoft.com/office/drawing/2010/main">
                                    <a:solidFill>
                                      <a:schemeClr val="accent1"/>
                                    </a:solidFill>
                                  </a14:hiddenFill>
                                </a:ext>
                              </a:extLst>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false" anchor="ctr" anchorCtr="false" forceAA="false" compatLnSpc="true">
                              <a:noAutofit/>
                            </wps:bodyPr>
                          </wps:wsp>
                        </a:graphicData>
                      </a:graphic>
                    </wp:anchor>
                  </w:drawing>
                </mc:Choice>
                <mc:Fallback>
                  <w:pict>
                    <v:rect id="_x0000_s1026" o:spid="_x0000_s1026" o:spt="1" style="position:absolute;left:0pt;margin-left:-93.75pt;margin-top:-0.75pt;height:221.25pt;width:421.25pt;z-index:283192320;v-text-anchor:middle;mso-width-relative:page;mso-height-relative:page;" filled="f" stroked="t" coordsize="21600,21600" o:gfxdata="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">
                      <v:fill on="f" focussize="0,0"/>
                      <v:stroke weight="2pt" color="#FF0000 [3204]" joinstyle="round"/>
                      <v:imagedata o:title=""/>
                      <o:lock v:ext="edit" aspectratio="f"/>
                    </v:rect>
                  </w:pict>
                </mc:Fallback>
              </mc:AlternateContent>
            </w:r>
            <w:r>
              <w:rPr>
                <w:rFonts w:hint="eastAsia" w:ascii="仿宋_GB2312" w:hAnsi="仿宋" w:eastAsia="仿宋_GB2312"/>
                <w:color w:val="000000"/>
                <w:sz w:val="24"/>
              </w:rPr>
              <w:t>PDH电动葫芦电气线路</w:t>
            </w:r>
          </w:p>
        </w:tc>
        <w:tc>
          <w:tcPr>
            <w:tcW w:w="772"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w:t>
            </w:r>
          </w:p>
        </w:tc>
        <w:tc>
          <w:tcPr>
            <w:tcW w:w="1282"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配套</w:t>
            </w:r>
          </w:p>
        </w:tc>
        <w:tc>
          <w:tcPr>
            <w:tcW w:w="1276"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2011.8.29</w:t>
            </w:r>
            <w:r>
              <w:rPr>
                <w:rFonts w:hint="eastAsia" w:ascii="仿宋_GB2312" w:hAnsi="宋体" w:eastAsia="仿宋_GB2312"/>
                <w:sz w:val="24"/>
              </w:rPr>
              <w:t>先进</w:t>
            </w:r>
          </w:p>
        </w:tc>
        <w:tc>
          <w:tcPr>
            <w:tcW w:w="802" w:type="dxa"/>
            <w:vMerge w:val="continue"/>
            <w:vAlign w:val="center"/>
          </w:tcPr>
          <w:p>
            <w:pPr>
              <w:widowControl/>
              <w:jc w:val="center"/>
              <w:rPr>
                <w:rFonts w:ascii="仿宋_GB2312" w:hAnsi="仿宋"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1772" w:type="dxa"/>
            <w:vMerge w:val="continue"/>
            <w:vAlign w:val="center"/>
          </w:tcPr>
          <w:p>
            <w:pPr>
              <w:widowControl/>
              <w:jc w:val="center"/>
              <w:rPr>
                <w:rFonts w:ascii="仿宋_GB2312" w:hAnsi="仿宋" w:eastAsia="仿宋_GB2312"/>
                <w:color w:val="000000"/>
                <w:sz w:val="24"/>
              </w:rPr>
            </w:pPr>
          </w:p>
        </w:tc>
        <w:tc>
          <w:tcPr>
            <w:tcW w:w="2519"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Z35钻床电气线路</w:t>
            </w:r>
          </w:p>
        </w:tc>
        <w:tc>
          <w:tcPr>
            <w:tcW w:w="772"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w:t>
            </w:r>
          </w:p>
        </w:tc>
        <w:tc>
          <w:tcPr>
            <w:tcW w:w="1282"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配套</w:t>
            </w:r>
          </w:p>
        </w:tc>
        <w:tc>
          <w:tcPr>
            <w:tcW w:w="1276"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2011.8.29</w:t>
            </w:r>
            <w:r>
              <w:rPr>
                <w:rFonts w:hint="eastAsia" w:ascii="仿宋_GB2312" w:hAnsi="宋体" w:eastAsia="仿宋_GB2312"/>
                <w:sz w:val="24"/>
              </w:rPr>
              <w:t>先进</w:t>
            </w:r>
          </w:p>
        </w:tc>
        <w:tc>
          <w:tcPr>
            <w:tcW w:w="802" w:type="dxa"/>
            <w:vMerge w:val="continue"/>
            <w:vAlign w:val="center"/>
          </w:tcPr>
          <w:p>
            <w:pPr>
              <w:widowControl/>
              <w:jc w:val="center"/>
              <w:rPr>
                <w:rFonts w:ascii="仿宋_GB2312" w:hAnsi="仿宋"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1772" w:type="dxa"/>
            <w:vMerge w:val="continue"/>
            <w:vAlign w:val="center"/>
          </w:tcPr>
          <w:p>
            <w:pPr>
              <w:widowControl/>
              <w:jc w:val="center"/>
              <w:rPr>
                <w:rFonts w:ascii="仿宋_GB2312" w:hAnsi="仿宋" w:eastAsia="仿宋_GB2312"/>
                <w:color w:val="000000"/>
                <w:sz w:val="24"/>
              </w:rPr>
            </w:pPr>
          </w:p>
        </w:tc>
        <w:tc>
          <w:tcPr>
            <w:tcW w:w="2519"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20T/5桥式超重机电气线路</w:t>
            </w:r>
          </w:p>
        </w:tc>
        <w:tc>
          <w:tcPr>
            <w:tcW w:w="772"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w:t>
            </w:r>
          </w:p>
        </w:tc>
        <w:tc>
          <w:tcPr>
            <w:tcW w:w="1282"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配套</w:t>
            </w:r>
          </w:p>
        </w:tc>
        <w:tc>
          <w:tcPr>
            <w:tcW w:w="1276"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2011.8.29</w:t>
            </w:r>
            <w:r>
              <w:rPr>
                <w:rFonts w:hint="eastAsia" w:ascii="仿宋_GB2312" w:hAnsi="宋体" w:eastAsia="仿宋_GB2312"/>
                <w:sz w:val="24"/>
              </w:rPr>
              <w:t>先进</w:t>
            </w:r>
          </w:p>
        </w:tc>
        <w:tc>
          <w:tcPr>
            <w:tcW w:w="802" w:type="dxa"/>
            <w:vMerge w:val="continue"/>
            <w:vAlign w:val="center"/>
          </w:tcPr>
          <w:p>
            <w:pPr>
              <w:widowControl/>
              <w:jc w:val="center"/>
              <w:rPr>
                <w:rFonts w:ascii="仿宋_GB2312" w:hAnsi="仿宋"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1772" w:type="dxa"/>
            <w:vAlign w:val="center"/>
          </w:tcPr>
          <w:p>
            <w:pPr>
              <w:ind w:firstLine="720" w:firstLineChars="300"/>
              <w:jc w:val="center"/>
              <w:rPr>
                <w:rFonts w:ascii="仿宋_GB2312" w:hAnsi="仿宋" w:eastAsia="仿宋_GB2312"/>
                <w:sz w:val="24"/>
              </w:rPr>
            </w:pPr>
            <w:r>
              <w:rPr>
                <w:rFonts w:hint="eastAsia" w:ascii="仿宋_GB2312" w:hAnsi="仿宋" w:eastAsia="仿宋_GB2312"/>
                <w:sz w:val="24"/>
              </w:rPr>
              <w:t>合 计</w:t>
            </w:r>
          </w:p>
        </w:tc>
        <w:tc>
          <w:tcPr>
            <w:tcW w:w="2519" w:type="dxa"/>
            <w:vAlign w:val="center"/>
          </w:tcPr>
          <w:p>
            <w:pPr>
              <w:jc w:val="center"/>
              <w:rPr>
                <w:rFonts w:ascii="仿宋_GB2312" w:hAnsi="仿宋" w:eastAsia="仿宋_GB2312"/>
                <w:sz w:val="24"/>
              </w:rPr>
            </w:pPr>
          </w:p>
        </w:tc>
        <w:tc>
          <w:tcPr>
            <w:tcW w:w="772" w:type="dxa"/>
            <w:vAlign w:val="center"/>
          </w:tcPr>
          <w:p>
            <w:pPr>
              <w:jc w:val="center"/>
              <w:rPr>
                <w:rFonts w:ascii="仿宋_GB2312" w:hAnsi="仿宋" w:eastAsia="仿宋_GB2312"/>
                <w:sz w:val="24"/>
              </w:rPr>
            </w:pPr>
            <w:r>
              <w:rPr>
                <w:rFonts w:hint="eastAsia" w:ascii="仿宋_GB2312" w:hAnsi="仿宋" w:eastAsia="仿宋_GB2312"/>
                <w:sz w:val="24"/>
              </w:rPr>
              <w:t>163</w:t>
            </w:r>
          </w:p>
        </w:tc>
        <w:tc>
          <w:tcPr>
            <w:tcW w:w="1282" w:type="dxa"/>
            <w:vAlign w:val="center"/>
          </w:tcPr>
          <w:p>
            <w:pPr>
              <w:jc w:val="center"/>
              <w:rPr>
                <w:rFonts w:ascii="仿宋_GB2312" w:hAnsi="仿宋" w:eastAsia="仿宋_GB2312"/>
                <w:sz w:val="24"/>
              </w:rPr>
            </w:pPr>
            <w:r>
              <w:rPr>
                <w:rFonts w:hint="eastAsia" w:ascii="仿宋_GB2312" w:hAnsi="仿宋" w:eastAsia="仿宋_GB2312"/>
                <w:sz w:val="24"/>
              </w:rPr>
              <w:t>4506750</w:t>
            </w:r>
          </w:p>
        </w:tc>
        <w:tc>
          <w:tcPr>
            <w:tcW w:w="1276" w:type="dxa"/>
            <w:vAlign w:val="center"/>
          </w:tcPr>
          <w:p>
            <w:pPr>
              <w:jc w:val="center"/>
              <w:rPr>
                <w:rFonts w:ascii="仿宋_GB2312" w:hAnsi="仿宋" w:eastAsia="仿宋_GB2312"/>
                <w:sz w:val="24"/>
              </w:rPr>
            </w:pPr>
          </w:p>
        </w:tc>
        <w:tc>
          <w:tcPr>
            <w:tcW w:w="802" w:type="dxa"/>
            <w:vAlign w:val="center"/>
          </w:tcPr>
          <w:p>
            <w:pPr>
              <w:jc w:val="center"/>
              <w:rPr>
                <w:rFonts w:ascii="仿宋_GB2312" w:hAnsi="仿宋" w:eastAsia="仿宋_GB2312"/>
                <w:sz w:val="24"/>
              </w:rPr>
            </w:pPr>
            <w:r>
              <w:rPr>
                <w:rFonts w:hint="eastAsia" w:ascii="仿宋_GB2312" w:hAnsi="仿宋" w:eastAsia="仿宋_GB2312"/>
                <w:sz w:val="24"/>
              </w:rPr>
              <w:t>101</w:t>
            </w:r>
          </w:p>
        </w:tc>
      </w:tr>
    </w:tbl>
    <w:p>
      <w:pPr>
        <w:widowControl/>
        <w:jc w:val="left"/>
        <w:rPr>
          <w:rFonts w:ascii="仿宋_GB2312" w:hAnsi="仿宋" w:eastAsia="仿宋_GB2312"/>
          <w:sz w:val="24"/>
        </w:rPr>
        <w:sectPr>
          <w:pgSz w:w="11906" w:h="16838"/>
          <w:pgMar w:top="1440" w:right="1800" w:bottom="1440" w:left="1800" w:header="851" w:footer="992" w:gutter="0"/>
          <w:pgNumType w:fmt="numberInDash"/>
          <w:cols w:space="720" w:num="1"/>
          <w:docGrid w:type="lines" w:linePitch="312" w:charSpace="0"/>
        </w:sectPr>
      </w:pPr>
    </w:p>
    <w:p>
      <w:pPr>
        <w:rPr>
          <w:rFonts w:ascii="仿宋_GB2312" w:hAnsi="仿宋" w:eastAsia="仿宋_GB2312"/>
          <w:sz w:val="24"/>
        </w:rPr>
      </w:pPr>
    </w:p>
    <w:p>
      <w:pPr>
        <w:rPr>
          <w:rFonts w:ascii="仿宋_GB2312" w:hAnsi="仿宋" w:eastAsia="仿宋_GB2312"/>
          <w:sz w:val="24"/>
        </w:rPr>
      </w:pPr>
    </w:p>
    <w:p>
      <w:pPr>
        <w:rPr>
          <w:rFonts w:ascii="仿宋_GB2312" w:hAnsi="仿宋" w:eastAsia="仿宋_GB2312"/>
          <w:sz w:val="24"/>
        </w:rPr>
      </w:pPr>
    </w:p>
    <w:p>
      <w:pPr>
        <w:rPr>
          <w:rFonts w:hint="eastAsia" w:ascii="仿宋_GB2312" w:hAnsi="仿宋" w:eastAsia="仿宋_GB2312" w:cs="仿宋_GB2312"/>
          <w:b/>
          <w:bCs/>
          <w:sz w:val="24"/>
        </w:rPr>
      </w:pPr>
    </w:p>
    <w:p>
      <w:pPr>
        <w:rPr>
          <w:rFonts w:hint="eastAsia" w:ascii="仿宋_GB2312" w:hAnsi="仿宋" w:eastAsia="仿宋_GB2312" w:cs="仿宋_GB2312"/>
          <w:b/>
          <w:bCs/>
          <w:sz w:val="24"/>
        </w:rPr>
      </w:pPr>
    </w:p>
    <w:p>
      <w:pPr>
        <w:rPr>
          <w:rFonts w:hint="eastAsia" w:ascii="仿宋_GB2312" w:hAnsi="仿宋" w:eastAsia="仿宋_GB2312" w:cs="仿宋_GB2312"/>
          <w:b/>
          <w:bCs/>
          <w:sz w:val="24"/>
        </w:rPr>
      </w:pPr>
    </w:p>
    <w:p>
      <w:pPr>
        <w:rPr>
          <w:rFonts w:hint="eastAsia" w:ascii="仿宋_GB2312" w:hAnsi="仿宋" w:eastAsia="仿宋_GB2312" w:cs="仿宋_GB2312"/>
          <w:b/>
          <w:bCs/>
          <w:sz w:val="24"/>
        </w:rPr>
      </w:pPr>
    </w:p>
    <w:p>
      <w:pPr>
        <w:rPr>
          <w:rFonts w:hint="eastAsia" w:ascii="仿宋_GB2312" w:hAnsi="仿宋" w:eastAsia="仿宋_GB2312" w:cs="仿宋_GB2312"/>
          <w:b/>
          <w:bCs/>
          <w:sz w:val="24"/>
        </w:rPr>
      </w:pPr>
    </w:p>
    <w:p>
      <w:pPr>
        <w:rPr>
          <w:rFonts w:hint="eastAsia" w:ascii="仿宋_GB2312" w:hAnsi="仿宋" w:eastAsia="仿宋_GB2312" w:cs="仿宋_GB2312"/>
          <w:b/>
          <w:bCs/>
          <w:sz w:val="24"/>
        </w:rPr>
      </w:pPr>
    </w:p>
    <w:p>
      <w:pPr>
        <w:rPr>
          <w:rFonts w:hint="eastAsia" w:ascii="仿宋_GB2312" w:hAnsi="仿宋" w:eastAsia="仿宋_GB2312" w:cs="仿宋_GB2312"/>
          <w:b/>
          <w:bCs/>
          <w:sz w:val="24"/>
        </w:rPr>
      </w:pPr>
    </w:p>
    <w:p>
      <w:pPr>
        <w:rPr>
          <w:rFonts w:hint="eastAsia" w:ascii="仿宋_GB2312" w:hAnsi="仿宋" w:eastAsia="仿宋_GB2312" w:cs="仿宋_GB2312"/>
          <w:b/>
          <w:bCs/>
          <w:sz w:val="24"/>
        </w:rPr>
      </w:pPr>
    </w:p>
    <w:p>
      <w:pPr>
        <w:rPr>
          <w:rFonts w:hint="eastAsia" w:ascii="仿宋_GB2312" w:hAnsi="仿宋" w:eastAsia="仿宋_GB2312" w:cs="仿宋_GB2312"/>
          <w:b/>
          <w:bCs/>
          <w:sz w:val="24"/>
        </w:rPr>
      </w:pPr>
    </w:p>
    <w:p>
      <w:pPr>
        <w:rPr>
          <w:rFonts w:hint="eastAsia" w:ascii="仿宋_GB2312" w:hAnsi="仿宋" w:eastAsia="仿宋_GB2312" w:cs="仿宋_GB2312"/>
          <w:b/>
          <w:bCs/>
          <w:sz w:val="24"/>
        </w:rPr>
      </w:pPr>
    </w:p>
    <w:p>
      <w:pPr>
        <w:rPr>
          <w:rFonts w:hint="eastAsia" w:ascii="仿宋_GB2312" w:hAnsi="仿宋" w:eastAsia="仿宋_GB2312" w:cs="仿宋_GB2312"/>
          <w:b/>
          <w:bCs/>
          <w:sz w:val="24"/>
        </w:rPr>
      </w:pPr>
    </w:p>
    <w:p>
      <w:pPr>
        <w:rPr>
          <w:rFonts w:hint="eastAsia" w:ascii="仿宋_GB2312" w:hAnsi="仿宋" w:eastAsia="仿宋_GB2312" w:cs="仿宋_GB2312"/>
          <w:b/>
          <w:bCs/>
          <w:sz w:val="24"/>
        </w:rPr>
      </w:pPr>
    </w:p>
    <w:p>
      <w:pPr>
        <w:rPr>
          <w:rFonts w:ascii="仿宋_GB2312" w:hAnsi="仿宋" w:eastAsia="仿宋_GB2312" w:cs="仿宋_GB2312"/>
          <w:b/>
          <w:bCs/>
          <w:sz w:val="24"/>
        </w:rPr>
      </w:pPr>
      <w:r>
        <w:rPr>
          <w:sz w:val="24"/>
        </w:rPr>
        <mc:AlternateContent>
          <mc:Choice Requires="wps">
            <w:drawing>
              <wp:anchor distT="0" distB="0" distL="114300" distR="114300" simplePos="0" relativeHeight="283193344" behindDoc="0" locked="0" layoutInCell="1" allowOverlap="1">
                <wp:simplePos x="0" y="0"/>
                <wp:positionH relativeFrom="column">
                  <wp:posOffset>-73025</wp:posOffset>
                </wp:positionH>
                <wp:positionV relativeFrom="paragraph">
                  <wp:posOffset>389890</wp:posOffset>
                </wp:positionV>
                <wp:extent cx="5373370" cy="8411845"/>
                <wp:effectExtent l="12700" t="0" r="24130" b="14605"/>
                <wp:wrapNone/>
                <wp:docPr id="181" name="矩形 181"/>
                <wp:cNvGraphicFramePr/>
                <a:graphic xmlns:a="http://schemas.openxmlformats.org/drawingml/2006/main">
                  <a:graphicData uri="http://schemas.microsoft.com/office/word/2010/wordprocessingShape">
                    <wps:wsp>
                      <wps:cNvSpPr/>
                      <wps:spPr>
                        <a:xfrm>
                          <a:off x="1069975" y="1304290"/>
                          <a:ext cx="5373370" cy="8411845"/>
                        </a:xfrm>
                        <a:prstGeom prst="rect">
                          <a:avLst/>
                        </a:prstGeom>
                        <a:noFill/>
                        <a:ln>
                          <a:solidFill>
                            <a:srgbClr val="FF0000"/>
                          </a:solidFill>
                        </a:ln>
                        <a:extLst>
                          <a:ext uri="{909E8E84-426E-40DD-AFC4-6F175D3DCCD1}">
                            <a14:hiddenFill xmlns:a14="http://schemas.microsoft.com/office/drawing/2010/main">
                              <a:solidFill>
                                <a:schemeClr val="accent1"/>
                              </a:solidFill>
                            </a14:hiddenFill>
                          </a:ext>
                        </a:extLst>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false" anchor="ctr" anchorCtr="false" forceAA="false" compatLnSpc="true">
                        <a:noAutofit/>
                      </wps:bodyPr>
                    </wps:wsp>
                  </a:graphicData>
                </a:graphic>
              </wp:anchor>
            </w:drawing>
          </mc:Choice>
          <mc:Fallback>
            <w:pict>
              <v:rect id="_x0000_s1026" o:spid="_x0000_s1026" o:spt="1" style="position:absolute;left:0pt;margin-left:-5.75pt;margin-top:30.7pt;height:662.35pt;width:423.1pt;z-index:283193344;v-text-anchor:middle;mso-width-relative:page;mso-height-relative:page;" filled="f" stroked="t" coordsize="21600,21600" o:gfxdata="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">
                <v:fill on="f" focussize="0,0"/>
                <v:stroke weight="2pt" color="#FF0000 [3204]" joinstyle="round"/>
                <v:imagedata o:title=""/>
                <o:lock v:ext="edit" aspectratio="f"/>
              </v:rect>
            </w:pict>
          </mc:Fallback>
        </mc:AlternateContent>
      </w:r>
      <w:r>
        <w:rPr>
          <w:rFonts w:hint="eastAsia" w:ascii="仿宋_GB2312" w:hAnsi="仿宋" w:eastAsia="仿宋_GB2312" w:cs="仿宋_GB2312"/>
          <w:b/>
          <w:bCs/>
          <w:sz w:val="24"/>
        </w:rPr>
        <w:t>专业名称：计算机应用与维修</w:t>
      </w:r>
      <w:r>
        <w:rPr>
          <w:sz w:val="24"/>
        </w:rPr>
        <mc:AlternateContent>
          <mc:Choice Requires="wps">
            <w:drawing>
              <wp:anchor distT="0" distB="0" distL="114300" distR="114300" simplePos="0" relativeHeight="289478656" behindDoc="0" locked="0" layoutInCell="1" allowOverlap="1">
                <wp:simplePos x="0" y="0"/>
                <wp:positionH relativeFrom="column">
                  <wp:posOffset>4514850</wp:posOffset>
                </wp:positionH>
                <wp:positionV relativeFrom="paragraph">
                  <wp:posOffset>-359410</wp:posOffset>
                </wp:positionV>
                <wp:extent cx="1499870" cy="467995"/>
                <wp:effectExtent l="1057275" t="0" r="0" b="294005"/>
                <wp:wrapNone/>
                <wp:docPr id="182" name="线形标注 2(带强调线) 182"/>
                <wp:cNvGraphicFramePr/>
                <a:graphic xmlns:a="http://schemas.openxmlformats.org/drawingml/2006/main">
                  <a:graphicData uri="http://schemas.microsoft.com/office/word/2010/wordprocessingShape">
                    <wps:wsp>
                      <wps:cNvSpPr/>
                      <wps:spPr>
                        <a:xfrm>
                          <a:off x="5657850" y="1743710"/>
                          <a:ext cx="1499870" cy="467995"/>
                        </a:xfrm>
                        <a:prstGeom prst="accentCallout2">
                          <a:avLst>
                            <a:gd name="adj1" fmla="val 18750"/>
                            <a:gd name="adj2" fmla="val -8333"/>
                            <a:gd name="adj3" fmla="val 18750"/>
                            <a:gd name="adj4" fmla="val -16667"/>
                            <a:gd name="adj5" fmla="val 158208"/>
                            <a:gd name="adj6" fmla="val -69940"/>
                          </a:avLst>
                        </a:prstGeom>
                        <a:no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txbx>
                        <w:txbxContent>
                          <w:p>
                            <w:pPr>
                              <w:jc w:val="both"/>
                              <w:rPr>
                                <w:rFonts w:hint="eastAsia" w:eastAsia="宋体"/>
                                <w:color w:val="FF0000"/>
                                <w:lang w:eastAsia="zh-CN"/>
                              </w:rPr>
                            </w:pPr>
                            <w:r>
                              <w:rPr>
                                <w:rFonts w:hint="eastAsia"/>
                                <w:color w:val="FF0000"/>
                                <w:lang w:eastAsia="zh-CN"/>
                              </w:rPr>
                              <w:t>必填，据实填写</w:t>
                            </w:r>
                          </w:p>
                        </w:txbxContent>
                      </wps:txbx>
                      <wps:bodyPr rot="0" spcFirstLastPara="0" vertOverflow="overflow" horzOverflow="overflow" vert="horz" wrap="square" lIns="91440" tIns="45720" rIns="91440" bIns="45720" numCol="1" spcCol="0" rtlCol="0" fromWordArt="false" anchor="ctr" anchorCtr="false" forceAA="false" compatLnSpc="true">
                        <a:noAutofit/>
                      </wps:bodyPr>
                    </wps:wsp>
                  </a:graphicData>
                </a:graphic>
              </wp:anchor>
            </w:drawing>
          </mc:Choice>
          <mc:Fallback>
            <w:pict>
              <v:shape id="_x0000_s1026" o:spid="_x0000_s1026" o:spt="45" type="#_x0000_t45" style="position:absolute;left:0pt;margin-left:355.5pt;margin-top:-28.3pt;height:36.85pt;width:118.1pt;z-index:289478656;v-text-anchor:middle;mso-width-relative:page;mso-height-relative:page;" filled="f" stroked="t" coordsize="21600,21600" o:gfxdata="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" adj="0,34173,0,4050,0,4050">
                <v:fill on="f" focussize="0,0"/>
                <v:stroke weight="2pt" color="#FF0000 [3204]" joinstyle="round"/>
                <v:imagedata o:title=""/>
                <o:lock v:ext="edit" aspectratio="f"/>
                <v:textbox>
                  <w:txbxContent>
                    <w:p>
                      <w:pPr>
                        <w:jc w:val="both"/>
                        <w:rPr>
                          <w:rFonts w:hint="eastAsia" w:eastAsia="宋体"/>
                          <w:color w:val="FF0000"/>
                          <w:lang w:eastAsia="zh-CN"/>
                        </w:rPr>
                      </w:pPr>
                      <w:r>
                        <w:rPr>
                          <w:rFonts w:hint="eastAsia"/>
                          <w:color w:val="FF0000"/>
                          <w:lang w:eastAsia="zh-CN"/>
                        </w:rPr>
                        <w:t>必填，据实填写</w:t>
                      </w:r>
                    </w:p>
                  </w:txbxContent>
                </v:textbox>
              </v:shape>
            </w:pict>
          </mc:Fallback>
        </mc:AlternateContent>
      </w:r>
    </w:p>
    <w:tbl>
      <w:tblPr>
        <w:tblStyle w:val="8"/>
        <w:tblW w:w="842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827"/>
        <w:gridCol w:w="2566"/>
        <w:gridCol w:w="779"/>
        <w:gridCol w:w="936"/>
        <w:gridCol w:w="1416"/>
        <w:gridCol w:w="89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27" w:type="dxa"/>
            <w:vAlign w:val="center"/>
          </w:tcPr>
          <w:p>
            <w:pPr>
              <w:jc w:val="center"/>
              <w:rPr>
                <w:rFonts w:ascii="仿宋_GB2312" w:hAnsi="仿宋" w:eastAsia="仿宋_GB2312" w:cs="仿宋_GB2312"/>
                <w:b/>
                <w:bCs/>
                <w:sz w:val="24"/>
              </w:rPr>
            </w:pPr>
            <w:r>
              <w:rPr>
                <w:rFonts w:hint="eastAsia" w:ascii="仿宋_GB2312" w:hAnsi="仿宋" w:eastAsia="仿宋_GB2312" w:cs="仿宋_GB2312"/>
                <w:b/>
                <w:bCs/>
                <w:sz w:val="24"/>
              </w:rPr>
              <w:t>专用教室或实验室名称</w:t>
            </w:r>
          </w:p>
        </w:tc>
        <w:tc>
          <w:tcPr>
            <w:tcW w:w="2566" w:type="dxa"/>
            <w:vAlign w:val="center"/>
          </w:tcPr>
          <w:p>
            <w:pPr>
              <w:jc w:val="center"/>
              <w:rPr>
                <w:rFonts w:ascii="仿宋_GB2312" w:hAnsi="仿宋" w:eastAsia="仿宋_GB2312" w:cs="仿宋_GB2312"/>
                <w:b/>
                <w:bCs/>
                <w:sz w:val="24"/>
              </w:rPr>
            </w:pPr>
            <w:r>
              <w:rPr>
                <w:rFonts w:hint="eastAsia" w:ascii="仿宋_GB2312" w:hAnsi="仿宋" w:eastAsia="仿宋_GB2312" w:cs="仿宋_GB2312"/>
                <w:b/>
                <w:bCs/>
                <w:sz w:val="24"/>
              </w:rPr>
              <w:t>主要仪器、设备、教具名称</w:t>
            </w:r>
          </w:p>
        </w:tc>
        <w:tc>
          <w:tcPr>
            <w:tcW w:w="779" w:type="dxa"/>
            <w:vAlign w:val="center"/>
          </w:tcPr>
          <w:p>
            <w:pPr>
              <w:jc w:val="center"/>
              <w:rPr>
                <w:rFonts w:ascii="仿宋_GB2312" w:hAnsi="仿宋" w:eastAsia="仿宋_GB2312" w:cs="仿宋_GB2312"/>
                <w:b/>
                <w:bCs/>
                <w:sz w:val="24"/>
              </w:rPr>
            </w:pPr>
            <w:r>
              <w:rPr>
                <w:rFonts w:hint="eastAsia" w:ascii="仿宋_GB2312" w:hAnsi="仿宋" w:eastAsia="仿宋_GB2312" w:cs="仿宋_GB2312"/>
                <w:b/>
                <w:bCs/>
                <w:sz w:val="24"/>
              </w:rPr>
              <w:t>数量</w:t>
            </w:r>
          </w:p>
        </w:tc>
        <w:tc>
          <w:tcPr>
            <w:tcW w:w="936" w:type="dxa"/>
            <w:vAlign w:val="center"/>
          </w:tcPr>
          <w:p>
            <w:pPr>
              <w:jc w:val="center"/>
              <w:rPr>
                <w:rFonts w:ascii="仿宋_GB2312" w:hAnsi="仿宋" w:eastAsia="仿宋_GB2312" w:cs="仿宋_GB2312"/>
                <w:b/>
                <w:bCs/>
                <w:sz w:val="24"/>
              </w:rPr>
            </w:pPr>
            <w:r>
              <w:rPr>
                <w:rFonts w:hint="eastAsia" w:ascii="仿宋_GB2312" w:hAnsi="仿宋" w:eastAsia="仿宋_GB2312" w:cs="仿宋_GB2312"/>
                <w:b/>
                <w:bCs/>
                <w:sz w:val="24"/>
              </w:rPr>
              <w:t>购置</w:t>
            </w:r>
          </w:p>
          <w:p>
            <w:pPr>
              <w:jc w:val="center"/>
              <w:rPr>
                <w:rFonts w:ascii="仿宋_GB2312" w:hAnsi="仿宋" w:eastAsia="仿宋_GB2312" w:cs="仿宋_GB2312"/>
                <w:b/>
                <w:bCs/>
                <w:sz w:val="24"/>
              </w:rPr>
            </w:pPr>
            <w:r>
              <w:rPr>
                <w:rFonts w:hint="eastAsia" w:ascii="仿宋_GB2312" w:hAnsi="仿宋" w:eastAsia="仿宋_GB2312" w:cs="仿宋_GB2312"/>
                <w:b/>
                <w:bCs/>
                <w:sz w:val="24"/>
              </w:rPr>
              <w:t>价值（元）</w:t>
            </w:r>
          </w:p>
        </w:tc>
        <w:tc>
          <w:tcPr>
            <w:tcW w:w="1416" w:type="dxa"/>
            <w:vAlign w:val="center"/>
          </w:tcPr>
          <w:p>
            <w:pPr>
              <w:jc w:val="center"/>
              <w:rPr>
                <w:rFonts w:ascii="仿宋_GB2312" w:hAnsi="仿宋" w:eastAsia="仿宋_GB2312" w:cs="仿宋_GB2312"/>
                <w:b/>
                <w:bCs/>
                <w:sz w:val="24"/>
              </w:rPr>
            </w:pPr>
            <w:r>
              <w:rPr>
                <w:rFonts w:hint="eastAsia" w:ascii="仿宋_GB2312" w:hAnsi="仿宋" w:eastAsia="仿宋_GB2312" w:cs="仿宋_GB2312"/>
                <w:b/>
                <w:bCs/>
                <w:sz w:val="24"/>
              </w:rPr>
              <w:t>购置时间、先进性</w:t>
            </w:r>
          </w:p>
        </w:tc>
        <w:tc>
          <w:tcPr>
            <w:tcW w:w="899" w:type="dxa"/>
            <w:vAlign w:val="center"/>
          </w:tcPr>
          <w:p>
            <w:pPr>
              <w:jc w:val="center"/>
              <w:rPr>
                <w:rFonts w:ascii="仿宋_GB2312" w:hAnsi="仿宋" w:eastAsia="仿宋_GB2312" w:cs="仿宋_GB2312"/>
                <w:b/>
                <w:bCs/>
                <w:sz w:val="24"/>
              </w:rPr>
            </w:pPr>
            <w:r>
              <w:rPr>
                <w:rFonts w:hint="eastAsia" w:ascii="仿宋_GB2312" w:hAnsi="仿宋" w:eastAsia="仿宋_GB2312" w:cs="仿宋_GB2312"/>
                <w:b/>
                <w:bCs/>
                <w:sz w:val="24"/>
              </w:rPr>
              <w:t>工位数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1827" w:type="dxa"/>
            <w:vMerge w:val="restart"/>
          </w:tcPr>
          <w:p>
            <w:pPr>
              <w:rPr>
                <w:rFonts w:ascii="仿宋_GB2312" w:hAnsi="仿宋" w:eastAsia="仿宋_GB2312"/>
                <w:sz w:val="24"/>
              </w:rPr>
            </w:pPr>
            <w:r>
              <w:rPr>
                <w:rFonts w:hint="eastAsia" w:ascii="仿宋_GB2312" w:hAnsi="仿宋" w:eastAsia="仿宋_GB2312"/>
                <w:sz w:val="24"/>
              </w:rPr>
              <w:t>计算机实训室（一）</w:t>
            </w:r>
          </w:p>
        </w:tc>
        <w:tc>
          <w:tcPr>
            <w:tcW w:w="2566" w:type="dxa"/>
            <w:vAlign w:val="center"/>
          </w:tcPr>
          <w:p>
            <w:pPr>
              <w:jc w:val="center"/>
              <w:rPr>
                <w:rFonts w:ascii="仿宋_GB2312" w:hAnsi="仿宋" w:eastAsia="仿宋_GB2312"/>
                <w:sz w:val="24"/>
              </w:rPr>
            </w:pPr>
            <w:r>
              <w:rPr>
                <w:rFonts w:hint="eastAsia" w:ascii="仿宋_GB2312" w:hAnsi="仿宋" w:eastAsia="仿宋_GB2312"/>
                <w:color w:val="000000"/>
                <w:sz w:val="24"/>
              </w:rPr>
              <w:t>计算机（联想）</w:t>
            </w:r>
          </w:p>
        </w:tc>
        <w:tc>
          <w:tcPr>
            <w:tcW w:w="779" w:type="dxa"/>
            <w:vAlign w:val="center"/>
          </w:tcPr>
          <w:p>
            <w:pPr>
              <w:jc w:val="center"/>
              <w:rPr>
                <w:rFonts w:ascii="仿宋_GB2312" w:hAnsi="仿宋" w:eastAsia="仿宋_GB2312"/>
                <w:sz w:val="24"/>
              </w:rPr>
            </w:pPr>
            <w:r>
              <w:rPr>
                <w:rFonts w:hint="eastAsia" w:ascii="仿宋_GB2312" w:hAnsi="仿宋" w:eastAsia="仿宋_GB2312"/>
                <w:sz w:val="24"/>
              </w:rPr>
              <w:t>40</w:t>
            </w:r>
          </w:p>
        </w:tc>
        <w:tc>
          <w:tcPr>
            <w:tcW w:w="936"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163960</w:t>
            </w:r>
          </w:p>
        </w:tc>
        <w:tc>
          <w:tcPr>
            <w:tcW w:w="1416" w:type="dxa"/>
            <w:vAlign w:val="center"/>
          </w:tcPr>
          <w:p>
            <w:pPr>
              <w:jc w:val="center"/>
              <w:rPr>
                <w:rFonts w:ascii="仿宋_GB2312" w:hAnsi="仿宋" w:eastAsia="仿宋_GB2312"/>
                <w:sz w:val="24"/>
              </w:rPr>
            </w:pPr>
            <w:r>
              <w:rPr>
                <w:rFonts w:hint="eastAsia" w:ascii="仿宋_GB2312" w:hAnsi="仿宋" w:eastAsia="仿宋_GB2312"/>
                <w:color w:val="000000"/>
                <w:sz w:val="24"/>
              </w:rPr>
              <w:t>2015.4</w:t>
            </w:r>
          </w:p>
          <w:p>
            <w:pPr>
              <w:jc w:val="center"/>
              <w:rPr>
                <w:rFonts w:ascii="仿宋_GB2312" w:hAnsi="仿宋" w:eastAsia="仿宋_GB2312"/>
                <w:sz w:val="24"/>
              </w:rPr>
            </w:pPr>
            <w:r>
              <w:rPr>
                <w:rFonts w:hint="eastAsia" w:ascii="仿宋_GB2312" w:hAnsi="仿宋" w:eastAsia="仿宋_GB2312"/>
                <w:sz w:val="24"/>
              </w:rPr>
              <w:t>先进</w:t>
            </w:r>
          </w:p>
        </w:tc>
        <w:tc>
          <w:tcPr>
            <w:tcW w:w="899" w:type="dxa"/>
            <w:vMerge w:val="restart"/>
          </w:tcPr>
          <w:p>
            <w:pPr>
              <w:rPr>
                <w:rFonts w:ascii="仿宋_GB2312" w:hAnsi="仿宋" w:eastAsia="仿宋_GB2312"/>
                <w:sz w:val="24"/>
              </w:rPr>
            </w:pPr>
            <w:r>
              <w:rPr>
                <w:rFonts w:hint="eastAsia" w:ascii="仿宋_GB2312" w:hAnsi="仿宋" w:eastAsia="仿宋_GB2312"/>
                <w:sz w:val="24"/>
              </w:rPr>
              <w:t>40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1827" w:type="dxa"/>
            <w:vMerge w:val="continue"/>
            <w:vAlign w:val="center"/>
          </w:tcPr>
          <w:p>
            <w:pPr>
              <w:widowControl/>
              <w:jc w:val="left"/>
              <w:rPr>
                <w:rFonts w:ascii="仿宋_GB2312" w:hAnsi="仿宋" w:eastAsia="仿宋_GB2312"/>
                <w:sz w:val="24"/>
              </w:rPr>
            </w:pPr>
          </w:p>
        </w:tc>
        <w:tc>
          <w:tcPr>
            <w:tcW w:w="2566"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交换机</w:t>
            </w:r>
          </w:p>
        </w:tc>
        <w:tc>
          <w:tcPr>
            <w:tcW w:w="779" w:type="dxa"/>
            <w:vAlign w:val="center"/>
          </w:tcPr>
          <w:p>
            <w:pPr>
              <w:jc w:val="center"/>
              <w:rPr>
                <w:rFonts w:ascii="仿宋_GB2312" w:hAnsi="仿宋" w:eastAsia="仿宋_GB2312"/>
                <w:sz w:val="24"/>
              </w:rPr>
            </w:pPr>
            <w:r>
              <w:rPr>
                <w:rFonts w:hint="eastAsia" w:ascii="仿宋_GB2312" w:hAnsi="仿宋" w:eastAsia="仿宋_GB2312"/>
                <w:sz w:val="24"/>
              </w:rPr>
              <w:t>1</w:t>
            </w:r>
          </w:p>
        </w:tc>
        <w:tc>
          <w:tcPr>
            <w:tcW w:w="936"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1000</w:t>
            </w:r>
          </w:p>
        </w:tc>
        <w:tc>
          <w:tcPr>
            <w:tcW w:w="1416" w:type="dxa"/>
            <w:vAlign w:val="center"/>
          </w:tcPr>
          <w:p>
            <w:pPr>
              <w:jc w:val="center"/>
              <w:rPr>
                <w:rFonts w:ascii="仿宋_GB2312" w:hAnsi="仿宋" w:eastAsia="仿宋_GB2312"/>
                <w:sz w:val="24"/>
              </w:rPr>
            </w:pPr>
            <w:r>
              <w:rPr>
                <w:rFonts w:hint="eastAsia" w:ascii="仿宋_GB2312" w:hAnsi="仿宋" w:eastAsia="仿宋_GB2312"/>
                <w:color w:val="000000"/>
                <w:sz w:val="24"/>
              </w:rPr>
              <w:t>2002.12.25</w:t>
            </w:r>
            <w:r>
              <w:rPr>
                <w:rFonts w:hint="eastAsia" w:ascii="仿宋_GB2312" w:hAnsi="仿宋" w:eastAsia="仿宋_GB2312"/>
                <w:sz w:val="24"/>
              </w:rPr>
              <w:t>先进</w:t>
            </w:r>
          </w:p>
        </w:tc>
        <w:tc>
          <w:tcPr>
            <w:tcW w:w="899" w:type="dxa"/>
            <w:vMerge w:val="continue"/>
            <w:vAlign w:val="center"/>
          </w:tcPr>
          <w:p>
            <w:pPr>
              <w:widowControl/>
              <w:jc w:val="left"/>
              <w:rPr>
                <w:rFonts w:ascii="仿宋_GB2312" w:hAnsi="仿宋"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1827" w:type="dxa"/>
            <w:vMerge w:val="continue"/>
            <w:vAlign w:val="center"/>
          </w:tcPr>
          <w:p>
            <w:pPr>
              <w:widowControl/>
              <w:jc w:val="left"/>
              <w:rPr>
                <w:rFonts w:ascii="仿宋_GB2312" w:hAnsi="仿宋" w:eastAsia="仿宋_GB2312"/>
                <w:sz w:val="24"/>
              </w:rPr>
            </w:pPr>
          </w:p>
        </w:tc>
        <w:tc>
          <w:tcPr>
            <w:tcW w:w="2566"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机房专用UPS电源</w:t>
            </w:r>
          </w:p>
        </w:tc>
        <w:tc>
          <w:tcPr>
            <w:tcW w:w="779" w:type="dxa"/>
            <w:vAlign w:val="center"/>
          </w:tcPr>
          <w:p>
            <w:pPr>
              <w:spacing w:line="360" w:lineRule="auto"/>
              <w:jc w:val="center"/>
              <w:rPr>
                <w:rFonts w:ascii="仿宋_GB2312" w:hAnsi="宋体" w:eastAsia="仿宋_GB2312"/>
                <w:sz w:val="24"/>
              </w:rPr>
            </w:pPr>
            <w:r>
              <w:rPr>
                <w:rFonts w:hint="eastAsia" w:ascii="仿宋_GB2312" w:hAnsi="宋体" w:eastAsia="仿宋_GB2312"/>
                <w:sz w:val="24"/>
              </w:rPr>
              <w:t>1</w:t>
            </w:r>
          </w:p>
        </w:tc>
        <w:tc>
          <w:tcPr>
            <w:tcW w:w="936" w:type="dxa"/>
            <w:vAlign w:val="center"/>
          </w:tcPr>
          <w:p>
            <w:pPr>
              <w:jc w:val="center"/>
              <w:rPr>
                <w:rFonts w:ascii="仿宋_GB2312" w:hAnsi="仿宋" w:eastAsia="仿宋_GB2312"/>
                <w:sz w:val="24"/>
              </w:rPr>
            </w:pPr>
            <w:r>
              <w:rPr>
                <w:rFonts w:hint="eastAsia" w:ascii="仿宋_GB2312" w:hAnsi="仿宋" w:eastAsia="仿宋_GB2312"/>
                <w:sz w:val="24"/>
              </w:rPr>
              <w:t>600</w:t>
            </w:r>
          </w:p>
        </w:tc>
        <w:tc>
          <w:tcPr>
            <w:tcW w:w="1416" w:type="dxa"/>
            <w:vAlign w:val="center"/>
          </w:tcPr>
          <w:p>
            <w:pPr>
              <w:jc w:val="center"/>
              <w:rPr>
                <w:rFonts w:ascii="仿宋_GB2312" w:hAnsi="仿宋" w:eastAsia="仿宋_GB2312"/>
                <w:sz w:val="24"/>
              </w:rPr>
            </w:pPr>
            <w:r>
              <w:rPr>
                <w:rFonts w:hint="eastAsia" w:ascii="仿宋_GB2312" w:hAnsi="仿宋" w:eastAsia="仿宋_GB2312"/>
                <w:sz w:val="24"/>
              </w:rPr>
              <w:t>2015.5</w:t>
            </w:r>
          </w:p>
          <w:p>
            <w:pPr>
              <w:jc w:val="center"/>
              <w:rPr>
                <w:rFonts w:ascii="仿宋_GB2312" w:hAnsi="仿宋" w:eastAsia="仿宋_GB2312"/>
                <w:sz w:val="24"/>
              </w:rPr>
            </w:pPr>
            <w:r>
              <w:rPr>
                <w:rFonts w:hint="eastAsia" w:ascii="仿宋_GB2312" w:hAnsi="仿宋" w:eastAsia="仿宋_GB2312"/>
                <w:sz w:val="24"/>
              </w:rPr>
              <w:t>先进</w:t>
            </w:r>
          </w:p>
        </w:tc>
        <w:tc>
          <w:tcPr>
            <w:tcW w:w="899" w:type="dxa"/>
            <w:vMerge w:val="continue"/>
            <w:vAlign w:val="center"/>
          </w:tcPr>
          <w:p>
            <w:pPr>
              <w:widowControl/>
              <w:jc w:val="left"/>
              <w:rPr>
                <w:rFonts w:ascii="仿宋_GB2312" w:hAnsi="仿宋"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1827" w:type="dxa"/>
            <w:vMerge w:val="continue"/>
          </w:tcPr>
          <w:p>
            <w:pPr>
              <w:widowControl/>
              <w:jc w:val="left"/>
              <w:rPr>
                <w:rFonts w:ascii="仿宋_GB2312" w:hAnsi="仿宋" w:eastAsia="仿宋_GB2312"/>
                <w:sz w:val="24"/>
              </w:rPr>
            </w:pPr>
          </w:p>
        </w:tc>
        <w:tc>
          <w:tcPr>
            <w:tcW w:w="2566"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电子白板、投影仪 、投影幕</w:t>
            </w:r>
          </w:p>
        </w:tc>
        <w:tc>
          <w:tcPr>
            <w:tcW w:w="779" w:type="dxa"/>
            <w:vAlign w:val="center"/>
          </w:tcPr>
          <w:p>
            <w:pPr>
              <w:spacing w:line="360" w:lineRule="auto"/>
              <w:jc w:val="center"/>
              <w:rPr>
                <w:rFonts w:ascii="仿宋_GB2312" w:hAnsi="宋体" w:eastAsia="仿宋_GB2312"/>
                <w:sz w:val="24"/>
              </w:rPr>
            </w:pPr>
            <w:r>
              <w:rPr>
                <w:rFonts w:hint="eastAsia" w:ascii="仿宋_GB2312" w:hAnsi="宋体" w:eastAsia="仿宋_GB2312"/>
                <w:sz w:val="24"/>
              </w:rPr>
              <w:t>1</w:t>
            </w:r>
          </w:p>
        </w:tc>
        <w:tc>
          <w:tcPr>
            <w:tcW w:w="936" w:type="dxa"/>
            <w:vAlign w:val="center"/>
          </w:tcPr>
          <w:p>
            <w:pPr>
              <w:jc w:val="center"/>
              <w:rPr>
                <w:rFonts w:ascii="仿宋_GB2312" w:hAnsi="仿宋" w:eastAsia="仿宋_GB2312"/>
                <w:sz w:val="24"/>
              </w:rPr>
            </w:pPr>
            <w:r>
              <w:rPr>
                <w:rFonts w:hint="eastAsia" w:ascii="仿宋_GB2312" w:hAnsi="仿宋" w:eastAsia="仿宋_GB2312"/>
                <w:sz w:val="24"/>
              </w:rPr>
              <w:t>18833</w:t>
            </w:r>
          </w:p>
        </w:tc>
        <w:tc>
          <w:tcPr>
            <w:tcW w:w="1416" w:type="dxa"/>
            <w:vAlign w:val="center"/>
          </w:tcPr>
          <w:p>
            <w:pPr>
              <w:jc w:val="center"/>
              <w:rPr>
                <w:rFonts w:ascii="仿宋_GB2312" w:hAnsi="仿宋" w:eastAsia="仿宋_GB2312"/>
                <w:sz w:val="24"/>
              </w:rPr>
            </w:pPr>
            <w:r>
              <w:rPr>
                <w:rFonts w:hint="eastAsia" w:ascii="仿宋_GB2312" w:hAnsi="仿宋" w:eastAsia="仿宋_GB2312"/>
                <w:sz w:val="24"/>
              </w:rPr>
              <w:t>2012.6</w:t>
            </w:r>
          </w:p>
          <w:p>
            <w:pPr>
              <w:jc w:val="center"/>
              <w:rPr>
                <w:rFonts w:ascii="仿宋_GB2312" w:hAnsi="仿宋" w:eastAsia="仿宋_GB2312"/>
                <w:sz w:val="24"/>
              </w:rPr>
            </w:pPr>
            <w:r>
              <w:rPr>
                <w:rFonts w:hint="eastAsia" w:ascii="仿宋_GB2312" w:hAnsi="仿宋" w:eastAsia="仿宋_GB2312"/>
                <w:sz w:val="24"/>
              </w:rPr>
              <w:t>先进</w:t>
            </w:r>
          </w:p>
        </w:tc>
        <w:tc>
          <w:tcPr>
            <w:tcW w:w="899" w:type="dxa"/>
            <w:vMerge w:val="continue"/>
            <w:vAlign w:val="center"/>
          </w:tcPr>
          <w:p>
            <w:pPr>
              <w:widowControl/>
              <w:jc w:val="left"/>
              <w:rPr>
                <w:rFonts w:ascii="仿宋_GB2312" w:hAnsi="仿宋"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1827" w:type="dxa"/>
            <w:vMerge w:val="restart"/>
          </w:tcPr>
          <w:p>
            <w:pPr>
              <w:widowControl/>
              <w:rPr>
                <w:rFonts w:ascii="仿宋_GB2312" w:hAnsi="仿宋" w:eastAsia="仿宋_GB2312"/>
                <w:sz w:val="24"/>
              </w:rPr>
            </w:pPr>
            <w:r>
              <w:rPr>
                <w:rFonts w:hint="eastAsia" w:ascii="仿宋_GB2312" w:hAnsi="仿宋" w:eastAsia="仿宋_GB2312"/>
                <w:sz w:val="24"/>
              </w:rPr>
              <w:t>计算机实训室（二）</w:t>
            </w:r>
          </w:p>
        </w:tc>
        <w:tc>
          <w:tcPr>
            <w:tcW w:w="2566" w:type="dxa"/>
            <w:vAlign w:val="center"/>
          </w:tcPr>
          <w:p>
            <w:pPr>
              <w:jc w:val="center"/>
              <w:rPr>
                <w:rFonts w:ascii="仿宋_GB2312" w:hAnsi="仿宋" w:eastAsia="仿宋_GB2312"/>
                <w:sz w:val="24"/>
              </w:rPr>
            </w:pPr>
            <w:r>
              <w:rPr>
                <w:rFonts w:hint="eastAsia" w:ascii="仿宋_GB2312" w:hAnsi="仿宋" w:eastAsia="仿宋_GB2312"/>
                <w:color w:val="000000"/>
                <w:sz w:val="24"/>
              </w:rPr>
              <w:t>计算机（联想）</w:t>
            </w:r>
          </w:p>
        </w:tc>
        <w:tc>
          <w:tcPr>
            <w:tcW w:w="779" w:type="dxa"/>
            <w:vAlign w:val="center"/>
          </w:tcPr>
          <w:p>
            <w:pPr>
              <w:jc w:val="center"/>
              <w:rPr>
                <w:rFonts w:ascii="仿宋_GB2312" w:hAnsi="仿宋" w:eastAsia="仿宋_GB2312"/>
                <w:sz w:val="24"/>
              </w:rPr>
            </w:pPr>
            <w:r>
              <w:rPr>
                <w:rFonts w:hint="eastAsia" w:ascii="仿宋_GB2312" w:hAnsi="仿宋" w:eastAsia="仿宋_GB2312"/>
                <w:sz w:val="24"/>
              </w:rPr>
              <w:t>40</w:t>
            </w:r>
          </w:p>
        </w:tc>
        <w:tc>
          <w:tcPr>
            <w:tcW w:w="936"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163960</w:t>
            </w:r>
          </w:p>
        </w:tc>
        <w:tc>
          <w:tcPr>
            <w:tcW w:w="1416"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2015.4</w:t>
            </w:r>
          </w:p>
          <w:p>
            <w:pPr>
              <w:jc w:val="center"/>
              <w:rPr>
                <w:rFonts w:ascii="仿宋_GB2312" w:hAnsi="仿宋" w:eastAsia="仿宋_GB2312"/>
                <w:sz w:val="24"/>
              </w:rPr>
            </w:pPr>
            <w:r>
              <w:rPr>
                <w:rFonts w:hint="eastAsia" w:ascii="仿宋_GB2312" w:hAnsi="仿宋" w:eastAsia="仿宋_GB2312"/>
                <w:sz w:val="24"/>
              </w:rPr>
              <w:t>先进</w:t>
            </w:r>
          </w:p>
        </w:tc>
        <w:tc>
          <w:tcPr>
            <w:tcW w:w="899" w:type="dxa"/>
            <w:vMerge w:val="restart"/>
          </w:tcPr>
          <w:p>
            <w:pPr>
              <w:rPr>
                <w:rFonts w:ascii="仿宋_GB2312" w:hAnsi="仿宋" w:eastAsia="仿宋_GB2312"/>
                <w:sz w:val="24"/>
              </w:rPr>
            </w:pPr>
            <w:r>
              <w:rPr>
                <w:rFonts w:hint="eastAsia" w:ascii="仿宋_GB2312" w:hAnsi="仿宋" w:eastAsia="仿宋_GB2312"/>
                <w:sz w:val="24"/>
              </w:rPr>
              <w:t>40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1827" w:type="dxa"/>
            <w:vMerge w:val="continue"/>
            <w:vAlign w:val="center"/>
          </w:tcPr>
          <w:p>
            <w:pPr>
              <w:widowControl/>
              <w:jc w:val="left"/>
              <w:rPr>
                <w:rFonts w:ascii="仿宋_GB2312" w:hAnsi="仿宋" w:eastAsia="仿宋_GB2312"/>
                <w:sz w:val="24"/>
              </w:rPr>
            </w:pPr>
          </w:p>
        </w:tc>
        <w:tc>
          <w:tcPr>
            <w:tcW w:w="2566"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交换机</w:t>
            </w:r>
          </w:p>
        </w:tc>
        <w:tc>
          <w:tcPr>
            <w:tcW w:w="779" w:type="dxa"/>
            <w:vAlign w:val="center"/>
          </w:tcPr>
          <w:p>
            <w:pPr>
              <w:jc w:val="center"/>
              <w:rPr>
                <w:rFonts w:ascii="仿宋_GB2312" w:hAnsi="仿宋" w:eastAsia="仿宋_GB2312"/>
                <w:sz w:val="24"/>
              </w:rPr>
            </w:pPr>
            <w:r>
              <w:rPr>
                <w:rFonts w:hint="eastAsia" w:ascii="仿宋_GB2312" w:hAnsi="仿宋" w:eastAsia="仿宋_GB2312"/>
                <w:sz w:val="24"/>
              </w:rPr>
              <w:t>1</w:t>
            </w:r>
          </w:p>
        </w:tc>
        <w:tc>
          <w:tcPr>
            <w:tcW w:w="936"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1000</w:t>
            </w:r>
          </w:p>
        </w:tc>
        <w:tc>
          <w:tcPr>
            <w:tcW w:w="1416" w:type="dxa"/>
            <w:vAlign w:val="center"/>
          </w:tcPr>
          <w:p>
            <w:pPr>
              <w:jc w:val="center"/>
              <w:rPr>
                <w:rFonts w:ascii="仿宋_GB2312" w:hAnsi="仿宋" w:eastAsia="仿宋_GB2312"/>
                <w:sz w:val="24"/>
              </w:rPr>
            </w:pPr>
            <w:r>
              <w:rPr>
                <w:rFonts w:hint="eastAsia" w:ascii="仿宋_GB2312" w:hAnsi="仿宋" w:eastAsia="仿宋_GB2312"/>
                <w:color w:val="000000"/>
                <w:sz w:val="24"/>
              </w:rPr>
              <w:t>2002.12.25</w:t>
            </w:r>
            <w:r>
              <w:rPr>
                <w:rFonts w:hint="eastAsia" w:ascii="仿宋_GB2312" w:hAnsi="仿宋" w:eastAsia="仿宋_GB2312"/>
                <w:sz w:val="24"/>
              </w:rPr>
              <w:t>先进</w:t>
            </w:r>
          </w:p>
        </w:tc>
        <w:tc>
          <w:tcPr>
            <w:tcW w:w="899" w:type="dxa"/>
            <w:vMerge w:val="continue"/>
            <w:vAlign w:val="center"/>
          </w:tcPr>
          <w:p>
            <w:pPr>
              <w:widowControl/>
              <w:jc w:val="left"/>
              <w:rPr>
                <w:rFonts w:ascii="仿宋_GB2312" w:hAnsi="仿宋"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1827" w:type="dxa"/>
            <w:vMerge w:val="continue"/>
          </w:tcPr>
          <w:p>
            <w:pPr>
              <w:widowControl/>
              <w:jc w:val="left"/>
              <w:rPr>
                <w:rFonts w:ascii="仿宋_GB2312" w:hAnsi="仿宋" w:eastAsia="仿宋_GB2312"/>
                <w:sz w:val="24"/>
              </w:rPr>
            </w:pPr>
          </w:p>
        </w:tc>
        <w:tc>
          <w:tcPr>
            <w:tcW w:w="2566" w:type="dxa"/>
            <w:vAlign w:val="center"/>
          </w:tcPr>
          <w:p>
            <w:pPr>
              <w:jc w:val="center"/>
              <w:rPr>
                <w:rFonts w:ascii="仿宋_GB2312" w:hAnsi="仿宋" w:eastAsia="仿宋_GB2312"/>
                <w:sz w:val="24"/>
              </w:rPr>
            </w:pPr>
            <w:r>
              <w:rPr>
                <w:rFonts w:hint="eastAsia" w:ascii="仿宋_GB2312" w:hAnsi="仿宋" w:eastAsia="仿宋_GB2312"/>
                <w:color w:val="000000"/>
                <w:sz w:val="24"/>
              </w:rPr>
              <w:t>IBM服务器</w:t>
            </w:r>
          </w:p>
        </w:tc>
        <w:tc>
          <w:tcPr>
            <w:tcW w:w="779" w:type="dxa"/>
            <w:vAlign w:val="center"/>
          </w:tcPr>
          <w:p>
            <w:pPr>
              <w:jc w:val="center"/>
              <w:rPr>
                <w:rFonts w:ascii="仿宋_GB2312" w:hAnsi="仿宋" w:eastAsia="仿宋_GB2312"/>
                <w:sz w:val="24"/>
              </w:rPr>
            </w:pPr>
            <w:r>
              <w:rPr>
                <w:rFonts w:hint="eastAsia" w:ascii="仿宋_GB2312" w:hAnsi="仿宋" w:eastAsia="仿宋_GB2312"/>
                <w:sz w:val="24"/>
              </w:rPr>
              <w:t>1</w:t>
            </w:r>
          </w:p>
        </w:tc>
        <w:tc>
          <w:tcPr>
            <w:tcW w:w="936"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52000</w:t>
            </w:r>
          </w:p>
        </w:tc>
        <w:tc>
          <w:tcPr>
            <w:tcW w:w="1416" w:type="dxa"/>
            <w:vAlign w:val="center"/>
          </w:tcPr>
          <w:p>
            <w:pPr>
              <w:jc w:val="center"/>
              <w:rPr>
                <w:rFonts w:ascii="仿宋_GB2312" w:hAnsi="仿宋" w:eastAsia="仿宋_GB2312"/>
                <w:sz w:val="24"/>
              </w:rPr>
            </w:pPr>
            <w:r>
              <w:rPr>
                <w:rFonts w:hint="eastAsia" w:ascii="仿宋_GB2312" w:hAnsi="仿宋" w:eastAsia="仿宋_GB2312"/>
                <w:color w:val="000000"/>
                <w:sz w:val="24"/>
              </w:rPr>
              <w:t>2008.7.25</w:t>
            </w:r>
            <w:r>
              <w:rPr>
                <w:rFonts w:hint="eastAsia" w:ascii="仿宋_GB2312" w:hAnsi="仿宋" w:eastAsia="仿宋_GB2312"/>
                <w:sz w:val="24"/>
              </w:rPr>
              <w:t>先进</w:t>
            </w:r>
          </w:p>
        </w:tc>
        <w:tc>
          <w:tcPr>
            <w:tcW w:w="899" w:type="dxa"/>
            <w:vMerge w:val="continue"/>
            <w:vAlign w:val="center"/>
          </w:tcPr>
          <w:p>
            <w:pPr>
              <w:widowControl/>
              <w:jc w:val="left"/>
              <w:rPr>
                <w:rFonts w:ascii="仿宋_GB2312" w:hAnsi="仿宋"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1827" w:type="dxa"/>
            <w:vMerge w:val="continue"/>
            <w:vAlign w:val="center"/>
          </w:tcPr>
          <w:p>
            <w:pPr>
              <w:widowControl/>
              <w:jc w:val="left"/>
              <w:rPr>
                <w:rFonts w:ascii="仿宋_GB2312" w:hAnsi="仿宋" w:eastAsia="仿宋_GB2312"/>
                <w:sz w:val="24"/>
              </w:rPr>
            </w:pPr>
          </w:p>
        </w:tc>
        <w:tc>
          <w:tcPr>
            <w:tcW w:w="2566"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机房专用UPS电源</w:t>
            </w:r>
          </w:p>
        </w:tc>
        <w:tc>
          <w:tcPr>
            <w:tcW w:w="779" w:type="dxa"/>
            <w:vAlign w:val="center"/>
          </w:tcPr>
          <w:p>
            <w:pPr>
              <w:spacing w:line="360" w:lineRule="auto"/>
              <w:jc w:val="center"/>
              <w:rPr>
                <w:rFonts w:ascii="仿宋_GB2312" w:hAnsi="宋体" w:eastAsia="仿宋_GB2312"/>
                <w:sz w:val="24"/>
              </w:rPr>
            </w:pPr>
            <w:r>
              <w:rPr>
                <w:rFonts w:hint="eastAsia" w:ascii="仿宋_GB2312" w:hAnsi="宋体" w:eastAsia="仿宋_GB2312"/>
                <w:sz w:val="24"/>
              </w:rPr>
              <w:t>1</w:t>
            </w:r>
          </w:p>
        </w:tc>
        <w:tc>
          <w:tcPr>
            <w:tcW w:w="936" w:type="dxa"/>
            <w:vAlign w:val="center"/>
          </w:tcPr>
          <w:p>
            <w:pPr>
              <w:jc w:val="center"/>
              <w:rPr>
                <w:rFonts w:ascii="仿宋_GB2312" w:hAnsi="仿宋" w:eastAsia="仿宋_GB2312"/>
                <w:sz w:val="24"/>
              </w:rPr>
            </w:pPr>
            <w:r>
              <w:rPr>
                <w:rFonts w:hint="eastAsia" w:ascii="仿宋_GB2312" w:hAnsi="仿宋" w:eastAsia="仿宋_GB2312"/>
                <w:sz w:val="24"/>
              </w:rPr>
              <w:t>600</w:t>
            </w:r>
          </w:p>
        </w:tc>
        <w:tc>
          <w:tcPr>
            <w:tcW w:w="1416" w:type="dxa"/>
            <w:vAlign w:val="center"/>
          </w:tcPr>
          <w:p>
            <w:pPr>
              <w:jc w:val="center"/>
              <w:rPr>
                <w:rFonts w:ascii="仿宋_GB2312" w:hAnsi="仿宋" w:eastAsia="仿宋_GB2312"/>
                <w:sz w:val="24"/>
              </w:rPr>
            </w:pPr>
            <w:r>
              <w:rPr>
                <w:rFonts w:hint="eastAsia" w:ascii="仿宋_GB2312" w:hAnsi="仿宋" w:eastAsia="仿宋_GB2312"/>
                <w:sz w:val="24"/>
              </w:rPr>
              <w:t>2015.5</w:t>
            </w:r>
          </w:p>
          <w:p>
            <w:pPr>
              <w:jc w:val="center"/>
              <w:rPr>
                <w:rFonts w:ascii="仿宋_GB2312" w:hAnsi="仿宋" w:eastAsia="仿宋_GB2312"/>
                <w:sz w:val="24"/>
              </w:rPr>
            </w:pPr>
            <w:r>
              <w:rPr>
                <w:rFonts w:hint="eastAsia" w:ascii="仿宋_GB2312" w:hAnsi="仿宋" w:eastAsia="仿宋_GB2312"/>
                <w:sz w:val="24"/>
              </w:rPr>
              <w:t>先进</w:t>
            </w:r>
          </w:p>
        </w:tc>
        <w:tc>
          <w:tcPr>
            <w:tcW w:w="899" w:type="dxa"/>
            <w:vMerge w:val="continue"/>
            <w:vAlign w:val="center"/>
          </w:tcPr>
          <w:p>
            <w:pPr>
              <w:widowControl/>
              <w:jc w:val="left"/>
              <w:rPr>
                <w:rFonts w:ascii="仿宋_GB2312" w:hAnsi="仿宋"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1827" w:type="dxa"/>
            <w:vMerge w:val="continue"/>
            <w:vAlign w:val="center"/>
          </w:tcPr>
          <w:p>
            <w:pPr>
              <w:widowControl/>
              <w:jc w:val="left"/>
              <w:rPr>
                <w:rFonts w:ascii="仿宋_GB2312" w:hAnsi="仿宋" w:eastAsia="仿宋_GB2312"/>
                <w:sz w:val="24"/>
              </w:rPr>
            </w:pPr>
          </w:p>
        </w:tc>
        <w:tc>
          <w:tcPr>
            <w:tcW w:w="2566"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电子白板、投影仪 、投影幕</w:t>
            </w:r>
          </w:p>
        </w:tc>
        <w:tc>
          <w:tcPr>
            <w:tcW w:w="779" w:type="dxa"/>
            <w:vAlign w:val="center"/>
          </w:tcPr>
          <w:p>
            <w:pPr>
              <w:spacing w:line="360" w:lineRule="auto"/>
              <w:jc w:val="center"/>
              <w:rPr>
                <w:rFonts w:ascii="仿宋_GB2312" w:hAnsi="宋体" w:eastAsia="仿宋_GB2312"/>
                <w:sz w:val="24"/>
              </w:rPr>
            </w:pPr>
            <w:r>
              <w:rPr>
                <w:rFonts w:hint="eastAsia" w:ascii="仿宋_GB2312" w:hAnsi="宋体" w:eastAsia="仿宋_GB2312"/>
                <w:sz w:val="24"/>
              </w:rPr>
              <w:t>1</w:t>
            </w:r>
          </w:p>
        </w:tc>
        <w:tc>
          <w:tcPr>
            <w:tcW w:w="936" w:type="dxa"/>
            <w:vAlign w:val="center"/>
          </w:tcPr>
          <w:p>
            <w:pPr>
              <w:jc w:val="center"/>
              <w:rPr>
                <w:rFonts w:ascii="仿宋_GB2312" w:hAnsi="仿宋" w:eastAsia="仿宋_GB2312"/>
                <w:sz w:val="24"/>
              </w:rPr>
            </w:pPr>
            <w:r>
              <w:rPr>
                <w:rFonts w:hint="eastAsia" w:ascii="仿宋_GB2312" w:hAnsi="仿宋" w:eastAsia="仿宋_GB2312"/>
                <w:sz w:val="24"/>
              </w:rPr>
              <w:t>18833</w:t>
            </w:r>
          </w:p>
        </w:tc>
        <w:tc>
          <w:tcPr>
            <w:tcW w:w="1416" w:type="dxa"/>
            <w:vAlign w:val="center"/>
          </w:tcPr>
          <w:p>
            <w:pPr>
              <w:jc w:val="center"/>
              <w:rPr>
                <w:rFonts w:ascii="仿宋_GB2312" w:hAnsi="仿宋" w:eastAsia="仿宋_GB2312"/>
                <w:sz w:val="24"/>
              </w:rPr>
            </w:pPr>
            <w:r>
              <w:rPr>
                <w:rFonts w:hint="eastAsia" w:ascii="仿宋_GB2312" w:hAnsi="仿宋" w:eastAsia="仿宋_GB2312"/>
                <w:sz w:val="24"/>
              </w:rPr>
              <w:t>2012.6</w:t>
            </w:r>
          </w:p>
          <w:p>
            <w:pPr>
              <w:jc w:val="center"/>
              <w:rPr>
                <w:rFonts w:ascii="仿宋_GB2312" w:hAnsi="仿宋" w:eastAsia="仿宋_GB2312"/>
                <w:sz w:val="24"/>
              </w:rPr>
            </w:pPr>
            <w:r>
              <w:rPr>
                <w:rFonts w:hint="eastAsia" w:ascii="仿宋_GB2312" w:hAnsi="仿宋" w:eastAsia="仿宋_GB2312"/>
                <w:sz w:val="24"/>
              </w:rPr>
              <w:t>先进</w:t>
            </w:r>
          </w:p>
        </w:tc>
        <w:tc>
          <w:tcPr>
            <w:tcW w:w="899" w:type="dxa"/>
            <w:vMerge w:val="continue"/>
            <w:vAlign w:val="center"/>
          </w:tcPr>
          <w:p>
            <w:pPr>
              <w:widowControl/>
              <w:jc w:val="left"/>
              <w:rPr>
                <w:rFonts w:ascii="仿宋_GB2312" w:hAnsi="仿宋"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1827" w:type="dxa"/>
            <w:vMerge w:val="restart"/>
          </w:tcPr>
          <w:p>
            <w:pPr>
              <w:rPr>
                <w:rFonts w:ascii="仿宋_GB2312" w:hAnsi="仿宋" w:eastAsia="仿宋_GB2312"/>
                <w:sz w:val="24"/>
              </w:rPr>
            </w:pPr>
            <w:r>
              <w:rPr>
                <w:sz w:val="24"/>
              </w:rPr>
              <mc:AlternateContent>
                <mc:Choice Requires="wps">
                  <w:drawing>
                    <wp:anchor distT="0" distB="0" distL="114300" distR="114300" simplePos="0" relativeHeight="289479680" behindDoc="0" locked="0" layoutInCell="1" allowOverlap="1">
                      <wp:simplePos x="0" y="0"/>
                      <wp:positionH relativeFrom="column">
                        <wp:posOffset>-73025</wp:posOffset>
                      </wp:positionH>
                      <wp:positionV relativeFrom="paragraph">
                        <wp:posOffset>-19050</wp:posOffset>
                      </wp:positionV>
                      <wp:extent cx="5381625" cy="3635375"/>
                      <wp:effectExtent l="12700" t="0" r="15875" b="28575"/>
                      <wp:wrapNone/>
                      <wp:docPr id="183" name="矩形 183"/>
                      <wp:cNvGraphicFramePr/>
                      <a:graphic xmlns:a="http://schemas.openxmlformats.org/drawingml/2006/main">
                        <a:graphicData uri="http://schemas.microsoft.com/office/word/2010/wordprocessingShape">
                          <wps:wsp>
                            <wps:cNvSpPr/>
                            <wps:spPr>
                              <a:xfrm>
                                <a:off x="1069975" y="901700"/>
                                <a:ext cx="5381625" cy="3635375"/>
                              </a:xfrm>
                              <a:prstGeom prst="rect">
                                <a:avLst/>
                              </a:prstGeom>
                              <a:noFill/>
                              <a:ln>
                                <a:solidFill>
                                  <a:srgbClr val="FF0000"/>
                                </a:solidFill>
                              </a:ln>
                              <a:extLst>
                                <a:ext uri="{909E8E84-426E-40DD-AFC4-6F175D3DCCD1}">
                                  <a14:hiddenFill xmlns:a14="http://schemas.microsoft.com/office/drawing/2010/main">
                                    <a:solidFill>
                                      <a:schemeClr val="accent1"/>
                                    </a:solidFill>
                                  </a14:hiddenFill>
                                </a:ext>
                              </a:extLst>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false" anchor="ctr" anchorCtr="false" forceAA="false" compatLnSpc="true">
                              <a:noAutofit/>
                            </wps:bodyPr>
                          </wps:wsp>
                        </a:graphicData>
                      </a:graphic>
                    </wp:anchor>
                  </w:drawing>
                </mc:Choice>
                <mc:Fallback>
                  <w:pict>
                    <v:rect id="_x0000_s1026" o:spid="_x0000_s1026" o:spt="1" style="position:absolute;left:0pt;margin-left:-5.75pt;margin-top:-1.5pt;height:286.25pt;width:423.75pt;z-index:289479680;v-text-anchor:middle;mso-width-relative:page;mso-height-relative:page;" filled="f" stroked="t" coordsize="21600,21600" o:gfxdata="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">
                      <v:fill on="f" focussize="0,0"/>
                      <v:stroke weight="2pt" color="#FF0000 [3204]" joinstyle="round"/>
                      <v:imagedata o:title=""/>
                      <o:lock v:ext="edit" aspectratio="f"/>
                    </v:rect>
                  </w:pict>
                </mc:Fallback>
              </mc:AlternateContent>
            </w:r>
            <w:r>
              <w:rPr>
                <w:rFonts w:hint="eastAsia" w:ascii="仿宋_GB2312" w:hAnsi="仿宋" w:eastAsia="仿宋_GB2312"/>
                <w:sz w:val="24"/>
              </w:rPr>
              <w:t>计算机实训室（三）</w:t>
            </w:r>
          </w:p>
        </w:tc>
        <w:tc>
          <w:tcPr>
            <w:tcW w:w="2566" w:type="dxa"/>
            <w:vAlign w:val="center"/>
          </w:tcPr>
          <w:p>
            <w:pPr>
              <w:jc w:val="center"/>
              <w:rPr>
                <w:rFonts w:ascii="仿宋_GB2312" w:hAnsi="仿宋" w:eastAsia="仿宋_GB2312"/>
                <w:sz w:val="24"/>
              </w:rPr>
            </w:pPr>
            <w:r>
              <w:rPr>
                <w:rFonts w:hint="eastAsia" w:ascii="仿宋_GB2312" w:hAnsi="仿宋" w:eastAsia="仿宋_GB2312"/>
                <w:color w:val="000000"/>
                <w:sz w:val="24"/>
              </w:rPr>
              <w:t>计算机（联想）</w:t>
            </w:r>
          </w:p>
        </w:tc>
        <w:tc>
          <w:tcPr>
            <w:tcW w:w="779" w:type="dxa"/>
            <w:vAlign w:val="center"/>
          </w:tcPr>
          <w:p>
            <w:pPr>
              <w:jc w:val="center"/>
              <w:rPr>
                <w:rFonts w:ascii="仿宋_GB2312" w:hAnsi="仿宋" w:eastAsia="仿宋_GB2312"/>
                <w:sz w:val="24"/>
              </w:rPr>
            </w:pPr>
            <w:r>
              <w:rPr>
                <w:rFonts w:hint="eastAsia" w:ascii="仿宋_GB2312" w:hAnsi="仿宋" w:eastAsia="仿宋_GB2312"/>
                <w:sz w:val="24"/>
              </w:rPr>
              <w:t>40</w:t>
            </w:r>
          </w:p>
        </w:tc>
        <w:tc>
          <w:tcPr>
            <w:tcW w:w="936"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163960</w:t>
            </w:r>
          </w:p>
        </w:tc>
        <w:tc>
          <w:tcPr>
            <w:tcW w:w="1416"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2015.4</w:t>
            </w:r>
          </w:p>
          <w:p>
            <w:pPr>
              <w:jc w:val="center"/>
              <w:rPr>
                <w:rFonts w:ascii="仿宋_GB2312" w:hAnsi="仿宋" w:eastAsia="仿宋_GB2312"/>
                <w:sz w:val="24"/>
              </w:rPr>
            </w:pPr>
            <w:r>
              <w:rPr>
                <w:rFonts w:hint="eastAsia" w:ascii="仿宋_GB2312" w:hAnsi="仿宋" w:eastAsia="仿宋_GB2312"/>
                <w:sz w:val="24"/>
              </w:rPr>
              <w:t>先进</w:t>
            </w:r>
          </w:p>
        </w:tc>
        <w:tc>
          <w:tcPr>
            <w:tcW w:w="899" w:type="dxa"/>
            <w:vMerge w:val="restart"/>
          </w:tcPr>
          <w:p>
            <w:pPr>
              <w:widowControl/>
              <w:rPr>
                <w:rFonts w:ascii="仿宋_GB2312" w:hAnsi="仿宋" w:eastAsia="仿宋_GB2312"/>
                <w:sz w:val="24"/>
              </w:rPr>
            </w:pPr>
            <w:r>
              <w:rPr>
                <w:rFonts w:hint="eastAsia" w:ascii="仿宋_GB2312" w:hAnsi="仿宋" w:eastAsia="仿宋_GB2312"/>
                <w:sz w:val="24"/>
              </w:rPr>
              <w:t>40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1827" w:type="dxa"/>
            <w:vMerge w:val="continue"/>
            <w:vAlign w:val="center"/>
          </w:tcPr>
          <w:p>
            <w:pPr>
              <w:widowControl/>
              <w:jc w:val="left"/>
              <w:rPr>
                <w:rFonts w:ascii="仿宋_GB2312" w:hAnsi="仿宋" w:eastAsia="仿宋_GB2312"/>
                <w:sz w:val="24"/>
              </w:rPr>
            </w:pPr>
          </w:p>
        </w:tc>
        <w:tc>
          <w:tcPr>
            <w:tcW w:w="2566"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交换机</w:t>
            </w:r>
          </w:p>
        </w:tc>
        <w:tc>
          <w:tcPr>
            <w:tcW w:w="779" w:type="dxa"/>
            <w:vAlign w:val="center"/>
          </w:tcPr>
          <w:p>
            <w:pPr>
              <w:jc w:val="center"/>
              <w:rPr>
                <w:rFonts w:ascii="仿宋_GB2312" w:hAnsi="仿宋" w:eastAsia="仿宋_GB2312"/>
                <w:sz w:val="24"/>
              </w:rPr>
            </w:pPr>
            <w:r>
              <w:rPr>
                <w:rFonts w:hint="eastAsia" w:ascii="仿宋_GB2312" w:hAnsi="仿宋" w:eastAsia="仿宋_GB2312"/>
                <w:sz w:val="24"/>
              </w:rPr>
              <w:t>1</w:t>
            </w:r>
          </w:p>
        </w:tc>
        <w:tc>
          <w:tcPr>
            <w:tcW w:w="936"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1000</w:t>
            </w:r>
          </w:p>
        </w:tc>
        <w:tc>
          <w:tcPr>
            <w:tcW w:w="1416" w:type="dxa"/>
            <w:vAlign w:val="center"/>
          </w:tcPr>
          <w:p>
            <w:pPr>
              <w:jc w:val="center"/>
              <w:rPr>
                <w:rFonts w:ascii="仿宋_GB2312" w:hAnsi="仿宋" w:eastAsia="仿宋_GB2312"/>
                <w:sz w:val="24"/>
              </w:rPr>
            </w:pPr>
            <w:r>
              <w:rPr>
                <w:rFonts w:hint="eastAsia" w:ascii="仿宋_GB2312" w:hAnsi="仿宋" w:eastAsia="仿宋_GB2312"/>
                <w:color w:val="000000"/>
                <w:sz w:val="24"/>
              </w:rPr>
              <w:t>2002.12.25</w:t>
            </w:r>
            <w:r>
              <w:rPr>
                <w:rFonts w:hint="eastAsia" w:ascii="仿宋_GB2312" w:hAnsi="仿宋" w:eastAsia="仿宋_GB2312"/>
                <w:sz w:val="24"/>
              </w:rPr>
              <w:t>先进</w:t>
            </w:r>
          </w:p>
        </w:tc>
        <w:tc>
          <w:tcPr>
            <w:tcW w:w="899" w:type="dxa"/>
            <w:vMerge w:val="continue"/>
            <w:vAlign w:val="center"/>
          </w:tcPr>
          <w:p>
            <w:pPr>
              <w:widowControl/>
              <w:jc w:val="left"/>
              <w:rPr>
                <w:rFonts w:ascii="仿宋_GB2312" w:hAnsi="仿宋"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1827" w:type="dxa"/>
            <w:vMerge w:val="continue"/>
            <w:vAlign w:val="center"/>
          </w:tcPr>
          <w:p>
            <w:pPr>
              <w:widowControl/>
              <w:jc w:val="left"/>
              <w:rPr>
                <w:rFonts w:ascii="仿宋_GB2312" w:hAnsi="仿宋" w:eastAsia="仿宋_GB2312"/>
                <w:sz w:val="24"/>
              </w:rPr>
            </w:pPr>
          </w:p>
        </w:tc>
        <w:tc>
          <w:tcPr>
            <w:tcW w:w="2566"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机房专用UPS电源</w:t>
            </w:r>
          </w:p>
        </w:tc>
        <w:tc>
          <w:tcPr>
            <w:tcW w:w="779" w:type="dxa"/>
            <w:vAlign w:val="center"/>
          </w:tcPr>
          <w:p>
            <w:pPr>
              <w:spacing w:line="360" w:lineRule="auto"/>
              <w:jc w:val="center"/>
              <w:rPr>
                <w:rFonts w:ascii="仿宋_GB2312" w:hAnsi="宋体" w:eastAsia="仿宋_GB2312"/>
                <w:sz w:val="24"/>
              </w:rPr>
            </w:pPr>
            <w:r>
              <w:rPr>
                <w:rFonts w:hint="eastAsia" w:ascii="仿宋_GB2312" w:hAnsi="宋体" w:eastAsia="仿宋_GB2312"/>
                <w:sz w:val="24"/>
              </w:rPr>
              <w:t>1</w:t>
            </w:r>
          </w:p>
        </w:tc>
        <w:tc>
          <w:tcPr>
            <w:tcW w:w="936" w:type="dxa"/>
            <w:vAlign w:val="center"/>
          </w:tcPr>
          <w:p>
            <w:pPr>
              <w:jc w:val="center"/>
              <w:rPr>
                <w:rFonts w:ascii="仿宋_GB2312" w:hAnsi="仿宋" w:eastAsia="仿宋_GB2312"/>
                <w:sz w:val="24"/>
              </w:rPr>
            </w:pPr>
            <w:r>
              <w:rPr>
                <w:rFonts w:hint="eastAsia" w:ascii="仿宋_GB2312" w:hAnsi="仿宋" w:eastAsia="仿宋_GB2312"/>
                <w:sz w:val="24"/>
              </w:rPr>
              <w:t>600</w:t>
            </w:r>
          </w:p>
        </w:tc>
        <w:tc>
          <w:tcPr>
            <w:tcW w:w="1416" w:type="dxa"/>
            <w:vAlign w:val="center"/>
          </w:tcPr>
          <w:p>
            <w:pPr>
              <w:jc w:val="center"/>
              <w:rPr>
                <w:rFonts w:ascii="仿宋_GB2312" w:hAnsi="仿宋" w:eastAsia="仿宋_GB2312"/>
                <w:sz w:val="24"/>
              </w:rPr>
            </w:pPr>
            <w:r>
              <w:rPr>
                <w:rFonts w:hint="eastAsia" w:ascii="仿宋_GB2312" w:hAnsi="仿宋" w:eastAsia="仿宋_GB2312"/>
                <w:sz w:val="24"/>
              </w:rPr>
              <w:t>2015.5</w:t>
            </w:r>
          </w:p>
          <w:p>
            <w:pPr>
              <w:jc w:val="center"/>
              <w:rPr>
                <w:rFonts w:ascii="仿宋_GB2312" w:hAnsi="仿宋" w:eastAsia="仿宋_GB2312"/>
                <w:sz w:val="24"/>
              </w:rPr>
            </w:pPr>
            <w:r>
              <w:rPr>
                <w:rFonts w:hint="eastAsia" w:ascii="仿宋_GB2312" w:hAnsi="仿宋" w:eastAsia="仿宋_GB2312"/>
                <w:sz w:val="24"/>
              </w:rPr>
              <w:t>先进</w:t>
            </w:r>
          </w:p>
        </w:tc>
        <w:tc>
          <w:tcPr>
            <w:tcW w:w="899" w:type="dxa"/>
            <w:vMerge w:val="continue"/>
            <w:vAlign w:val="center"/>
          </w:tcPr>
          <w:p>
            <w:pPr>
              <w:widowControl/>
              <w:jc w:val="left"/>
              <w:rPr>
                <w:rFonts w:ascii="仿宋_GB2312" w:hAnsi="仿宋"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1827" w:type="dxa"/>
            <w:vMerge w:val="continue"/>
            <w:vAlign w:val="center"/>
          </w:tcPr>
          <w:p>
            <w:pPr>
              <w:widowControl/>
              <w:jc w:val="left"/>
              <w:rPr>
                <w:rFonts w:ascii="仿宋_GB2312" w:hAnsi="仿宋" w:eastAsia="仿宋_GB2312"/>
                <w:sz w:val="24"/>
              </w:rPr>
            </w:pPr>
          </w:p>
        </w:tc>
        <w:tc>
          <w:tcPr>
            <w:tcW w:w="2566"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电子白板、投影仪 、投影幕</w:t>
            </w:r>
          </w:p>
        </w:tc>
        <w:tc>
          <w:tcPr>
            <w:tcW w:w="779" w:type="dxa"/>
            <w:vAlign w:val="center"/>
          </w:tcPr>
          <w:p>
            <w:pPr>
              <w:spacing w:line="360" w:lineRule="auto"/>
              <w:jc w:val="center"/>
              <w:rPr>
                <w:rFonts w:ascii="仿宋_GB2312" w:hAnsi="宋体" w:eastAsia="仿宋_GB2312"/>
                <w:sz w:val="24"/>
              </w:rPr>
            </w:pPr>
            <w:r>
              <w:rPr>
                <w:rFonts w:hint="eastAsia" w:ascii="仿宋_GB2312" w:hAnsi="宋体" w:eastAsia="仿宋_GB2312"/>
                <w:sz w:val="24"/>
              </w:rPr>
              <w:t>1</w:t>
            </w:r>
          </w:p>
        </w:tc>
        <w:tc>
          <w:tcPr>
            <w:tcW w:w="936" w:type="dxa"/>
            <w:vAlign w:val="center"/>
          </w:tcPr>
          <w:p>
            <w:pPr>
              <w:jc w:val="center"/>
              <w:rPr>
                <w:rFonts w:ascii="仿宋_GB2312" w:hAnsi="仿宋" w:eastAsia="仿宋_GB2312"/>
                <w:sz w:val="24"/>
              </w:rPr>
            </w:pPr>
            <w:r>
              <w:rPr>
                <w:rFonts w:hint="eastAsia" w:ascii="仿宋_GB2312" w:hAnsi="仿宋" w:eastAsia="仿宋_GB2312"/>
                <w:sz w:val="24"/>
              </w:rPr>
              <w:t>18833</w:t>
            </w:r>
          </w:p>
        </w:tc>
        <w:tc>
          <w:tcPr>
            <w:tcW w:w="1416" w:type="dxa"/>
            <w:vAlign w:val="center"/>
          </w:tcPr>
          <w:p>
            <w:pPr>
              <w:jc w:val="center"/>
              <w:rPr>
                <w:rFonts w:ascii="仿宋_GB2312" w:hAnsi="仿宋" w:eastAsia="仿宋_GB2312"/>
                <w:sz w:val="24"/>
              </w:rPr>
            </w:pPr>
            <w:r>
              <w:rPr>
                <w:rFonts w:hint="eastAsia" w:ascii="仿宋_GB2312" w:hAnsi="仿宋" w:eastAsia="仿宋_GB2312"/>
                <w:sz w:val="24"/>
              </w:rPr>
              <w:t>2012.6</w:t>
            </w:r>
          </w:p>
          <w:p>
            <w:pPr>
              <w:jc w:val="center"/>
              <w:rPr>
                <w:rFonts w:ascii="仿宋_GB2312" w:hAnsi="仿宋" w:eastAsia="仿宋_GB2312"/>
                <w:sz w:val="24"/>
              </w:rPr>
            </w:pPr>
            <w:r>
              <w:rPr>
                <w:rFonts w:hint="eastAsia" w:ascii="仿宋_GB2312" w:hAnsi="仿宋" w:eastAsia="仿宋_GB2312"/>
                <w:sz w:val="24"/>
              </w:rPr>
              <w:t>先进</w:t>
            </w:r>
          </w:p>
        </w:tc>
        <w:tc>
          <w:tcPr>
            <w:tcW w:w="899" w:type="dxa"/>
            <w:vMerge w:val="continue"/>
            <w:vAlign w:val="center"/>
          </w:tcPr>
          <w:p>
            <w:pPr>
              <w:widowControl/>
              <w:jc w:val="left"/>
              <w:rPr>
                <w:rFonts w:ascii="仿宋_GB2312" w:hAnsi="仿宋"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1827" w:type="dxa"/>
            <w:vAlign w:val="center"/>
          </w:tcPr>
          <w:p>
            <w:pPr>
              <w:ind w:firstLine="720" w:firstLineChars="300"/>
              <w:rPr>
                <w:rFonts w:ascii="仿宋_GB2312" w:hAnsi="仿宋" w:eastAsia="仿宋_GB2312"/>
                <w:sz w:val="24"/>
              </w:rPr>
            </w:pPr>
            <w:r>
              <w:rPr>
                <w:rFonts w:hint="eastAsia" w:ascii="仿宋_GB2312" w:hAnsi="仿宋" w:eastAsia="仿宋_GB2312"/>
                <w:sz w:val="24"/>
              </w:rPr>
              <w:t>合 计</w:t>
            </w:r>
          </w:p>
        </w:tc>
        <w:tc>
          <w:tcPr>
            <w:tcW w:w="2566" w:type="dxa"/>
          </w:tcPr>
          <w:p>
            <w:pPr>
              <w:rPr>
                <w:rFonts w:ascii="仿宋_GB2312" w:hAnsi="仿宋" w:eastAsia="仿宋_GB2312"/>
                <w:sz w:val="24"/>
              </w:rPr>
            </w:pPr>
          </w:p>
        </w:tc>
        <w:tc>
          <w:tcPr>
            <w:tcW w:w="779" w:type="dxa"/>
          </w:tcPr>
          <w:p>
            <w:pPr>
              <w:rPr>
                <w:rFonts w:ascii="仿宋_GB2312" w:hAnsi="仿宋" w:eastAsia="仿宋_GB2312"/>
                <w:sz w:val="24"/>
              </w:rPr>
            </w:pPr>
            <w:r>
              <w:rPr>
                <w:rFonts w:hint="eastAsia" w:ascii="仿宋_GB2312" w:hAnsi="仿宋" w:eastAsia="仿宋_GB2312"/>
                <w:sz w:val="24"/>
              </w:rPr>
              <w:t>130</w:t>
            </w:r>
          </w:p>
        </w:tc>
        <w:tc>
          <w:tcPr>
            <w:tcW w:w="936" w:type="dxa"/>
          </w:tcPr>
          <w:p>
            <w:pPr>
              <w:rPr>
                <w:rFonts w:ascii="仿宋_GB2312" w:hAnsi="仿宋" w:eastAsia="仿宋_GB2312"/>
                <w:sz w:val="24"/>
              </w:rPr>
            </w:pPr>
            <w:r>
              <w:rPr>
                <w:rFonts w:hint="eastAsia" w:ascii="仿宋_GB2312" w:hAnsi="仿宋" w:eastAsia="仿宋_GB2312"/>
                <w:sz w:val="24"/>
              </w:rPr>
              <w:t>605179</w:t>
            </w:r>
          </w:p>
        </w:tc>
        <w:tc>
          <w:tcPr>
            <w:tcW w:w="1416" w:type="dxa"/>
          </w:tcPr>
          <w:p>
            <w:pPr>
              <w:rPr>
                <w:rFonts w:ascii="仿宋_GB2312" w:hAnsi="仿宋" w:eastAsia="仿宋_GB2312"/>
                <w:sz w:val="24"/>
              </w:rPr>
            </w:pPr>
          </w:p>
        </w:tc>
        <w:tc>
          <w:tcPr>
            <w:tcW w:w="899" w:type="dxa"/>
          </w:tcPr>
          <w:p>
            <w:pPr>
              <w:rPr>
                <w:rFonts w:ascii="仿宋_GB2312" w:hAnsi="仿宋" w:eastAsia="仿宋_GB2312"/>
                <w:sz w:val="24"/>
              </w:rPr>
            </w:pPr>
            <w:r>
              <w:rPr>
                <w:rFonts w:hint="eastAsia" w:ascii="仿宋_GB2312" w:hAnsi="仿宋" w:eastAsia="仿宋_GB2312"/>
                <w:sz w:val="24"/>
              </w:rPr>
              <w:t>120</w:t>
            </w:r>
          </w:p>
        </w:tc>
      </w:tr>
    </w:tbl>
    <w:p>
      <w:pPr>
        <w:rPr>
          <w:rFonts w:ascii="仿宋_GB2312" w:hAnsi="仿宋" w:eastAsia="仿宋_GB2312" w:cs="仿宋_GB2312"/>
          <w:b/>
          <w:bCs/>
          <w:sz w:val="24"/>
        </w:rPr>
        <w:sectPr>
          <w:type w:val="continuous"/>
          <w:pgSz w:w="11906" w:h="16838"/>
          <w:pgMar w:top="1440" w:right="1800" w:bottom="1440" w:left="1800" w:header="851" w:footer="992" w:gutter="0"/>
          <w:pgNumType w:fmt="numberInDash"/>
          <w:cols w:space="720" w:num="1"/>
          <w:docGrid w:type="lines" w:linePitch="312" w:charSpace="0"/>
        </w:sectPr>
      </w:pPr>
    </w:p>
    <w:p>
      <w:pPr>
        <w:rPr>
          <w:rFonts w:ascii="仿宋_GB2312" w:hAnsi="仿宋" w:eastAsia="仿宋_GB2312" w:cs="仿宋_GB2312"/>
          <w:b/>
          <w:bCs/>
          <w:sz w:val="24"/>
        </w:rPr>
      </w:pPr>
    </w:p>
    <w:p>
      <w:pPr>
        <w:rPr>
          <w:rFonts w:ascii="仿宋_GB2312" w:hAnsi="仿宋" w:eastAsia="仿宋_GB2312" w:cs="仿宋_GB2312"/>
          <w:b/>
          <w:bCs/>
          <w:sz w:val="24"/>
        </w:rPr>
      </w:pPr>
      <w:r>
        <w:rPr>
          <w:sz w:val="24"/>
        </w:rPr>
        <mc:AlternateContent>
          <mc:Choice Requires="wps">
            <w:drawing>
              <wp:anchor distT="0" distB="0" distL="114300" distR="114300" simplePos="0" relativeHeight="289480704" behindDoc="0" locked="0" layoutInCell="1" allowOverlap="1">
                <wp:simplePos x="0" y="0"/>
                <wp:positionH relativeFrom="column">
                  <wp:posOffset>-97155</wp:posOffset>
                </wp:positionH>
                <wp:positionV relativeFrom="paragraph">
                  <wp:posOffset>374650</wp:posOffset>
                </wp:positionV>
                <wp:extent cx="5413375" cy="8046085"/>
                <wp:effectExtent l="12700" t="0" r="22225" b="18415"/>
                <wp:wrapNone/>
                <wp:docPr id="184" name="矩形 184"/>
                <wp:cNvGraphicFramePr/>
                <a:graphic xmlns:a="http://schemas.openxmlformats.org/drawingml/2006/main">
                  <a:graphicData uri="http://schemas.microsoft.com/office/word/2010/wordprocessingShape">
                    <wps:wsp>
                      <wps:cNvSpPr/>
                      <wps:spPr>
                        <a:xfrm>
                          <a:off x="1045845" y="1685290"/>
                          <a:ext cx="5413375" cy="8046085"/>
                        </a:xfrm>
                        <a:prstGeom prst="rect">
                          <a:avLst/>
                        </a:prstGeom>
                        <a:noFill/>
                        <a:ln>
                          <a:solidFill>
                            <a:srgbClr val="FF0000"/>
                          </a:solidFill>
                        </a:ln>
                        <a:extLst>
                          <a:ext uri="{909E8E84-426E-40DD-AFC4-6F175D3DCCD1}">
                            <a14:hiddenFill xmlns:a14="http://schemas.microsoft.com/office/drawing/2010/main">
                              <a:solidFill>
                                <a:schemeClr val="accent1"/>
                              </a:solidFill>
                            </a14:hiddenFill>
                          </a:ext>
                        </a:extLst>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false" anchor="ctr" anchorCtr="false" forceAA="false" compatLnSpc="true">
                        <a:noAutofit/>
                      </wps:bodyPr>
                    </wps:wsp>
                  </a:graphicData>
                </a:graphic>
              </wp:anchor>
            </w:drawing>
          </mc:Choice>
          <mc:Fallback>
            <w:pict>
              <v:rect id="_x0000_s1026" o:spid="_x0000_s1026" o:spt="1" style="position:absolute;left:0pt;margin-left:-7.65pt;margin-top:29.5pt;height:633.55pt;width:426.25pt;z-index:289480704;v-text-anchor:middle;mso-width-relative:page;mso-height-relative:page;" filled="f" stroked="t" coordsize="21600,21600" o:gfxdata="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">
                <v:fill on="f" focussize="0,0"/>
                <v:stroke weight="2pt" color="#FF0000 [3204]" joinstyle="round"/>
                <v:imagedata o:title=""/>
                <o:lock v:ext="edit" aspectratio="f"/>
              </v:rect>
            </w:pict>
          </mc:Fallback>
        </mc:AlternateContent>
      </w:r>
      <w:r>
        <w:rPr>
          <w:rFonts w:hint="eastAsia" w:ascii="仿宋_GB2312" w:hAnsi="仿宋" w:eastAsia="仿宋_GB2312" w:cs="仿宋_GB2312"/>
          <w:b/>
          <w:bCs/>
          <w:sz w:val="24"/>
        </w:rPr>
        <w:t>专业名称：汽车维修</w:t>
      </w:r>
      <w:r>
        <w:rPr>
          <w:sz w:val="24"/>
        </w:rPr>
        <mc:AlternateContent>
          <mc:Choice Requires="wps">
            <w:drawing>
              <wp:anchor distT="0" distB="0" distL="114300" distR="114300" simplePos="0" relativeHeight="295766016" behindDoc="0" locked="0" layoutInCell="1" allowOverlap="1">
                <wp:simplePos x="0" y="0"/>
                <wp:positionH relativeFrom="column">
                  <wp:posOffset>4514850</wp:posOffset>
                </wp:positionH>
                <wp:positionV relativeFrom="paragraph">
                  <wp:posOffset>-359410</wp:posOffset>
                </wp:positionV>
                <wp:extent cx="1499870" cy="467995"/>
                <wp:effectExtent l="1049020" t="0" r="0" b="332105"/>
                <wp:wrapNone/>
                <wp:docPr id="185" name="线形标注 2(带强调线) 185"/>
                <wp:cNvGraphicFramePr/>
                <a:graphic xmlns:a="http://schemas.openxmlformats.org/drawingml/2006/main">
                  <a:graphicData uri="http://schemas.microsoft.com/office/word/2010/wordprocessingShape">
                    <wps:wsp>
                      <wps:cNvSpPr/>
                      <wps:spPr>
                        <a:xfrm>
                          <a:off x="5657850" y="1743710"/>
                          <a:ext cx="1499870" cy="467995"/>
                        </a:xfrm>
                        <a:prstGeom prst="accentCallout2">
                          <a:avLst>
                            <a:gd name="adj1" fmla="val 18750"/>
                            <a:gd name="adj2" fmla="val -8333"/>
                            <a:gd name="adj3" fmla="val 18750"/>
                            <a:gd name="adj4" fmla="val -16667"/>
                            <a:gd name="adj5" fmla="val 164993"/>
                            <a:gd name="adj6" fmla="val -69390"/>
                          </a:avLst>
                        </a:prstGeom>
                        <a:no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txbx>
                        <w:txbxContent>
                          <w:p>
                            <w:pPr>
                              <w:jc w:val="both"/>
                              <w:rPr>
                                <w:rFonts w:hint="eastAsia" w:eastAsia="宋体"/>
                                <w:color w:val="FF0000"/>
                                <w:lang w:eastAsia="zh-CN"/>
                              </w:rPr>
                            </w:pPr>
                            <w:r>
                              <w:rPr>
                                <w:rFonts w:hint="eastAsia"/>
                                <w:color w:val="FF0000"/>
                                <w:lang w:eastAsia="zh-CN"/>
                              </w:rPr>
                              <w:t>必填，据实填写</w:t>
                            </w:r>
                          </w:p>
                        </w:txbxContent>
                      </wps:txbx>
                      <wps:bodyPr rot="0" spcFirstLastPara="0" vertOverflow="overflow" horzOverflow="overflow" vert="horz" wrap="square" lIns="91440" tIns="45720" rIns="91440" bIns="45720" numCol="1" spcCol="0" rtlCol="0" fromWordArt="false" anchor="ctr" anchorCtr="false" forceAA="false" compatLnSpc="true">
                        <a:noAutofit/>
                      </wps:bodyPr>
                    </wps:wsp>
                  </a:graphicData>
                </a:graphic>
              </wp:anchor>
            </w:drawing>
          </mc:Choice>
          <mc:Fallback>
            <w:pict>
              <v:shape id="_x0000_s1026" o:spid="_x0000_s1026" o:spt="45" type="#_x0000_t45" style="position:absolute;left:0pt;margin-left:355.5pt;margin-top:-28.3pt;height:36.85pt;width:118.1pt;z-index:295766016;v-text-anchor:middle;mso-width-relative:page;mso-height-relative:page;" filled="f" stroked="t" coordsize="21600,21600" o:gfxdata="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" adj="0,35638,0,4050,0,4050">
                <v:fill on="f" focussize="0,0"/>
                <v:stroke weight="2pt" color="#FF0000 [3204]" joinstyle="round"/>
                <v:imagedata o:title=""/>
                <o:lock v:ext="edit" aspectratio="f"/>
                <v:textbox>
                  <w:txbxContent>
                    <w:p>
                      <w:pPr>
                        <w:jc w:val="both"/>
                        <w:rPr>
                          <w:rFonts w:hint="eastAsia" w:eastAsia="宋体"/>
                          <w:color w:val="FF0000"/>
                          <w:lang w:eastAsia="zh-CN"/>
                        </w:rPr>
                      </w:pPr>
                      <w:r>
                        <w:rPr>
                          <w:rFonts w:hint="eastAsia"/>
                          <w:color w:val="FF0000"/>
                          <w:lang w:eastAsia="zh-CN"/>
                        </w:rPr>
                        <w:t>必填，据实填写</w:t>
                      </w:r>
                    </w:p>
                  </w:txbxContent>
                </v:textbox>
              </v:shape>
            </w:pict>
          </mc:Fallback>
        </mc:AlternateContent>
      </w:r>
    </w:p>
    <w:tbl>
      <w:tblPr>
        <w:tblStyle w:val="8"/>
        <w:tblW w:w="842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776"/>
        <w:gridCol w:w="2514"/>
        <w:gridCol w:w="772"/>
        <w:gridCol w:w="1056"/>
        <w:gridCol w:w="1416"/>
        <w:gridCol w:w="88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76" w:type="dxa"/>
            <w:vAlign w:val="center"/>
          </w:tcPr>
          <w:p>
            <w:pPr>
              <w:jc w:val="center"/>
              <w:rPr>
                <w:rFonts w:ascii="仿宋_GB2312" w:hAnsi="仿宋" w:eastAsia="仿宋_GB2312" w:cs="仿宋_GB2312"/>
                <w:b/>
                <w:bCs/>
                <w:sz w:val="24"/>
              </w:rPr>
            </w:pPr>
            <w:r>
              <w:rPr>
                <w:rFonts w:hint="eastAsia" w:ascii="仿宋_GB2312" w:hAnsi="仿宋" w:eastAsia="仿宋_GB2312" w:cs="仿宋_GB2312"/>
                <w:b/>
                <w:bCs/>
                <w:sz w:val="24"/>
              </w:rPr>
              <w:t>专用教室或实验室名称</w:t>
            </w:r>
          </w:p>
        </w:tc>
        <w:tc>
          <w:tcPr>
            <w:tcW w:w="2514" w:type="dxa"/>
            <w:vAlign w:val="center"/>
          </w:tcPr>
          <w:p>
            <w:pPr>
              <w:jc w:val="center"/>
              <w:rPr>
                <w:rFonts w:ascii="仿宋_GB2312" w:hAnsi="仿宋" w:eastAsia="仿宋_GB2312" w:cs="仿宋_GB2312"/>
                <w:b/>
                <w:bCs/>
                <w:sz w:val="24"/>
              </w:rPr>
            </w:pPr>
            <w:r>
              <w:rPr>
                <w:rFonts w:hint="eastAsia" w:ascii="仿宋_GB2312" w:hAnsi="仿宋" w:eastAsia="仿宋_GB2312" w:cs="仿宋_GB2312"/>
                <w:b/>
                <w:bCs/>
                <w:sz w:val="24"/>
              </w:rPr>
              <w:t>主要仪器、设备、教具名称</w:t>
            </w:r>
          </w:p>
        </w:tc>
        <w:tc>
          <w:tcPr>
            <w:tcW w:w="772" w:type="dxa"/>
            <w:vAlign w:val="center"/>
          </w:tcPr>
          <w:p>
            <w:pPr>
              <w:jc w:val="center"/>
              <w:rPr>
                <w:rFonts w:ascii="仿宋_GB2312" w:hAnsi="仿宋" w:eastAsia="仿宋_GB2312" w:cs="仿宋_GB2312"/>
                <w:b/>
                <w:bCs/>
                <w:sz w:val="24"/>
              </w:rPr>
            </w:pPr>
            <w:r>
              <w:rPr>
                <w:rFonts w:hint="eastAsia" w:ascii="仿宋_GB2312" w:hAnsi="仿宋" w:eastAsia="仿宋_GB2312" w:cs="仿宋_GB2312"/>
                <w:b/>
                <w:bCs/>
                <w:sz w:val="24"/>
              </w:rPr>
              <w:t>数量</w:t>
            </w:r>
          </w:p>
        </w:tc>
        <w:tc>
          <w:tcPr>
            <w:tcW w:w="1056" w:type="dxa"/>
            <w:vAlign w:val="center"/>
          </w:tcPr>
          <w:p>
            <w:pPr>
              <w:jc w:val="center"/>
              <w:rPr>
                <w:rFonts w:ascii="仿宋_GB2312" w:hAnsi="仿宋" w:eastAsia="仿宋_GB2312" w:cs="仿宋_GB2312"/>
                <w:b/>
                <w:bCs/>
                <w:sz w:val="24"/>
              </w:rPr>
            </w:pPr>
            <w:r>
              <w:rPr>
                <w:rFonts w:hint="eastAsia" w:ascii="仿宋_GB2312" w:hAnsi="仿宋" w:eastAsia="仿宋_GB2312" w:cs="仿宋_GB2312"/>
                <w:b/>
                <w:bCs/>
                <w:sz w:val="24"/>
              </w:rPr>
              <w:t>购置</w:t>
            </w:r>
          </w:p>
          <w:p>
            <w:pPr>
              <w:jc w:val="center"/>
              <w:rPr>
                <w:rFonts w:ascii="仿宋_GB2312" w:hAnsi="仿宋" w:eastAsia="仿宋_GB2312" w:cs="仿宋_GB2312"/>
                <w:b/>
                <w:bCs/>
                <w:sz w:val="24"/>
              </w:rPr>
            </w:pPr>
            <w:r>
              <w:rPr>
                <w:rFonts w:hint="eastAsia" w:ascii="仿宋_GB2312" w:hAnsi="仿宋" w:eastAsia="仿宋_GB2312" w:cs="仿宋_GB2312"/>
                <w:b/>
                <w:bCs/>
                <w:sz w:val="24"/>
              </w:rPr>
              <w:t>价值（元）</w:t>
            </w:r>
          </w:p>
        </w:tc>
        <w:tc>
          <w:tcPr>
            <w:tcW w:w="1416" w:type="dxa"/>
            <w:vAlign w:val="center"/>
          </w:tcPr>
          <w:p>
            <w:pPr>
              <w:jc w:val="center"/>
              <w:rPr>
                <w:rFonts w:ascii="仿宋_GB2312" w:hAnsi="仿宋" w:eastAsia="仿宋_GB2312" w:cs="仿宋_GB2312"/>
                <w:b/>
                <w:bCs/>
                <w:sz w:val="24"/>
              </w:rPr>
            </w:pPr>
            <w:r>
              <w:rPr>
                <w:rFonts w:hint="eastAsia" w:ascii="仿宋_GB2312" w:hAnsi="仿宋" w:eastAsia="仿宋_GB2312" w:cs="仿宋_GB2312"/>
                <w:b/>
                <w:bCs/>
                <w:sz w:val="24"/>
              </w:rPr>
              <w:t>购置时间、先进性</w:t>
            </w:r>
          </w:p>
        </w:tc>
        <w:tc>
          <w:tcPr>
            <w:tcW w:w="889" w:type="dxa"/>
            <w:vAlign w:val="center"/>
          </w:tcPr>
          <w:p>
            <w:pPr>
              <w:jc w:val="center"/>
              <w:rPr>
                <w:rFonts w:ascii="仿宋_GB2312" w:hAnsi="仿宋" w:eastAsia="仿宋_GB2312" w:cs="仿宋_GB2312"/>
                <w:b/>
                <w:bCs/>
                <w:sz w:val="24"/>
              </w:rPr>
            </w:pPr>
            <w:r>
              <w:rPr>
                <w:rFonts w:hint="eastAsia" w:ascii="仿宋_GB2312" w:hAnsi="仿宋" w:eastAsia="仿宋_GB2312" w:cs="仿宋_GB2312"/>
                <w:b/>
                <w:bCs/>
                <w:sz w:val="24"/>
              </w:rPr>
              <w:t>工位数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1776" w:type="dxa"/>
            <w:vMerge w:val="restart"/>
          </w:tcPr>
          <w:p>
            <w:pPr>
              <w:rPr>
                <w:rFonts w:ascii="仿宋_GB2312" w:hAnsi="仿宋" w:eastAsia="仿宋_GB2312"/>
                <w:sz w:val="24"/>
              </w:rPr>
            </w:pPr>
          </w:p>
          <w:p>
            <w:pPr>
              <w:rPr>
                <w:rFonts w:ascii="仿宋_GB2312" w:hAnsi="仿宋" w:eastAsia="仿宋_GB2312"/>
                <w:sz w:val="24"/>
              </w:rPr>
            </w:pPr>
          </w:p>
          <w:p>
            <w:pPr>
              <w:rPr>
                <w:rFonts w:ascii="仿宋_GB2312" w:hAnsi="仿宋" w:eastAsia="仿宋_GB2312"/>
                <w:sz w:val="24"/>
              </w:rPr>
            </w:pPr>
          </w:p>
          <w:p>
            <w:pPr>
              <w:rPr>
                <w:rFonts w:ascii="仿宋_GB2312" w:hAnsi="仿宋" w:eastAsia="仿宋_GB2312"/>
                <w:sz w:val="24"/>
              </w:rPr>
            </w:pPr>
            <w:r>
              <w:rPr>
                <w:rFonts w:hint="eastAsia" w:ascii="仿宋_GB2312" w:hAnsi="仿宋" w:eastAsia="仿宋_GB2312"/>
                <w:color w:val="000000"/>
                <w:sz w:val="24"/>
              </w:rPr>
              <w:t>汽车发动机实训室</w:t>
            </w:r>
          </w:p>
        </w:tc>
        <w:tc>
          <w:tcPr>
            <w:tcW w:w="2514" w:type="dxa"/>
            <w:vAlign w:val="center"/>
          </w:tcPr>
          <w:p>
            <w:pPr>
              <w:jc w:val="center"/>
              <w:rPr>
                <w:rFonts w:ascii="仿宋_GB2312" w:hAnsi="仿宋" w:eastAsia="仿宋_GB2312"/>
                <w:sz w:val="24"/>
              </w:rPr>
            </w:pPr>
            <w:r>
              <w:rPr>
                <w:rFonts w:hint="eastAsia" w:ascii="仿宋_GB2312" w:hAnsi="仿宋" w:eastAsia="仿宋_GB2312"/>
                <w:sz w:val="24"/>
              </w:rPr>
              <w:t>柴油机气缸压力表</w:t>
            </w:r>
          </w:p>
        </w:tc>
        <w:tc>
          <w:tcPr>
            <w:tcW w:w="772" w:type="dxa"/>
            <w:vAlign w:val="center"/>
          </w:tcPr>
          <w:p>
            <w:pPr>
              <w:jc w:val="center"/>
              <w:rPr>
                <w:rFonts w:ascii="仿宋_GB2312" w:hAnsi="仿宋" w:eastAsia="仿宋_GB2312"/>
                <w:sz w:val="24"/>
              </w:rPr>
            </w:pPr>
            <w:r>
              <w:rPr>
                <w:rFonts w:hint="eastAsia" w:ascii="仿宋_GB2312" w:hAnsi="仿宋" w:eastAsia="仿宋_GB2312"/>
                <w:sz w:val="24"/>
              </w:rPr>
              <w:t>2</w:t>
            </w:r>
          </w:p>
        </w:tc>
        <w:tc>
          <w:tcPr>
            <w:tcW w:w="1056" w:type="dxa"/>
            <w:vAlign w:val="center"/>
          </w:tcPr>
          <w:p>
            <w:pPr>
              <w:jc w:val="center"/>
              <w:rPr>
                <w:rFonts w:ascii="仿宋_GB2312" w:hAnsi="仿宋" w:eastAsia="仿宋_GB2312"/>
                <w:sz w:val="24"/>
              </w:rPr>
            </w:pPr>
            <w:r>
              <w:rPr>
                <w:rFonts w:hint="eastAsia" w:ascii="仿宋_GB2312" w:hAnsi="仿宋" w:eastAsia="仿宋_GB2312"/>
                <w:sz w:val="24"/>
              </w:rPr>
              <w:t>980/块</w:t>
            </w:r>
          </w:p>
        </w:tc>
        <w:tc>
          <w:tcPr>
            <w:tcW w:w="1416" w:type="dxa"/>
            <w:vAlign w:val="center"/>
          </w:tcPr>
          <w:p>
            <w:pPr>
              <w:jc w:val="center"/>
              <w:rPr>
                <w:rFonts w:ascii="仿宋_GB2312" w:hAnsi="仿宋" w:eastAsia="仿宋_GB2312"/>
                <w:sz w:val="24"/>
              </w:rPr>
            </w:pPr>
            <w:r>
              <w:rPr>
                <w:rFonts w:hint="eastAsia" w:ascii="仿宋_GB2312" w:hAnsi="仿宋" w:eastAsia="仿宋_GB2312"/>
                <w:sz w:val="24"/>
              </w:rPr>
              <w:t>2014.11.30先进</w:t>
            </w:r>
          </w:p>
        </w:tc>
        <w:tc>
          <w:tcPr>
            <w:tcW w:w="889" w:type="dxa"/>
            <w:vMerge w:val="restart"/>
            <w:vAlign w:val="center"/>
          </w:tcPr>
          <w:p>
            <w:pPr>
              <w:jc w:val="center"/>
              <w:rPr>
                <w:rFonts w:ascii="仿宋_GB2312" w:hAnsi="仿宋" w:eastAsia="仿宋_GB2312"/>
                <w:sz w:val="24"/>
              </w:rPr>
            </w:pPr>
            <w:r>
              <w:rPr>
                <w:rFonts w:hint="eastAsia" w:ascii="仿宋_GB2312" w:hAnsi="仿宋" w:eastAsia="仿宋_GB2312"/>
                <w:sz w:val="24"/>
              </w:rPr>
              <w:t>16</w:t>
            </w:r>
          </w:p>
          <w:p>
            <w:pPr>
              <w:jc w:val="center"/>
              <w:rPr>
                <w:rFonts w:ascii="仿宋_GB2312" w:hAnsi="仿宋"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1776" w:type="dxa"/>
            <w:vMerge w:val="continue"/>
            <w:vAlign w:val="center"/>
          </w:tcPr>
          <w:p>
            <w:pPr>
              <w:widowControl/>
              <w:jc w:val="left"/>
              <w:rPr>
                <w:rFonts w:ascii="仿宋_GB2312" w:hAnsi="仿宋" w:eastAsia="仿宋_GB2312"/>
                <w:sz w:val="24"/>
              </w:rPr>
            </w:pPr>
          </w:p>
        </w:tc>
        <w:tc>
          <w:tcPr>
            <w:tcW w:w="2514" w:type="dxa"/>
            <w:vAlign w:val="center"/>
          </w:tcPr>
          <w:p>
            <w:pPr>
              <w:jc w:val="center"/>
              <w:rPr>
                <w:rFonts w:ascii="仿宋_GB2312" w:hAnsi="仿宋" w:eastAsia="仿宋_GB2312"/>
                <w:sz w:val="24"/>
              </w:rPr>
            </w:pPr>
            <w:r>
              <w:rPr>
                <w:rFonts w:hint="eastAsia" w:ascii="仿宋_GB2312" w:hAnsi="仿宋" w:eastAsia="仿宋_GB2312"/>
                <w:sz w:val="24"/>
              </w:rPr>
              <w:t>5件套混合动力车工具</w:t>
            </w:r>
          </w:p>
        </w:tc>
        <w:tc>
          <w:tcPr>
            <w:tcW w:w="772" w:type="dxa"/>
            <w:vAlign w:val="center"/>
          </w:tcPr>
          <w:p>
            <w:pPr>
              <w:jc w:val="center"/>
              <w:rPr>
                <w:rFonts w:ascii="仿宋_GB2312" w:hAnsi="仿宋" w:eastAsia="仿宋_GB2312"/>
                <w:sz w:val="24"/>
              </w:rPr>
            </w:pPr>
            <w:r>
              <w:rPr>
                <w:rFonts w:hint="eastAsia" w:ascii="仿宋_GB2312" w:hAnsi="仿宋" w:eastAsia="仿宋_GB2312"/>
                <w:sz w:val="24"/>
              </w:rPr>
              <w:t>1</w:t>
            </w:r>
          </w:p>
        </w:tc>
        <w:tc>
          <w:tcPr>
            <w:tcW w:w="1056" w:type="dxa"/>
            <w:vAlign w:val="center"/>
          </w:tcPr>
          <w:p>
            <w:pPr>
              <w:jc w:val="center"/>
              <w:rPr>
                <w:rFonts w:ascii="仿宋_GB2312" w:hAnsi="仿宋" w:eastAsia="仿宋_GB2312"/>
                <w:sz w:val="24"/>
              </w:rPr>
            </w:pPr>
            <w:r>
              <w:rPr>
                <w:rFonts w:hint="eastAsia" w:ascii="仿宋_GB2312" w:hAnsi="仿宋" w:eastAsia="仿宋_GB2312"/>
                <w:sz w:val="24"/>
              </w:rPr>
              <w:t>9100/套</w:t>
            </w:r>
          </w:p>
        </w:tc>
        <w:tc>
          <w:tcPr>
            <w:tcW w:w="1416" w:type="dxa"/>
            <w:vAlign w:val="center"/>
          </w:tcPr>
          <w:p>
            <w:pPr>
              <w:jc w:val="center"/>
              <w:rPr>
                <w:rFonts w:ascii="仿宋_GB2312" w:hAnsi="仿宋" w:eastAsia="仿宋_GB2312"/>
                <w:sz w:val="24"/>
              </w:rPr>
            </w:pPr>
            <w:r>
              <w:rPr>
                <w:rFonts w:hint="eastAsia" w:ascii="仿宋_GB2312" w:hAnsi="仿宋" w:eastAsia="仿宋_GB2312"/>
                <w:sz w:val="24"/>
              </w:rPr>
              <w:t>2014.11.30先进</w:t>
            </w:r>
          </w:p>
        </w:tc>
        <w:tc>
          <w:tcPr>
            <w:tcW w:w="889" w:type="dxa"/>
            <w:vMerge w:val="continue"/>
            <w:vAlign w:val="center"/>
          </w:tcPr>
          <w:p>
            <w:pPr>
              <w:widowControl/>
              <w:jc w:val="left"/>
              <w:rPr>
                <w:rFonts w:ascii="仿宋_GB2312" w:hAnsi="仿宋"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1776" w:type="dxa"/>
            <w:vMerge w:val="continue"/>
            <w:vAlign w:val="center"/>
          </w:tcPr>
          <w:p>
            <w:pPr>
              <w:widowControl/>
              <w:jc w:val="left"/>
              <w:rPr>
                <w:rFonts w:ascii="仿宋_GB2312" w:hAnsi="仿宋" w:eastAsia="仿宋_GB2312"/>
                <w:sz w:val="24"/>
              </w:rPr>
            </w:pPr>
          </w:p>
        </w:tc>
        <w:tc>
          <w:tcPr>
            <w:tcW w:w="2514" w:type="dxa"/>
            <w:vAlign w:val="center"/>
          </w:tcPr>
          <w:p>
            <w:pPr>
              <w:jc w:val="center"/>
              <w:rPr>
                <w:rFonts w:ascii="仿宋_GB2312" w:hAnsi="仿宋" w:eastAsia="仿宋_GB2312"/>
                <w:sz w:val="24"/>
              </w:rPr>
            </w:pPr>
            <w:r>
              <w:rPr>
                <w:rFonts w:hint="eastAsia" w:ascii="仿宋_GB2312" w:hAnsi="仿宋" w:eastAsia="仿宋_GB2312"/>
                <w:sz w:val="24"/>
              </w:rPr>
              <w:t>发动机综合分析仪</w:t>
            </w:r>
          </w:p>
        </w:tc>
        <w:tc>
          <w:tcPr>
            <w:tcW w:w="772" w:type="dxa"/>
            <w:vAlign w:val="center"/>
          </w:tcPr>
          <w:p>
            <w:pPr>
              <w:jc w:val="center"/>
              <w:rPr>
                <w:rFonts w:ascii="仿宋_GB2312" w:hAnsi="仿宋" w:eastAsia="仿宋_GB2312"/>
                <w:sz w:val="24"/>
              </w:rPr>
            </w:pPr>
            <w:r>
              <w:rPr>
                <w:rFonts w:hint="eastAsia" w:ascii="仿宋_GB2312" w:hAnsi="仿宋" w:eastAsia="仿宋_GB2312"/>
                <w:sz w:val="24"/>
              </w:rPr>
              <w:t>1</w:t>
            </w:r>
          </w:p>
        </w:tc>
        <w:tc>
          <w:tcPr>
            <w:tcW w:w="1056" w:type="dxa"/>
            <w:vAlign w:val="center"/>
          </w:tcPr>
          <w:p>
            <w:pPr>
              <w:jc w:val="center"/>
              <w:rPr>
                <w:rFonts w:ascii="仿宋_GB2312" w:hAnsi="仿宋" w:eastAsia="仿宋_GB2312"/>
                <w:sz w:val="24"/>
              </w:rPr>
            </w:pPr>
            <w:r>
              <w:rPr>
                <w:rFonts w:hint="eastAsia" w:ascii="仿宋_GB2312" w:hAnsi="仿宋" w:eastAsia="仿宋_GB2312"/>
                <w:sz w:val="24"/>
              </w:rPr>
              <w:t>100000/台</w:t>
            </w:r>
          </w:p>
        </w:tc>
        <w:tc>
          <w:tcPr>
            <w:tcW w:w="1416" w:type="dxa"/>
            <w:vAlign w:val="center"/>
          </w:tcPr>
          <w:p>
            <w:pPr>
              <w:jc w:val="center"/>
              <w:rPr>
                <w:rFonts w:ascii="仿宋_GB2312" w:hAnsi="仿宋" w:eastAsia="仿宋_GB2312"/>
                <w:sz w:val="24"/>
              </w:rPr>
            </w:pPr>
            <w:r>
              <w:rPr>
                <w:rFonts w:hint="eastAsia" w:ascii="仿宋_GB2312" w:hAnsi="仿宋" w:eastAsia="仿宋_GB2312"/>
                <w:sz w:val="24"/>
              </w:rPr>
              <w:t>2014.11.30先进</w:t>
            </w:r>
          </w:p>
        </w:tc>
        <w:tc>
          <w:tcPr>
            <w:tcW w:w="889" w:type="dxa"/>
            <w:vMerge w:val="continue"/>
            <w:vAlign w:val="center"/>
          </w:tcPr>
          <w:p>
            <w:pPr>
              <w:widowControl/>
              <w:jc w:val="left"/>
              <w:rPr>
                <w:rFonts w:ascii="仿宋_GB2312" w:hAnsi="仿宋"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1776" w:type="dxa"/>
            <w:vMerge w:val="continue"/>
            <w:vAlign w:val="center"/>
          </w:tcPr>
          <w:p>
            <w:pPr>
              <w:widowControl/>
              <w:jc w:val="left"/>
              <w:rPr>
                <w:rFonts w:ascii="仿宋_GB2312" w:hAnsi="仿宋" w:eastAsia="仿宋_GB2312"/>
                <w:sz w:val="24"/>
              </w:rPr>
            </w:pPr>
          </w:p>
        </w:tc>
        <w:tc>
          <w:tcPr>
            <w:tcW w:w="2514" w:type="dxa"/>
            <w:vAlign w:val="center"/>
          </w:tcPr>
          <w:p>
            <w:pPr>
              <w:jc w:val="center"/>
              <w:rPr>
                <w:rFonts w:ascii="仿宋_GB2312" w:hAnsi="仿宋" w:eastAsia="仿宋_GB2312"/>
                <w:sz w:val="24"/>
              </w:rPr>
            </w:pPr>
            <w:r>
              <w:rPr>
                <w:rFonts w:hint="eastAsia" w:ascii="仿宋_GB2312" w:hAnsi="仿宋" w:eastAsia="仿宋_GB2312"/>
                <w:sz w:val="24"/>
              </w:rPr>
              <w:t>冷却系统测试仪</w:t>
            </w:r>
          </w:p>
        </w:tc>
        <w:tc>
          <w:tcPr>
            <w:tcW w:w="772" w:type="dxa"/>
            <w:vAlign w:val="center"/>
          </w:tcPr>
          <w:p>
            <w:pPr>
              <w:jc w:val="center"/>
              <w:rPr>
                <w:rFonts w:ascii="仿宋_GB2312" w:hAnsi="仿宋" w:eastAsia="仿宋_GB2312"/>
                <w:sz w:val="24"/>
              </w:rPr>
            </w:pPr>
            <w:r>
              <w:rPr>
                <w:rFonts w:hint="eastAsia" w:ascii="仿宋_GB2312" w:hAnsi="仿宋" w:eastAsia="仿宋_GB2312"/>
                <w:sz w:val="24"/>
              </w:rPr>
              <w:t>1</w:t>
            </w:r>
          </w:p>
        </w:tc>
        <w:tc>
          <w:tcPr>
            <w:tcW w:w="1056" w:type="dxa"/>
            <w:vAlign w:val="center"/>
          </w:tcPr>
          <w:p>
            <w:pPr>
              <w:jc w:val="center"/>
              <w:rPr>
                <w:rFonts w:ascii="仿宋_GB2312" w:hAnsi="仿宋" w:eastAsia="仿宋_GB2312"/>
                <w:sz w:val="24"/>
              </w:rPr>
            </w:pPr>
            <w:r>
              <w:rPr>
                <w:rFonts w:hint="eastAsia" w:ascii="仿宋_GB2312" w:hAnsi="仿宋" w:eastAsia="仿宋_GB2312"/>
                <w:sz w:val="24"/>
              </w:rPr>
              <w:t>2480/台</w:t>
            </w:r>
          </w:p>
        </w:tc>
        <w:tc>
          <w:tcPr>
            <w:tcW w:w="1416" w:type="dxa"/>
            <w:vAlign w:val="center"/>
          </w:tcPr>
          <w:p>
            <w:pPr>
              <w:jc w:val="center"/>
              <w:rPr>
                <w:rFonts w:ascii="仿宋_GB2312" w:hAnsi="仿宋" w:eastAsia="仿宋_GB2312"/>
                <w:sz w:val="24"/>
              </w:rPr>
            </w:pPr>
            <w:r>
              <w:rPr>
                <w:rFonts w:hint="eastAsia" w:ascii="仿宋_GB2312" w:hAnsi="仿宋" w:eastAsia="仿宋_GB2312"/>
                <w:sz w:val="24"/>
              </w:rPr>
              <w:t>2014.11.30先进</w:t>
            </w:r>
          </w:p>
        </w:tc>
        <w:tc>
          <w:tcPr>
            <w:tcW w:w="889" w:type="dxa"/>
            <w:vMerge w:val="continue"/>
            <w:vAlign w:val="center"/>
          </w:tcPr>
          <w:p>
            <w:pPr>
              <w:widowControl/>
              <w:jc w:val="left"/>
              <w:rPr>
                <w:rFonts w:ascii="仿宋_GB2312" w:hAnsi="仿宋"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1776" w:type="dxa"/>
            <w:vMerge w:val="continue"/>
            <w:vAlign w:val="center"/>
          </w:tcPr>
          <w:p>
            <w:pPr>
              <w:widowControl/>
              <w:jc w:val="left"/>
              <w:rPr>
                <w:rFonts w:ascii="仿宋_GB2312" w:hAnsi="仿宋" w:eastAsia="仿宋_GB2312"/>
                <w:sz w:val="24"/>
              </w:rPr>
            </w:pPr>
          </w:p>
        </w:tc>
        <w:tc>
          <w:tcPr>
            <w:tcW w:w="2514" w:type="dxa"/>
            <w:vAlign w:val="center"/>
          </w:tcPr>
          <w:p>
            <w:pPr>
              <w:jc w:val="center"/>
              <w:rPr>
                <w:rFonts w:ascii="仿宋_GB2312" w:hAnsi="仿宋" w:eastAsia="仿宋_GB2312"/>
                <w:sz w:val="24"/>
              </w:rPr>
            </w:pPr>
            <w:r>
              <w:rPr>
                <w:rFonts w:hint="eastAsia" w:ascii="仿宋_GB2312" w:hAnsi="仿宋" w:eastAsia="仿宋_GB2312"/>
                <w:sz w:val="24"/>
              </w:rPr>
              <w:t>连杆检验校正仪</w:t>
            </w:r>
          </w:p>
        </w:tc>
        <w:tc>
          <w:tcPr>
            <w:tcW w:w="772" w:type="dxa"/>
            <w:vAlign w:val="center"/>
          </w:tcPr>
          <w:p>
            <w:pPr>
              <w:jc w:val="center"/>
              <w:rPr>
                <w:rFonts w:ascii="仿宋_GB2312" w:hAnsi="仿宋" w:eastAsia="仿宋_GB2312"/>
                <w:sz w:val="24"/>
              </w:rPr>
            </w:pPr>
            <w:r>
              <w:rPr>
                <w:rFonts w:hint="eastAsia" w:ascii="仿宋_GB2312" w:hAnsi="仿宋" w:eastAsia="仿宋_GB2312"/>
                <w:sz w:val="24"/>
              </w:rPr>
              <w:t>2</w:t>
            </w:r>
          </w:p>
        </w:tc>
        <w:tc>
          <w:tcPr>
            <w:tcW w:w="1056" w:type="dxa"/>
            <w:vAlign w:val="center"/>
          </w:tcPr>
          <w:p>
            <w:pPr>
              <w:jc w:val="center"/>
              <w:rPr>
                <w:rFonts w:ascii="仿宋_GB2312" w:hAnsi="仿宋" w:eastAsia="仿宋_GB2312"/>
                <w:sz w:val="24"/>
              </w:rPr>
            </w:pPr>
            <w:r>
              <w:rPr>
                <w:rFonts w:hint="eastAsia" w:ascii="仿宋_GB2312" w:hAnsi="仿宋" w:eastAsia="仿宋_GB2312"/>
                <w:sz w:val="24"/>
              </w:rPr>
              <w:t>2575/台</w:t>
            </w:r>
          </w:p>
        </w:tc>
        <w:tc>
          <w:tcPr>
            <w:tcW w:w="1416" w:type="dxa"/>
            <w:vAlign w:val="center"/>
          </w:tcPr>
          <w:p>
            <w:pPr>
              <w:jc w:val="center"/>
              <w:rPr>
                <w:rFonts w:ascii="仿宋_GB2312" w:hAnsi="仿宋" w:eastAsia="仿宋_GB2312"/>
                <w:sz w:val="24"/>
              </w:rPr>
            </w:pPr>
            <w:r>
              <w:rPr>
                <w:rFonts w:hint="eastAsia" w:ascii="仿宋_GB2312" w:hAnsi="仿宋" w:eastAsia="仿宋_GB2312"/>
                <w:sz w:val="24"/>
              </w:rPr>
              <w:t>2014.11.30先进</w:t>
            </w:r>
          </w:p>
        </w:tc>
        <w:tc>
          <w:tcPr>
            <w:tcW w:w="889" w:type="dxa"/>
            <w:vMerge w:val="continue"/>
            <w:vAlign w:val="center"/>
          </w:tcPr>
          <w:p>
            <w:pPr>
              <w:widowControl/>
              <w:jc w:val="left"/>
              <w:rPr>
                <w:rFonts w:ascii="仿宋_GB2312" w:hAnsi="仿宋"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1776" w:type="dxa"/>
            <w:vMerge w:val="continue"/>
            <w:vAlign w:val="center"/>
          </w:tcPr>
          <w:p>
            <w:pPr>
              <w:widowControl/>
              <w:jc w:val="left"/>
              <w:rPr>
                <w:rFonts w:ascii="仿宋_GB2312" w:hAnsi="仿宋" w:eastAsia="仿宋_GB2312"/>
                <w:sz w:val="24"/>
              </w:rPr>
            </w:pPr>
          </w:p>
        </w:tc>
        <w:tc>
          <w:tcPr>
            <w:tcW w:w="2514" w:type="dxa"/>
            <w:vAlign w:val="center"/>
          </w:tcPr>
          <w:p>
            <w:pPr>
              <w:jc w:val="center"/>
              <w:rPr>
                <w:rFonts w:ascii="仿宋_GB2312" w:hAnsi="仿宋" w:eastAsia="仿宋_GB2312"/>
                <w:sz w:val="24"/>
              </w:rPr>
            </w:pPr>
            <w:r>
              <w:rPr>
                <w:rFonts w:hint="eastAsia" w:ascii="仿宋_GB2312" w:hAnsi="仿宋" w:eastAsia="仿宋_GB2312"/>
                <w:sz w:val="24"/>
              </w:rPr>
              <w:t>废油吸集器</w:t>
            </w:r>
          </w:p>
        </w:tc>
        <w:tc>
          <w:tcPr>
            <w:tcW w:w="772" w:type="dxa"/>
            <w:vAlign w:val="center"/>
          </w:tcPr>
          <w:p>
            <w:pPr>
              <w:jc w:val="center"/>
              <w:rPr>
                <w:rFonts w:ascii="仿宋_GB2312" w:hAnsi="仿宋" w:eastAsia="仿宋_GB2312"/>
                <w:sz w:val="24"/>
              </w:rPr>
            </w:pPr>
            <w:r>
              <w:rPr>
                <w:rFonts w:hint="eastAsia" w:ascii="仿宋_GB2312" w:hAnsi="仿宋" w:eastAsia="仿宋_GB2312"/>
                <w:sz w:val="24"/>
              </w:rPr>
              <w:t>1</w:t>
            </w:r>
          </w:p>
        </w:tc>
        <w:tc>
          <w:tcPr>
            <w:tcW w:w="1056" w:type="dxa"/>
            <w:vAlign w:val="center"/>
          </w:tcPr>
          <w:p>
            <w:pPr>
              <w:jc w:val="center"/>
              <w:rPr>
                <w:rFonts w:ascii="仿宋_GB2312" w:hAnsi="仿宋" w:eastAsia="仿宋_GB2312"/>
                <w:sz w:val="24"/>
              </w:rPr>
            </w:pPr>
            <w:r>
              <w:rPr>
                <w:rFonts w:hint="eastAsia" w:ascii="仿宋_GB2312" w:hAnsi="仿宋" w:eastAsia="仿宋_GB2312"/>
                <w:sz w:val="24"/>
              </w:rPr>
              <w:t>1750/台</w:t>
            </w:r>
          </w:p>
        </w:tc>
        <w:tc>
          <w:tcPr>
            <w:tcW w:w="1416" w:type="dxa"/>
            <w:vAlign w:val="center"/>
          </w:tcPr>
          <w:p>
            <w:pPr>
              <w:jc w:val="center"/>
              <w:rPr>
                <w:rFonts w:ascii="仿宋_GB2312" w:hAnsi="仿宋" w:eastAsia="仿宋_GB2312"/>
                <w:sz w:val="24"/>
              </w:rPr>
            </w:pPr>
            <w:r>
              <w:rPr>
                <w:rFonts w:hint="eastAsia" w:ascii="仿宋_GB2312" w:hAnsi="仿宋" w:eastAsia="仿宋_GB2312"/>
                <w:sz w:val="24"/>
              </w:rPr>
              <w:t>2014.11.30先进</w:t>
            </w:r>
          </w:p>
        </w:tc>
        <w:tc>
          <w:tcPr>
            <w:tcW w:w="889" w:type="dxa"/>
            <w:vMerge w:val="continue"/>
            <w:vAlign w:val="center"/>
          </w:tcPr>
          <w:p>
            <w:pPr>
              <w:widowControl/>
              <w:jc w:val="left"/>
              <w:rPr>
                <w:rFonts w:ascii="仿宋_GB2312" w:hAnsi="仿宋"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1776" w:type="dxa"/>
            <w:vMerge w:val="continue"/>
            <w:vAlign w:val="center"/>
          </w:tcPr>
          <w:p>
            <w:pPr>
              <w:widowControl/>
              <w:jc w:val="left"/>
              <w:rPr>
                <w:rFonts w:ascii="仿宋_GB2312" w:hAnsi="仿宋" w:eastAsia="仿宋_GB2312"/>
                <w:sz w:val="24"/>
              </w:rPr>
            </w:pPr>
          </w:p>
        </w:tc>
        <w:tc>
          <w:tcPr>
            <w:tcW w:w="2514" w:type="dxa"/>
            <w:vAlign w:val="center"/>
          </w:tcPr>
          <w:p>
            <w:pPr>
              <w:jc w:val="center"/>
              <w:rPr>
                <w:rFonts w:ascii="仿宋_GB2312" w:hAnsi="仿宋" w:eastAsia="仿宋_GB2312"/>
                <w:sz w:val="24"/>
              </w:rPr>
            </w:pPr>
            <w:r>
              <w:rPr>
                <w:rFonts w:hint="eastAsia" w:ascii="仿宋_GB2312" w:hAnsi="仿宋" w:eastAsia="仿宋_GB2312"/>
                <w:sz w:val="24"/>
              </w:rPr>
              <w:t>快速充电机</w:t>
            </w:r>
          </w:p>
        </w:tc>
        <w:tc>
          <w:tcPr>
            <w:tcW w:w="772" w:type="dxa"/>
            <w:vAlign w:val="center"/>
          </w:tcPr>
          <w:p>
            <w:pPr>
              <w:jc w:val="center"/>
              <w:rPr>
                <w:rFonts w:ascii="仿宋_GB2312" w:hAnsi="仿宋" w:eastAsia="仿宋_GB2312"/>
                <w:sz w:val="24"/>
              </w:rPr>
            </w:pPr>
            <w:r>
              <w:rPr>
                <w:rFonts w:hint="eastAsia" w:ascii="仿宋_GB2312" w:hAnsi="仿宋" w:eastAsia="仿宋_GB2312"/>
                <w:sz w:val="24"/>
              </w:rPr>
              <w:t>1</w:t>
            </w:r>
          </w:p>
        </w:tc>
        <w:tc>
          <w:tcPr>
            <w:tcW w:w="1056" w:type="dxa"/>
            <w:vAlign w:val="center"/>
          </w:tcPr>
          <w:p>
            <w:pPr>
              <w:jc w:val="center"/>
              <w:rPr>
                <w:rFonts w:ascii="仿宋_GB2312" w:hAnsi="仿宋" w:eastAsia="仿宋_GB2312"/>
                <w:sz w:val="24"/>
              </w:rPr>
            </w:pPr>
            <w:r>
              <w:rPr>
                <w:rFonts w:hint="eastAsia" w:ascii="仿宋_GB2312" w:hAnsi="仿宋" w:eastAsia="仿宋_GB2312"/>
                <w:sz w:val="24"/>
              </w:rPr>
              <w:t>2600/台</w:t>
            </w:r>
          </w:p>
        </w:tc>
        <w:tc>
          <w:tcPr>
            <w:tcW w:w="1416" w:type="dxa"/>
            <w:vAlign w:val="center"/>
          </w:tcPr>
          <w:p>
            <w:pPr>
              <w:jc w:val="center"/>
              <w:rPr>
                <w:rFonts w:ascii="仿宋_GB2312" w:hAnsi="仿宋" w:eastAsia="仿宋_GB2312"/>
                <w:sz w:val="24"/>
              </w:rPr>
            </w:pPr>
            <w:r>
              <w:rPr>
                <w:rFonts w:hint="eastAsia" w:ascii="仿宋_GB2312" w:hAnsi="仿宋" w:eastAsia="仿宋_GB2312"/>
                <w:sz w:val="24"/>
              </w:rPr>
              <w:t>2014.11.30先进</w:t>
            </w:r>
          </w:p>
        </w:tc>
        <w:tc>
          <w:tcPr>
            <w:tcW w:w="889" w:type="dxa"/>
            <w:vMerge w:val="continue"/>
            <w:vAlign w:val="center"/>
          </w:tcPr>
          <w:p>
            <w:pPr>
              <w:widowControl/>
              <w:jc w:val="left"/>
              <w:rPr>
                <w:rFonts w:ascii="仿宋_GB2312" w:hAnsi="仿宋"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1776" w:type="dxa"/>
            <w:vMerge w:val="continue"/>
            <w:vAlign w:val="center"/>
          </w:tcPr>
          <w:p>
            <w:pPr>
              <w:widowControl/>
              <w:jc w:val="left"/>
              <w:rPr>
                <w:rFonts w:ascii="仿宋_GB2312" w:hAnsi="仿宋" w:eastAsia="仿宋_GB2312"/>
                <w:sz w:val="24"/>
              </w:rPr>
            </w:pPr>
          </w:p>
        </w:tc>
        <w:tc>
          <w:tcPr>
            <w:tcW w:w="2514" w:type="dxa"/>
            <w:vAlign w:val="center"/>
          </w:tcPr>
          <w:p>
            <w:pPr>
              <w:jc w:val="center"/>
              <w:rPr>
                <w:rFonts w:ascii="仿宋_GB2312" w:hAnsi="仿宋" w:eastAsia="仿宋_GB2312"/>
                <w:sz w:val="24"/>
              </w:rPr>
            </w:pPr>
            <w:r>
              <w:rPr>
                <w:rFonts w:hint="eastAsia" w:ascii="仿宋_GB2312" w:hAnsi="仿宋" w:eastAsia="仿宋_GB2312"/>
                <w:sz w:val="24"/>
              </w:rPr>
              <w:t>汽车故障诊断仪</w:t>
            </w:r>
          </w:p>
        </w:tc>
        <w:tc>
          <w:tcPr>
            <w:tcW w:w="772" w:type="dxa"/>
            <w:vAlign w:val="center"/>
          </w:tcPr>
          <w:p>
            <w:pPr>
              <w:jc w:val="center"/>
              <w:rPr>
                <w:rFonts w:ascii="仿宋_GB2312" w:hAnsi="仿宋" w:eastAsia="仿宋_GB2312"/>
                <w:sz w:val="24"/>
              </w:rPr>
            </w:pPr>
            <w:r>
              <w:rPr>
                <w:rFonts w:hint="eastAsia" w:ascii="仿宋_GB2312" w:hAnsi="仿宋" w:eastAsia="仿宋_GB2312"/>
                <w:sz w:val="24"/>
              </w:rPr>
              <w:t>2</w:t>
            </w:r>
          </w:p>
        </w:tc>
        <w:tc>
          <w:tcPr>
            <w:tcW w:w="1056" w:type="dxa"/>
            <w:vAlign w:val="center"/>
          </w:tcPr>
          <w:p>
            <w:pPr>
              <w:jc w:val="center"/>
              <w:rPr>
                <w:rFonts w:ascii="仿宋_GB2312" w:hAnsi="仿宋" w:eastAsia="仿宋_GB2312"/>
                <w:sz w:val="24"/>
              </w:rPr>
            </w:pPr>
            <w:r>
              <w:rPr>
                <w:rFonts w:hint="eastAsia" w:ascii="仿宋_GB2312" w:hAnsi="仿宋" w:eastAsia="仿宋_GB2312"/>
                <w:sz w:val="24"/>
              </w:rPr>
              <w:t>29000/台</w:t>
            </w:r>
          </w:p>
        </w:tc>
        <w:tc>
          <w:tcPr>
            <w:tcW w:w="1416" w:type="dxa"/>
            <w:vAlign w:val="center"/>
          </w:tcPr>
          <w:p>
            <w:pPr>
              <w:jc w:val="center"/>
              <w:rPr>
                <w:rFonts w:ascii="仿宋_GB2312" w:hAnsi="仿宋" w:eastAsia="仿宋_GB2312"/>
                <w:sz w:val="24"/>
              </w:rPr>
            </w:pPr>
            <w:r>
              <w:rPr>
                <w:rFonts w:hint="eastAsia" w:ascii="仿宋_GB2312" w:hAnsi="仿宋" w:eastAsia="仿宋_GB2312"/>
                <w:sz w:val="24"/>
              </w:rPr>
              <w:t>2014.11.30先进</w:t>
            </w:r>
          </w:p>
        </w:tc>
        <w:tc>
          <w:tcPr>
            <w:tcW w:w="889" w:type="dxa"/>
            <w:vMerge w:val="continue"/>
            <w:vAlign w:val="center"/>
          </w:tcPr>
          <w:p>
            <w:pPr>
              <w:widowControl/>
              <w:jc w:val="left"/>
              <w:rPr>
                <w:rFonts w:ascii="仿宋_GB2312" w:hAnsi="仿宋"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1776" w:type="dxa"/>
            <w:vMerge w:val="continue"/>
            <w:vAlign w:val="center"/>
          </w:tcPr>
          <w:p>
            <w:pPr>
              <w:widowControl/>
              <w:jc w:val="left"/>
              <w:rPr>
                <w:rFonts w:ascii="仿宋_GB2312" w:hAnsi="仿宋" w:eastAsia="仿宋_GB2312"/>
                <w:sz w:val="24"/>
              </w:rPr>
            </w:pPr>
          </w:p>
        </w:tc>
        <w:tc>
          <w:tcPr>
            <w:tcW w:w="2514" w:type="dxa"/>
            <w:vAlign w:val="center"/>
          </w:tcPr>
          <w:p>
            <w:pPr>
              <w:jc w:val="center"/>
              <w:rPr>
                <w:rFonts w:ascii="仿宋_GB2312" w:hAnsi="仿宋" w:eastAsia="仿宋_GB2312"/>
                <w:sz w:val="24"/>
              </w:rPr>
            </w:pPr>
            <w:r>
              <w:rPr>
                <w:rFonts w:hint="eastAsia" w:ascii="仿宋_GB2312" w:hAnsi="仿宋" w:eastAsia="仿宋_GB2312"/>
                <w:sz w:val="24"/>
              </w:rPr>
              <w:t>K100发动机分析仪</w:t>
            </w:r>
          </w:p>
        </w:tc>
        <w:tc>
          <w:tcPr>
            <w:tcW w:w="772" w:type="dxa"/>
            <w:vAlign w:val="center"/>
          </w:tcPr>
          <w:p>
            <w:pPr>
              <w:jc w:val="center"/>
              <w:rPr>
                <w:rFonts w:ascii="仿宋_GB2312" w:hAnsi="仿宋" w:eastAsia="仿宋_GB2312"/>
                <w:sz w:val="24"/>
              </w:rPr>
            </w:pPr>
            <w:r>
              <w:rPr>
                <w:rFonts w:hint="eastAsia" w:ascii="仿宋_GB2312" w:hAnsi="仿宋" w:eastAsia="仿宋_GB2312"/>
                <w:sz w:val="24"/>
              </w:rPr>
              <w:t>1</w:t>
            </w:r>
          </w:p>
        </w:tc>
        <w:tc>
          <w:tcPr>
            <w:tcW w:w="1056" w:type="dxa"/>
            <w:vAlign w:val="center"/>
          </w:tcPr>
          <w:p>
            <w:pPr>
              <w:jc w:val="center"/>
              <w:rPr>
                <w:rFonts w:ascii="仿宋_GB2312" w:hAnsi="仿宋" w:eastAsia="仿宋_GB2312"/>
                <w:sz w:val="24"/>
              </w:rPr>
            </w:pPr>
            <w:r>
              <w:rPr>
                <w:rFonts w:hint="eastAsia" w:ascii="仿宋_GB2312" w:hAnsi="仿宋" w:eastAsia="仿宋_GB2312"/>
                <w:sz w:val="24"/>
              </w:rPr>
              <w:t>64000/</w:t>
            </w:r>
            <w:r>
              <w:rPr>
                <w:sz w:val="24"/>
              </w:rPr>
              <mc:AlternateContent>
                <mc:Choice Requires="wps">
                  <w:drawing>
                    <wp:anchor distT="0" distB="0" distL="114300" distR="114300" simplePos="0" relativeHeight="295767040" behindDoc="0" locked="0" layoutInCell="1" allowOverlap="1">
                      <wp:simplePos x="0" y="0"/>
                      <wp:positionH relativeFrom="column">
                        <wp:posOffset>-3271520</wp:posOffset>
                      </wp:positionH>
                      <wp:positionV relativeFrom="paragraph">
                        <wp:posOffset>-8890</wp:posOffset>
                      </wp:positionV>
                      <wp:extent cx="5341620" cy="8785860"/>
                      <wp:effectExtent l="12700" t="0" r="17780" b="21590"/>
                      <wp:wrapNone/>
                      <wp:docPr id="186" name="矩形 186"/>
                      <wp:cNvGraphicFramePr/>
                      <a:graphic xmlns:a="http://schemas.openxmlformats.org/drawingml/2006/main">
                        <a:graphicData uri="http://schemas.microsoft.com/office/word/2010/wordprocessingShape">
                          <wps:wsp>
                            <wps:cNvSpPr/>
                            <wps:spPr>
                              <a:xfrm>
                                <a:off x="1085850" y="911860"/>
                                <a:ext cx="5341620" cy="8785860"/>
                              </a:xfrm>
                              <a:prstGeom prst="rect">
                                <a:avLst/>
                              </a:prstGeom>
                              <a:noFill/>
                              <a:ln>
                                <a:solidFill>
                                  <a:srgbClr val="FF0000"/>
                                </a:solidFill>
                              </a:ln>
                              <a:extLst>
                                <a:ext uri="{909E8E84-426E-40DD-AFC4-6F175D3DCCD1}">
                                  <a14:hiddenFill xmlns:a14="http://schemas.microsoft.com/office/drawing/2010/main">
                                    <a:solidFill>
                                      <a:schemeClr val="accent1"/>
                                    </a:solidFill>
                                  </a14:hiddenFill>
                                </a:ext>
                              </a:extLst>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false" anchor="ctr" anchorCtr="false" forceAA="false" compatLnSpc="true">
                              <a:noAutofit/>
                            </wps:bodyPr>
                          </wps:wsp>
                        </a:graphicData>
                      </a:graphic>
                    </wp:anchor>
                  </w:drawing>
                </mc:Choice>
                <mc:Fallback>
                  <w:pict>
                    <v:rect id="_x0000_s1026" o:spid="_x0000_s1026" o:spt="1" style="position:absolute;left:0pt;margin-left:-257.6pt;margin-top:-0.7pt;height:691.8pt;width:420.6pt;z-index:295767040;v-text-anchor:middle;mso-width-relative:page;mso-height-relative:page;" filled="f" stroked="t" coordsize="21600,21600" o:gfxdata="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">
                      <v:fill on="f" focussize="0,0"/>
                      <v:stroke weight="2pt" color="#FF0000 [3204]" joinstyle="round"/>
                      <v:imagedata o:title=""/>
                      <o:lock v:ext="edit" aspectratio="f"/>
                    </v:rect>
                  </w:pict>
                </mc:Fallback>
              </mc:AlternateContent>
            </w:r>
            <w:r>
              <w:rPr>
                <w:rFonts w:hint="eastAsia" w:ascii="仿宋_GB2312" w:hAnsi="仿宋" w:eastAsia="仿宋_GB2312"/>
                <w:sz w:val="24"/>
              </w:rPr>
              <w:t>台</w:t>
            </w:r>
          </w:p>
        </w:tc>
        <w:tc>
          <w:tcPr>
            <w:tcW w:w="1416" w:type="dxa"/>
            <w:vAlign w:val="center"/>
          </w:tcPr>
          <w:p>
            <w:pPr>
              <w:jc w:val="center"/>
              <w:rPr>
                <w:rFonts w:ascii="仿宋_GB2312" w:hAnsi="仿宋" w:eastAsia="仿宋_GB2312"/>
                <w:sz w:val="24"/>
              </w:rPr>
            </w:pPr>
            <w:r>
              <w:rPr>
                <w:rFonts w:hint="eastAsia" w:ascii="仿宋_GB2312" w:hAnsi="仿宋" w:eastAsia="仿宋_GB2312"/>
                <w:sz w:val="24"/>
              </w:rPr>
              <w:t>2007.4.25先进</w:t>
            </w:r>
          </w:p>
        </w:tc>
        <w:tc>
          <w:tcPr>
            <w:tcW w:w="889" w:type="dxa"/>
            <w:vMerge w:val="continue"/>
            <w:vAlign w:val="center"/>
          </w:tcPr>
          <w:p>
            <w:pPr>
              <w:widowControl/>
              <w:jc w:val="left"/>
              <w:rPr>
                <w:rFonts w:ascii="仿宋_GB2312" w:hAnsi="仿宋"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1776" w:type="dxa"/>
            <w:vMerge w:val="continue"/>
            <w:vAlign w:val="center"/>
          </w:tcPr>
          <w:p>
            <w:pPr>
              <w:widowControl/>
              <w:jc w:val="left"/>
              <w:rPr>
                <w:rFonts w:ascii="仿宋_GB2312" w:hAnsi="仿宋" w:eastAsia="仿宋_GB2312"/>
                <w:sz w:val="24"/>
              </w:rPr>
            </w:pPr>
          </w:p>
        </w:tc>
        <w:tc>
          <w:tcPr>
            <w:tcW w:w="2514"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神州亚解码器</w:t>
            </w:r>
          </w:p>
        </w:tc>
        <w:tc>
          <w:tcPr>
            <w:tcW w:w="772"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w:t>
            </w:r>
          </w:p>
        </w:tc>
        <w:tc>
          <w:tcPr>
            <w:tcW w:w="1056"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7800/台</w:t>
            </w:r>
          </w:p>
        </w:tc>
        <w:tc>
          <w:tcPr>
            <w:tcW w:w="1416"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2005.5.26先进</w:t>
            </w:r>
          </w:p>
        </w:tc>
        <w:tc>
          <w:tcPr>
            <w:tcW w:w="889" w:type="dxa"/>
            <w:vMerge w:val="continue"/>
            <w:vAlign w:val="center"/>
          </w:tcPr>
          <w:p>
            <w:pPr>
              <w:widowControl/>
              <w:jc w:val="left"/>
              <w:rPr>
                <w:rFonts w:ascii="仿宋_GB2312" w:hAnsi="仿宋"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1776" w:type="dxa"/>
            <w:vMerge w:val="continue"/>
            <w:vAlign w:val="center"/>
          </w:tcPr>
          <w:p>
            <w:pPr>
              <w:widowControl/>
              <w:jc w:val="left"/>
              <w:rPr>
                <w:rFonts w:ascii="仿宋_GB2312" w:hAnsi="仿宋" w:eastAsia="仿宋_GB2312"/>
                <w:sz w:val="24"/>
              </w:rPr>
            </w:pPr>
          </w:p>
        </w:tc>
        <w:tc>
          <w:tcPr>
            <w:tcW w:w="2514"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发动机试验台</w:t>
            </w:r>
          </w:p>
        </w:tc>
        <w:tc>
          <w:tcPr>
            <w:tcW w:w="772"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w:t>
            </w:r>
          </w:p>
        </w:tc>
        <w:tc>
          <w:tcPr>
            <w:tcW w:w="1056"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60500/台</w:t>
            </w:r>
          </w:p>
        </w:tc>
        <w:tc>
          <w:tcPr>
            <w:tcW w:w="1416"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2005.8.25先进</w:t>
            </w:r>
          </w:p>
        </w:tc>
        <w:tc>
          <w:tcPr>
            <w:tcW w:w="889" w:type="dxa"/>
            <w:vMerge w:val="continue"/>
            <w:vAlign w:val="center"/>
          </w:tcPr>
          <w:p>
            <w:pPr>
              <w:widowControl/>
              <w:jc w:val="left"/>
              <w:rPr>
                <w:rFonts w:ascii="仿宋_GB2312" w:hAnsi="仿宋"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1776" w:type="dxa"/>
            <w:vMerge w:val="continue"/>
            <w:vAlign w:val="center"/>
          </w:tcPr>
          <w:p>
            <w:pPr>
              <w:widowControl/>
              <w:jc w:val="left"/>
              <w:rPr>
                <w:rFonts w:ascii="仿宋_GB2312" w:hAnsi="仿宋" w:eastAsia="仿宋_GB2312"/>
                <w:sz w:val="24"/>
              </w:rPr>
            </w:pPr>
          </w:p>
        </w:tc>
        <w:tc>
          <w:tcPr>
            <w:tcW w:w="2514"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汽车示波仪</w:t>
            </w:r>
          </w:p>
        </w:tc>
        <w:tc>
          <w:tcPr>
            <w:tcW w:w="772"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w:t>
            </w:r>
          </w:p>
        </w:tc>
        <w:tc>
          <w:tcPr>
            <w:tcW w:w="1056"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3980/台</w:t>
            </w:r>
          </w:p>
        </w:tc>
        <w:tc>
          <w:tcPr>
            <w:tcW w:w="1416"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2007.11.25先进</w:t>
            </w:r>
          </w:p>
        </w:tc>
        <w:tc>
          <w:tcPr>
            <w:tcW w:w="889" w:type="dxa"/>
            <w:vMerge w:val="continue"/>
            <w:vAlign w:val="center"/>
          </w:tcPr>
          <w:p>
            <w:pPr>
              <w:widowControl/>
              <w:jc w:val="left"/>
              <w:rPr>
                <w:rFonts w:ascii="仿宋_GB2312" w:hAnsi="仿宋"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1776" w:type="dxa"/>
            <w:vMerge w:val="continue"/>
            <w:vAlign w:val="center"/>
          </w:tcPr>
          <w:p>
            <w:pPr>
              <w:widowControl/>
              <w:jc w:val="left"/>
              <w:rPr>
                <w:rFonts w:ascii="仿宋_GB2312" w:hAnsi="仿宋" w:eastAsia="仿宋_GB2312"/>
                <w:sz w:val="24"/>
              </w:rPr>
            </w:pPr>
          </w:p>
        </w:tc>
        <w:tc>
          <w:tcPr>
            <w:tcW w:w="2514"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SE-A喷油嘴清洗剂</w:t>
            </w:r>
          </w:p>
        </w:tc>
        <w:tc>
          <w:tcPr>
            <w:tcW w:w="772"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w:t>
            </w:r>
          </w:p>
        </w:tc>
        <w:tc>
          <w:tcPr>
            <w:tcW w:w="1056"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3300/台</w:t>
            </w:r>
          </w:p>
        </w:tc>
        <w:tc>
          <w:tcPr>
            <w:tcW w:w="1416"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2007.4.25先进</w:t>
            </w:r>
          </w:p>
        </w:tc>
        <w:tc>
          <w:tcPr>
            <w:tcW w:w="889" w:type="dxa"/>
            <w:vMerge w:val="continue"/>
            <w:vAlign w:val="center"/>
          </w:tcPr>
          <w:p>
            <w:pPr>
              <w:widowControl/>
              <w:jc w:val="left"/>
              <w:rPr>
                <w:rFonts w:ascii="仿宋_GB2312" w:hAnsi="仿宋"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1776" w:type="dxa"/>
            <w:vMerge w:val="continue"/>
            <w:vAlign w:val="center"/>
          </w:tcPr>
          <w:p>
            <w:pPr>
              <w:widowControl/>
              <w:jc w:val="left"/>
              <w:rPr>
                <w:rFonts w:ascii="仿宋_GB2312" w:hAnsi="仿宋" w:eastAsia="仿宋_GB2312"/>
                <w:sz w:val="24"/>
              </w:rPr>
            </w:pPr>
          </w:p>
        </w:tc>
        <w:tc>
          <w:tcPr>
            <w:tcW w:w="2514"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NOx/CO/HC/CO2/O2分析仪</w:t>
            </w:r>
          </w:p>
        </w:tc>
        <w:tc>
          <w:tcPr>
            <w:tcW w:w="772"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w:t>
            </w:r>
          </w:p>
        </w:tc>
        <w:tc>
          <w:tcPr>
            <w:tcW w:w="1056"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25740/台</w:t>
            </w:r>
          </w:p>
        </w:tc>
        <w:tc>
          <w:tcPr>
            <w:tcW w:w="1416"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2014.11.30先进</w:t>
            </w:r>
          </w:p>
        </w:tc>
        <w:tc>
          <w:tcPr>
            <w:tcW w:w="889" w:type="dxa"/>
            <w:vMerge w:val="continue"/>
            <w:vAlign w:val="center"/>
          </w:tcPr>
          <w:p>
            <w:pPr>
              <w:widowControl/>
              <w:jc w:val="left"/>
              <w:rPr>
                <w:rFonts w:ascii="仿宋_GB2312" w:hAnsi="仿宋"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1776" w:type="dxa"/>
            <w:vMerge w:val="continue"/>
            <w:vAlign w:val="center"/>
          </w:tcPr>
          <w:p>
            <w:pPr>
              <w:widowControl/>
              <w:jc w:val="left"/>
              <w:rPr>
                <w:rFonts w:ascii="仿宋_GB2312" w:hAnsi="仿宋" w:eastAsia="仿宋_GB2312"/>
                <w:sz w:val="24"/>
              </w:rPr>
            </w:pPr>
          </w:p>
        </w:tc>
        <w:tc>
          <w:tcPr>
            <w:tcW w:w="2514"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荧光检漏仪</w:t>
            </w:r>
          </w:p>
        </w:tc>
        <w:tc>
          <w:tcPr>
            <w:tcW w:w="772"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w:t>
            </w:r>
          </w:p>
        </w:tc>
        <w:tc>
          <w:tcPr>
            <w:tcW w:w="1056"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2080/台</w:t>
            </w:r>
          </w:p>
        </w:tc>
        <w:tc>
          <w:tcPr>
            <w:tcW w:w="1416"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2014.11.30先进</w:t>
            </w:r>
          </w:p>
        </w:tc>
        <w:tc>
          <w:tcPr>
            <w:tcW w:w="889" w:type="dxa"/>
            <w:vMerge w:val="continue"/>
            <w:vAlign w:val="center"/>
          </w:tcPr>
          <w:p>
            <w:pPr>
              <w:widowControl/>
              <w:jc w:val="left"/>
              <w:rPr>
                <w:rFonts w:ascii="仿宋_GB2312" w:hAnsi="仿宋"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1776" w:type="dxa"/>
            <w:vMerge w:val="restart"/>
            <w:vAlign w:val="center"/>
          </w:tcPr>
          <w:p>
            <w:pPr>
              <w:jc w:val="center"/>
              <w:rPr>
                <w:rFonts w:ascii="仿宋_GB2312" w:hAnsi="仿宋" w:eastAsia="仿宋_GB2312"/>
                <w:sz w:val="24"/>
              </w:rPr>
            </w:pPr>
            <w:r>
              <w:rPr>
                <w:rFonts w:hint="eastAsia" w:ascii="仿宋_GB2312" w:hAnsi="仿宋" w:eastAsia="仿宋_GB2312"/>
                <w:color w:val="000000"/>
                <w:sz w:val="24"/>
              </w:rPr>
              <w:t>汽车电气实训室一</w:t>
            </w:r>
          </w:p>
        </w:tc>
        <w:tc>
          <w:tcPr>
            <w:tcW w:w="2514"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景格软件</w:t>
            </w:r>
          </w:p>
        </w:tc>
        <w:tc>
          <w:tcPr>
            <w:tcW w:w="772"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w:t>
            </w:r>
          </w:p>
        </w:tc>
        <w:tc>
          <w:tcPr>
            <w:tcW w:w="1056"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60000/台</w:t>
            </w:r>
          </w:p>
        </w:tc>
        <w:tc>
          <w:tcPr>
            <w:tcW w:w="1416"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2009.9.25先进</w:t>
            </w:r>
          </w:p>
        </w:tc>
        <w:tc>
          <w:tcPr>
            <w:tcW w:w="889" w:type="dxa"/>
            <w:vMerge w:val="restart"/>
            <w:vAlign w:val="center"/>
          </w:tcPr>
          <w:p>
            <w:pPr>
              <w:widowControl/>
              <w:jc w:val="left"/>
              <w:rPr>
                <w:rFonts w:ascii="仿宋_GB2312" w:hAnsi="仿宋" w:eastAsia="仿宋_GB2312"/>
                <w:sz w:val="24"/>
              </w:rPr>
            </w:pPr>
            <w:r>
              <w:rPr>
                <w:rFonts w:hint="eastAsia" w:ascii="仿宋_GB2312" w:hAnsi="仿宋" w:eastAsia="仿宋_GB2312"/>
                <w:sz w:val="24"/>
              </w:rPr>
              <w:t>12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1776" w:type="dxa"/>
            <w:vMerge w:val="continue"/>
            <w:vAlign w:val="center"/>
          </w:tcPr>
          <w:p>
            <w:pPr>
              <w:widowControl/>
              <w:jc w:val="left"/>
              <w:rPr>
                <w:rFonts w:ascii="仿宋_GB2312" w:hAnsi="仿宋" w:eastAsia="仿宋_GB2312"/>
                <w:sz w:val="24"/>
              </w:rPr>
            </w:pPr>
          </w:p>
        </w:tc>
        <w:tc>
          <w:tcPr>
            <w:tcW w:w="2514"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起动系统理实一体化示教板（现代伊兰特、北汽绅宝）</w:t>
            </w:r>
          </w:p>
        </w:tc>
        <w:tc>
          <w:tcPr>
            <w:tcW w:w="772"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w:t>
            </w:r>
          </w:p>
        </w:tc>
        <w:tc>
          <w:tcPr>
            <w:tcW w:w="1056"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16320/台</w:t>
            </w:r>
          </w:p>
        </w:tc>
        <w:tc>
          <w:tcPr>
            <w:tcW w:w="1416"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2014.11.30先进</w:t>
            </w:r>
          </w:p>
        </w:tc>
        <w:tc>
          <w:tcPr>
            <w:tcW w:w="889" w:type="dxa"/>
            <w:vMerge w:val="continue"/>
            <w:vAlign w:val="center"/>
          </w:tcPr>
          <w:p>
            <w:pPr>
              <w:widowControl/>
              <w:jc w:val="left"/>
              <w:rPr>
                <w:rFonts w:ascii="仿宋_GB2312" w:hAnsi="仿宋"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1776" w:type="dxa"/>
            <w:vMerge w:val="continue"/>
            <w:vAlign w:val="center"/>
          </w:tcPr>
          <w:p>
            <w:pPr>
              <w:widowControl/>
              <w:jc w:val="left"/>
              <w:rPr>
                <w:rFonts w:ascii="仿宋_GB2312" w:hAnsi="仿宋" w:eastAsia="仿宋_GB2312"/>
                <w:sz w:val="24"/>
              </w:rPr>
            </w:pPr>
          </w:p>
        </w:tc>
        <w:tc>
          <w:tcPr>
            <w:tcW w:w="2514"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防盗系统示教板(现代伊兰特、北汽绅宝)</w:t>
            </w:r>
          </w:p>
        </w:tc>
        <w:tc>
          <w:tcPr>
            <w:tcW w:w="772"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w:t>
            </w:r>
          </w:p>
        </w:tc>
        <w:tc>
          <w:tcPr>
            <w:tcW w:w="1056"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30190/台</w:t>
            </w:r>
          </w:p>
        </w:tc>
        <w:tc>
          <w:tcPr>
            <w:tcW w:w="1416"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2014.11.30先进</w:t>
            </w:r>
          </w:p>
        </w:tc>
        <w:tc>
          <w:tcPr>
            <w:tcW w:w="889" w:type="dxa"/>
            <w:vMerge w:val="continue"/>
            <w:vAlign w:val="center"/>
          </w:tcPr>
          <w:p>
            <w:pPr>
              <w:widowControl/>
              <w:jc w:val="left"/>
              <w:rPr>
                <w:rFonts w:ascii="仿宋_GB2312" w:hAnsi="仿宋"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1776" w:type="dxa"/>
            <w:vMerge w:val="continue"/>
            <w:vAlign w:val="center"/>
          </w:tcPr>
          <w:p>
            <w:pPr>
              <w:widowControl/>
              <w:jc w:val="left"/>
              <w:rPr>
                <w:rFonts w:ascii="仿宋_GB2312" w:hAnsi="仿宋" w:eastAsia="仿宋_GB2312"/>
                <w:sz w:val="24"/>
              </w:rPr>
            </w:pPr>
          </w:p>
        </w:tc>
        <w:tc>
          <w:tcPr>
            <w:tcW w:w="2514"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灯光系统理实一体化示教板 （现代伊兰特、</w:t>
            </w:r>
            <w:r>
              <w:rPr>
                <w:sz w:val="24"/>
              </w:rPr>
              <mc:AlternateContent>
                <mc:Choice Requires="wps">
                  <w:drawing>
                    <wp:anchor distT="0" distB="0" distL="114300" distR="114300" simplePos="0" relativeHeight="295768064" behindDoc="0" locked="0" layoutInCell="1" allowOverlap="1">
                      <wp:simplePos x="0" y="0"/>
                      <wp:positionH relativeFrom="column">
                        <wp:posOffset>-1193165</wp:posOffset>
                      </wp:positionH>
                      <wp:positionV relativeFrom="paragraph">
                        <wp:posOffset>-29210</wp:posOffset>
                      </wp:positionV>
                      <wp:extent cx="5342255" cy="8847455"/>
                      <wp:effectExtent l="12700" t="0" r="17145" b="17145"/>
                      <wp:wrapNone/>
                      <wp:docPr id="187" name="矩形 187"/>
                      <wp:cNvGraphicFramePr/>
                      <a:graphic xmlns:a="http://schemas.openxmlformats.org/drawingml/2006/main">
                        <a:graphicData uri="http://schemas.microsoft.com/office/word/2010/wordprocessingShape">
                          <wps:wsp>
                            <wps:cNvSpPr/>
                            <wps:spPr>
                              <a:xfrm>
                                <a:off x="1077595" y="891540"/>
                                <a:ext cx="5342255" cy="8847455"/>
                              </a:xfrm>
                              <a:prstGeom prst="rect">
                                <a:avLst/>
                              </a:prstGeom>
                              <a:noFill/>
                              <a:ln>
                                <a:solidFill>
                                  <a:srgbClr val="FF0000"/>
                                </a:solidFill>
                              </a:ln>
                              <a:extLst>
                                <a:ext uri="{909E8E84-426E-40DD-AFC4-6F175D3DCCD1}">
                                  <a14:hiddenFill xmlns:a14="http://schemas.microsoft.com/office/drawing/2010/main">
                                    <a:solidFill>
                                      <a:schemeClr val="accent1"/>
                                    </a:solidFill>
                                  </a14:hiddenFill>
                                </a:ext>
                              </a:extLst>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false" anchor="ctr" anchorCtr="false" forceAA="false" compatLnSpc="true">
                              <a:noAutofit/>
                            </wps:bodyPr>
                          </wps:wsp>
                        </a:graphicData>
                      </a:graphic>
                    </wp:anchor>
                  </w:drawing>
                </mc:Choice>
                <mc:Fallback>
                  <w:pict>
                    <v:rect id="_x0000_s1026" o:spid="_x0000_s1026" o:spt="1" style="position:absolute;left:0pt;margin-left:-93.95pt;margin-top:-2.3pt;height:696.65pt;width:420.65pt;z-index:295768064;v-text-anchor:middle;mso-width-relative:page;mso-height-relative:page;" filled="f" stroked="t" coordsize="21600,21600" o:gfxdata="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">
                      <v:fill on="f" focussize="0,0"/>
                      <v:stroke weight="2pt" color="#FF0000 [3204]" joinstyle="round"/>
                      <v:imagedata o:title=""/>
                      <o:lock v:ext="edit" aspectratio="f"/>
                    </v:rect>
                  </w:pict>
                </mc:Fallback>
              </mc:AlternateContent>
            </w:r>
            <w:r>
              <w:rPr>
                <w:rFonts w:hint="eastAsia" w:ascii="仿宋_GB2312" w:hAnsi="仿宋" w:eastAsia="仿宋_GB2312"/>
                <w:color w:val="000000"/>
                <w:sz w:val="24"/>
              </w:rPr>
              <w:t>北汽绅宝）</w:t>
            </w:r>
          </w:p>
        </w:tc>
        <w:tc>
          <w:tcPr>
            <w:tcW w:w="772"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w:t>
            </w:r>
          </w:p>
        </w:tc>
        <w:tc>
          <w:tcPr>
            <w:tcW w:w="1056"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26160/台</w:t>
            </w:r>
          </w:p>
        </w:tc>
        <w:tc>
          <w:tcPr>
            <w:tcW w:w="1416"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2014.11.30先进</w:t>
            </w:r>
          </w:p>
        </w:tc>
        <w:tc>
          <w:tcPr>
            <w:tcW w:w="889" w:type="dxa"/>
            <w:vMerge w:val="continue"/>
            <w:vAlign w:val="center"/>
          </w:tcPr>
          <w:p>
            <w:pPr>
              <w:widowControl/>
              <w:jc w:val="left"/>
              <w:rPr>
                <w:rFonts w:ascii="仿宋_GB2312" w:hAnsi="仿宋"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1776" w:type="dxa"/>
            <w:vMerge w:val="continue"/>
            <w:vAlign w:val="center"/>
          </w:tcPr>
          <w:p>
            <w:pPr>
              <w:widowControl/>
              <w:jc w:val="left"/>
              <w:rPr>
                <w:rFonts w:ascii="仿宋_GB2312" w:hAnsi="仿宋" w:eastAsia="仿宋_GB2312"/>
                <w:sz w:val="24"/>
              </w:rPr>
            </w:pPr>
          </w:p>
        </w:tc>
        <w:tc>
          <w:tcPr>
            <w:tcW w:w="2514"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汽车照明/信号/仪表/雨刮系统示教板（北京现代伊兰特、北汽绅宝）</w:t>
            </w:r>
          </w:p>
        </w:tc>
        <w:tc>
          <w:tcPr>
            <w:tcW w:w="772"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w:t>
            </w:r>
          </w:p>
        </w:tc>
        <w:tc>
          <w:tcPr>
            <w:tcW w:w="1056"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32230/台</w:t>
            </w:r>
          </w:p>
        </w:tc>
        <w:tc>
          <w:tcPr>
            <w:tcW w:w="1416"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2014.11.30先进</w:t>
            </w:r>
          </w:p>
        </w:tc>
        <w:tc>
          <w:tcPr>
            <w:tcW w:w="889" w:type="dxa"/>
            <w:vMerge w:val="continue"/>
            <w:vAlign w:val="center"/>
          </w:tcPr>
          <w:p>
            <w:pPr>
              <w:widowControl/>
              <w:jc w:val="left"/>
              <w:rPr>
                <w:rFonts w:ascii="仿宋_GB2312" w:hAnsi="仿宋"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1776" w:type="dxa"/>
            <w:vMerge w:val="continue"/>
            <w:vAlign w:val="center"/>
          </w:tcPr>
          <w:p>
            <w:pPr>
              <w:widowControl/>
              <w:jc w:val="left"/>
              <w:rPr>
                <w:rFonts w:ascii="仿宋_GB2312" w:hAnsi="仿宋" w:eastAsia="仿宋_GB2312"/>
                <w:sz w:val="24"/>
              </w:rPr>
            </w:pPr>
          </w:p>
        </w:tc>
        <w:tc>
          <w:tcPr>
            <w:tcW w:w="2514"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电源系统理实一体化示教板（现代伊兰特、北汽绅宝 ）</w:t>
            </w:r>
          </w:p>
        </w:tc>
        <w:tc>
          <w:tcPr>
            <w:tcW w:w="772"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w:t>
            </w:r>
          </w:p>
        </w:tc>
        <w:tc>
          <w:tcPr>
            <w:tcW w:w="1056"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16800/台</w:t>
            </w:r>
          </w:p>
        </w:tc>
        <w:tc>
          <w:tcPr>
            <w:tcW w:w="1416"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2014.11.30先进</w:t>
            </w:r>
          </w:p>
        </w:tc>
        <w:tc>
          <w:tcPr>
            <w:tcW w:w="889" w:type="dxa"/>
            <w:vMerge w:val="continue"/>
            <w:vAlign w:val="center"/>
          </w:tcPr>
          <w:p>
            <w:pPr>
              <w:widowControl/>
              <w:jc w:val="left"/>
              <w:rPr>
                <w:rFonts w:ascii="仿宋_GB2312" w:hAnsi="仿宋"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1776" w:type="dxa"/>
            <w:vMerge w:val="continue"/>
            <w:vAlign w:val="center"/>
          </w:tcPr>
          <w:p>
            <w:pPr>
              <w:widowControl/>
              <w:jc w:val="left"/>
              <w:rPr>
                <w:rFonts w:ascii="仿宋_GB2312" w:hAnsi="仿宋" w:eastAsia="仿宋_GB2312"/>
                <w:sz w:val="24"/>
              </w:rPr>
            </w:pPr>
          </w:p>
        </w:tc>
        <w:tc>
          <w:tcPr>
            <w:tcW w:w="2514"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CAN-BUS系统理实一体化示教板（现代伊兰特、北汽绅宝）</w:t>
            </w:r>
          </w:p>
        </w:tc>
        <w:tc>
          <w:tcPr>
            <w:tcW w:w="772"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w:t>
            </w:r>
          </w:p>
        </w:tc>
        <w:tc>
          <w:tcPr>
            <w:tcW w:w="1056"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62400/台</w:t>
            </w:r>
          </w:p>
        </w:tc>
        <w:tc>
          <w:tcPr>
            <w:tcW w:w="1416"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2014.11.30先进</w:t>
            </w:r>
          </w:p>
        </w:tc>
        <w:tc>
          <w:tcPr>
            <w:tcW w:w="889" w:type="dxa"/>
            <w:vMerge w:val="continue"/>
            <w:vAlign w:val="center"/>
          </w:tcPr>
          <w:p>
            <w:pPr>
              <w:widowControl/>
              <w:jc w:val="left"/>
              <w:rPr>
                <w:rFonts w:ascii="仿宋_GB2312" w:hAnsi="仿宋"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1776" w:type="dxa"/>
            <w:vMerge w:val="continue"/>
            <w:vAlign w:val="center"/>
          </w:tcPr>
          <w:p>
            <w:pPr>
              <w:widowControl/>
              <w:jc w:val="left"/>
              <w:rPr>
                <w:rFonts w:ascii="仿宋_GB2312" w:hAnsi="仿宋" w:eastAsia="仿宋_GB2312"/>
                <w:sz w:val="24"/>
              </w:rPr>
            </w:pPr>
          </w:p>
        </w:tc>
        <w:tc>
          <w:tcPr>
            <w:tcW w:w="2514"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发动机电控系统示教板</w:t>
            </w:r>
          </w:p>
        </w:tc>
        <w:tc>
          <w:tcPr>
            <w:tcW w:w="772"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w:t>
            </w:r>
          </w:p>
        </w:tc>
        <w:tc>
          <w:tcPr>
            <w:tcW w:w="1056"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27000/台</w:t>
            </w:r>
          </w:p>
        </w:tc>
        <w:tc>
          <w:tcPr>
            <w:tcW w:w="1416" w:type="dxa"/>
          </w:tcPr>
          <w:p>
            <w:pPr>
              <w:jc w:val="center"/>
              <w:rPr>
                <w:rFonts w:ascii="仿宋_GB2312" w:hAnsi="仿宋" w:eastAsia="仿宋_GB2312"/>
                <w:sz w:val="24"/>
              </w:rPr>
            </w:pPr>
            <w:r>
              <w:rPr>
                <w:rFonts w:hint="eastAsia" w:ascii="仿宋_GB2312" w:hAnsi="仿宋" w:eastAsia="仿宋_GB2312"/>
                <w:color w:val="000000"/>
                <w:sz w:val="24"/>
              </w:rPr>
              <w:t>2014.11.30先进</w:t>
            </w:r>
          </w:p>
        </w:tc>
        <w:tc>
          <w:tcPr>
            <w:tcW w:w="889" w:type="dxa"/>
            <w:vMerge w:val="continue"/>
            <w:vAlign w:val="center"/>
          </w:tcPr>
          <w:p>
            <w:pPr>
              <w:widowControl/>
              <w:jc w:val="left"/>
              <w:rPr>
                <w:rFonts w:ascii="仿宋_GB2312" w:hAnsi="仿宋"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1776" w:type="dxa"/>
            <w:vMerge w:val="restart"/>
            <w:vAlign w:val="center"/>
          </w:tcPr>
          <w:p>
            <w:pPr>
              <w:widowControl/>
              <w:jc w:val="left"/>
              <w:rPr>
                <w:rFonts w:ascii="仿宋_GB2312" w:hAnsi="仿宋" w:eastAsia="仿宋_GB2312"/>
                <w:sz w:val="24"/>
              </w:rPr>
            </w:pPr>
            <w:r>
              <w:rPr>
                <w:rFonts w:hint="eastAsia" w:ascii="仿宋_GB2312" w:hAnsi="仿宋" w:eastAsia="仿宋_GB2312"/>
                <w:color w:val="000000"/>
                <w:sz w:val="24"/>
              </w:rPr>
              <w:t>汽车电气实训室二</w:t>
            </w:r>
          </w:p>
        </w:tc>
        <w:tc>
          <w:tcPr>
            <w:tcW w:w="2514"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带齿轮减速装置的起动机解剖实物模型</w:t>
            </w:r>
          </w:p>
        </w:tc>
        <w:tc>
          <w:tcPr>
            <w:tcW w:w="772"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w:t>
            </w:r>
          </w:p>
        </w:tc>
        <w:tc>
          <w:tcPr>
            <w:tcW w:w="1056"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1000/台</w:t>
            </w:r>
          </w:p>
        </w:tc>
        <w:tc>
          <w:tcPr>
            <w:tcW w:w="1416"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2014.11.30先进</w:t>
            </w:r>
          </w:p>
        </w:tc>
        <w:tc>
          <w:tcPr>
            <w:tcW w:w="889" w:type="dxa"/>
            <w:vMerge w:val="restart"/>
            <w:vAlign w:val="center"/>
          </w:tcPr>
          <w:p>
            <w:pPr>
              <w:widowControl/>
              <w:jc w:val="left"/>
              <w:rPr>
                <w:rFonts w:ascii="仿宋_GB2312" w:hAnsi="仿宋" w:eastAsia="仿宋_GB2312"/>
                <w:sz w:val="24"/>
              </w:rPr>
            </w:pPr>
            <w:r>
              <w:rPr>
                <w:rFonts w:hint="eastAsia" w:ascii="仿宋_GB2312" w:hAnsi="仿宋" w:eastAsia="仿宋_GB2312"/>
                <w:sz w:val="24"/>
              </w:rPr>
              <w:t>12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1776" w:type="dxa"/>
            <w:vMerge w:val="continue"/>
            <w:vAlign w:val="center"/>
          </w:tcPr>
          <w:p>
            <w:pPr>
              <w:widowControl/>
              <w:jc w:val="left"/>
              <w:rPr>
                <w:rFonts w:ascii="仿宋_GB2312" w:hAnsi="仿宋" w:eastAsia="仿宋_GB2312"/>
                <w:sz w:val="24"/>
              </w:rPr>
            </w:pPr>
          </w:p>
        </w:tc>
        <w:tc>
          <w:tcPr>
            <w:tcW w:w="2514"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发电机解剖实物模型（现代伊兰特、北汽绅宝）</w:t>
            </w:r>
          </w:p>
        </w:tc>
        <w:tc>
          <w:tcPr>
            <w:tcW w:w="772"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w:t>
            </w:r>
          </w:p>
        </w:tc>
        <w:tc>
          <w:tcPr>
            <w:tcW w:w="1056"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1380/台</w:t>
            </w:r>
          </w:p>
        </w:tc>
        <w:tc>
          <w:tcPr>
            <w:tcW w:w="1416"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2014.11.30先进</w:t>
            </w:r>
          </w:p>
        </w:tc>
        <w:tc>
          <w:tcPr>
            <w:tcW w:w="889" w:type="dxa"/>
            <w:vMerge w:val="continue"/>
            <w:vAlign w:val="center"/>
          </w:tcPr>
          <w:p>
            <w:pPr>
              <w:widowControl/>
              <w:jc w:val="left"/>
              <w:rPr>
                <w:rFonts w:ascii="仿宋_GB2312" w:hAnsi="仿宋"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1776" w:type="dxa"/>
            <w:vMerge w:val="continue"/>
            <w:vAlign w:val="center"/>
          </w:tcPr>
          <w:p>
            <w:pPr>
              <w:widowControl/>
              <w:jc w:val="left"/>
              <w:rPr>
                <w:rFonts w:ascii="仿宋_GB2312" w:hAnsi="仿宋" w:eastAsia="仿宋_GB2312"/>
                <w:sz w:val="24"/>
              </w:rPr>
            </w:pPr>
          </w:p>
        </w:tc>
        <w:tc>
          <w:tcPr>
            <w:tcW w:w="2514"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氙气大灯解剖模型（现代伊兰特、北汽绅宝）</w:t>
            </w:r>
          </w:p>
        </w:tc>
        <w:tc>
          <w:tcPr>
            <w:tcW w:w="772"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w:t>
            </w:r>
          </w:p>
        </w:tc>
        <w:tc>
          <w:tcPr>
            <w:tcW w:w="1056"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5200/台</w:t>
            </w:r>
          </w:p>
        </w:tc>
        <w:tc>
          <w:tcPr>
            <w:tcW w:w="1416" w:type="dxa"/>
          </w:tcPr>
          <w:p>
            <w:pPr>
              <w:jc w:val="center"/>
              <w:rPr>
                <w:rFonts w:ascii="仿宋_GB2312" w:hAnsi="仿宋" w:eastAsia="仿宋_GB2312"/>
                <w:sz w:val="24"/>
              </w:rPr>
            </w:pPr>
            <w:r>
              <w:rPr>
                <w:rFonts w:hint="eastAsia" w:ascii="仿宋_GB2312" w:hAnsi="仿宋" w:eastAsia="仿宋_GB2312"/>
                <w:color w:val="000000"/>
                <w:sz w:val="24"/>
              </w:rPr>
              <w:t>2014.11.30先进</w:t>
            </w:r>
          </w:p>
        </w:tc>
        <w:tc>
          <w:tcPr>
            <w:tcW w:w="889" w:type="dxa"/>
            <w:vMerge w:val="continue"/>
            <w:vAlign w:val="center"/>
          </w:tcPr>
          <w:p>
            <w:pPr>
              <w:widowControl/>
              <w:jc w:val="left"/>
              <w:rPr>
                <w:rFonts w:ascii="仿宋_GB2312" w:hAnsi="仿宋"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1776" w:type="dxa"/>
            <w:vMerge w:val="continue"/>
            <w:vAlign w:val="center"/>
          </w:tcPr>
          <w:p>
            <w:pPr>
              <w:widowControl/>
              <w:jc w:val="left"/>
              <w:rPr>
                <w:rFonts w:ascii="仿宋_GB2312" w:hAnsi="仿宋" w:eastAsia="仿宋_GB2312"/>
                <w:sz w:val="24"/>
              </w:rPr>
            </w:pPr>
          </w:p>
        </w:tc>
        <w:tc>
          <w:tcPr>
            <w:tcW w:w="2514"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电控单元解剖模型（现代伊兰特、北汽绅宝）</w:t>
            </w:r>
          </w:p>
        </w:tc>
        <w:tc>
          <w:tcPr>
            <w:tcW w:w="772"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w:t>
            </w:r>
          </w:p>
        </w:tc>
        <w:tc>
          <w:tcPr>
            <w:tcW w:w="1056"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6955/台</w:t>
            </w:r>
          </w:p>
        </w:tc>
        <w:tc>
          <w:tcPr>
            <w:tcW w:w="1416"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2014.11.30先进</w:t>
            </w:r>
          </w:p>
        </w:tc>
        <w:tc>
          <w:tcPr>
            <w:tcW w:w="889" w:type="dxa"/>
            <w:vMerge w:val="continue"/>
            <w:vAlign w:val="center"/>
          </w:tcPr>
          <w:p>
            <w:pPr>
              <w:widowControl/>
              <w:jc w:val="left"/>
              <w:rPr>
                <w:rFonts w:ascii="仿宋_GB2312" w:hAnsi="仿宋"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1776" w:type="dxa"/>
            <w:vMerge w:val="continue"/>
            <w:vAlign w:val="center"/>
          </w:tcPr>
          <w:p>
            <w:pPr>
              <w:widowControl/>
              <w:jc w:val="left"/>
              <w:rPr>
                <w:rFonts w:ascii="仿宋_GB2312" w:hAnsi="仿宋" w:eastAsia="仿宋_GB2312"/>
                <w:sz w:val="24"/>
              </w:rPr>
            </w:pPr>
          </w:p>
        </w:tc>
        <w:tc>
          <w:tcPr>
            <w:tcW w:w="2514" w:type="dxa"/>
            <w:vAlign w:val="center"/>
          </w:tcPr>
          <w:p>
            <w:pPr>
              <w:jc w:val="center"/>
              <w:rPr>
                <w:rFonts w:ascii="仿宋_GB2312" w:hAnsi="仿宋" w:eastAsia="仿宋_GB2312"/>
                <w:color w:val="000000"/>
                <w:sz w:val="24"/>
              </w:rPr>
            </w:pPr>
            <w:r>
              <w:rPr>
                <w:sz w:val="24"/>
              </w:rPr>
              <mc:AlternateContent>
                <mc:Choice Requires="wps">
                  <w:drawing>
                    <wp:anchor distT="0" distB="0" distL="114300" distR="114300" simplePos="0" relativeHeight="295769088" behindDoc="0" locked="0" layoutInCell="1" allowOverlap="1">
                      <wp:simplePos x="0" y="0"/>
                      <wp:positionH relativeFrom="column">
                        <wp:posOffset>-1209040</wp:posOffset>
                      </wp:positionH>
                      <wp:positionV relativeFrom="paragraph">
                        <wp:posOffset>-13970</wp:posOffset>
                      </wp:positionV>
                      <wp:extent cx="5374005" cy="8816975"/>
                      <wp:effectExtent l="12700" t="0" r="23495" b="28575"/>
                      <wp:wrapNone/>
                      <wp:docPr id="188" name="矩形 188"/>
                      <wp:cNvGraphicFramePr/>
                      <a:graphic xmlns:a="http://schemas.openxmlformats.org/drawingml/2006/main">
                        <a:graphicData uri="http://schemas.microsoft.com/office/word/2010/wordprocessingShape">
                          <wps:wsp>
                            <wps:cNvSpPr/>
                            <wps:spPr>
                              <a:xfrm>
                                <a:off x="1061720" y="906780"/>
                                <a:ext cx="5374005" cy="8816975"/>
                              </a:xfrm>
                              <a:prstGeom prst="rect">
                                <a:avLst/>
                              </a:prstGeom>
                              <a:noFill/>
                              <a:ln>
                                <a:solidFill>
                                  <a:srgbClr val="FF0000"/>
                                </a:solidFill>
                              </a:ln>
                              <a:extLst>
                                <a:ext uri="{909E8E84-426E-40DD-AFC4-6F175D3DCCD1}">
                                  <a14:hiddenFill xmlns:a14="http://schemas.microsoft.com/office/drawing/2010/main">
                                    <a:solidFill>
                                      <a:schemeClr val="accent1"/>
                                    </a:solidFill>
                                  </a14:hiddenFill>
                                </a:ext>
                              </a:extLst>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false" anchor="ctr" anchorCtr="false" forceAA="false" compatLnSpc="true">
                              <a:noAutofit/>
                            </wps:bodyPr>
                          </wps:wsp>
                        </a:graphicData>
                      </a:graphic>
                    </wp:anchor>
                  </w:drawing>
                </mc:Choice>
                <mc:Fallback>
                  <w:pict>
                    <v:rect id="_x0000_s1026" o:spid="_x0000_s1026" o:spt="1" style="position:absolute;left:0pt;margin-left:-95.2pt;margin-top:-1.1pt;height:694.25pt;width:423.15pt;z-index:295769088;v-text-anchor:middle;mso-width-relative:page;mso-height-relative:page;" filled="f" stroked="t" coordsize="21600,21600" o:gfxdata="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">
                      <v:fill on="f" focussize="0,0"/>
                      <v:stroke weight="2pt" color="#FF0000 [3204]" joinstyle="round"/>
                      <v:imagedata o:title=""/>
                      <o:lock v:ext="edit" aspectratio="f"/>
                    </v:rect>
                  </w:pict>
                </mc:Fallback>
              </mc:AlternateContent>
            </w:r>
            <w:r>
              <w:rPr>
                <w:rFonts w:hint="eastAsia" w:ascii="仿宋_GB2312" w:hAnsi="仿宋" w:eastAsia="仿宋_GB2312"/>
                <w:color w:val="000000"/>
                <w:sz w:val="24"/>
              </w:rPr>
              <w:t>变排量空调压缩机解剖模型（现代伊兰特、北汽绅宝）</w:t>
            </w:r>
          </w:p>
        </w:tc>
        <w:tc>
          <w:tcPr>
            <w:tcW w:w="772"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w:t>
            </w:r>
          </w:p>
        </w:tc>
        <w:tc>
          <w:tcPr>
            <w:tcW w:w="1056"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2000/台</w:t>
            </w:r>
          </w:p>
        </w:tc>
        <w:tc>
          <w:tcPr>
            <w:tcW w:w="1416"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2014.11.30先进</w:t>
            </w:r>
          </w:p>
        </w:tc>
        <w:tc>
          <w:tcPr>
            <w:tcW w:w="889" w:type="dxa"/>
            <w:vMerge w:val="continue"/>
            <w:vAlign w:val="center"/>
          </w:tcPr>
          <w:p>
            <w:pPr>
              <w:widowControl/>
              <w:jc w:val="left"/>
              <w:rPr>
                <w:rFonts w:ascii="仿宋_GB2312" w:hAnsi="仿宋"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1776" w:type="dxa"/>
            <w:vMerge w:val="continue"/>
            <w:vAlign w:val="center"/>
          </w:tcPr>
          <w:p>
            <w:pPr>
              <w:widowControl/>
              <w:jc w:val="left"/>
              <w:rPr>
                <w:rFonts w:ascii="仿宋_GB2312" w:hAnsi="仿宋" w:eastAsia="仿宋_GB2312"/>
                <w:sz w:val="24"/>
              </w:rPr>
            </w:pPr>
          </w:p>
        </w:tc>
        <w:tc>
          <w:tcPr>
            <w:tcW w:w="2514"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淋雨传感器带雨刷电机功能模型（现代索纳塔8系）</w:t>
            </w:r>
          </w:p>
        </w:tc>
        <w:tc>
          <w:tcPr>
            <w:tcW w:w="772"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w:t>
            </w:r>
          </w:p>
        </w:tc>
        <w:tc>
          <w:tcPr>
            <w:tcW w:w="1056"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1200/台</w:t>
            </w:r>
          </w:p>
        </w:tc>
        <w:tc>
          <w:tcPr>
            <w:tcW w:w="1416"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2014.11.30先进</w:t>
            </w:r>
          </w:p>
        </w:tc>
        <w:tc>
          <w:tcPr>
            <w:tcW w:w="889" w:type="dxa"/>
            <w:vMerge w:val="continue"/>
            <w:vAlign w:val="center"/>
          </w:tcPr>
          <w:p>
            <w:pPr>
              <w:widowControl/>
              <w:jc w:val="left"/>
              <w:rPr>
                <w:rFonts w:ascii="仿宋_GB2312" w:hAnsi="仿宋"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1776" w:type="dxa"/>
            <w:vMerge w:val="continue"/>
            <w:vAlign w:val="center"/>
          </w:tcPr>
          <w:p>
            <w:pPr>
              <w:widowControl/>
              <w:jc w:val="left"/>
              <w:rPr>
                <w:rFonts w:ascii="仿宋_GB2312" w:hAnsi="仿宋" w:eastAsia="仿宋_GB2312"/>
                <w:sz w:val="24"/>
              </w:rPr>
            </w:pPr>
          </w:p>
        </w:tc>
        <w:tc>
          <w:tcPr>
            <w:tcW w:w="2514"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带齿轮减速装置的起动机解剖实物模型</w:t>
            </w:r>
          </w:p>
        </w:tc>
        <w:tc>
          <w:tcPr>
            <w:tcW w:w="772"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w:t>
            </w:r>
          </w:p>
        </w:tc>
        <w:tc>
          <w:tcPr>
            <w:tcW w:w="1056"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1000/台</w:t>
            </w:r>
          </w:p>
        </w:tc>
        <w:tc>
          <w:tcPr>
            <w:tcW w:w="1416"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2014.11.30先进</w:t>
            </w:r>
          </w:p>
        </w:tc>
        <w:tc>
          <w:tcPr>
            <w:tcW w:w="889" w:type="dxa"/>
            <w:vMerge w:val="continue"/>
            <w:vAlign w:val="center"/>
          </w:tcPr>
          <w:p>
            <w:pPr>
              <w:widowControl/>
              <w:jc w:val="left"/>
              <w:rPr>
                <w:rFonts w:ascii="仿宋_GB2312" w:hAnsi="仿宋"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1776" w:type="dxa"/>
            <w:vMerge w:val="continue"/>
            <w:vAlign w:val="center"/>
          </w:tcPr>
          <w:p>
            <w:pPr>
              <w:widowControl/>
              <w:jc w:val="left"/>
              <w:rPr>
                <w:rFonts w:ascii="仿宋_GB2312" w:hAnsi="仿宋" w:eastAsia="仿宋_GB2312"/>
                <w:sz w:val="24"/>
              </w:rPr>
            </w:pPr>
          </w:p>
        </w:tc>
        <w:tc>
          <w:tcPr>
            <w:tcW w:w="2514"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发电机解剖实物模型（现代伊兰特、北汽绅宝）</w:t>
            </w:r>
          </w:p>
        </w:tc>
        <w:tc>
          <w:tcPr>
            <w:tcW w:w="772"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w:t>
            </w:r>
          </w:p>
        </w:tc>
        <w:tc>
          <w:tcPr>
            <w:tcW w:w="1056"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1380/台</w:t>
            </w:r>
          </w:p>
        </w:tc>
        <w:tc>
          <w:tcPr>
            <w:tcW w:w="1416"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2014.11.30先进</w:t>
            </w:r>
          </w:p>
        </w:tc>
        <w:tc>
          <w:tcPr>
            <w:tcW w:w="889" w:type="dxa"/>
            <w:vMerge w:val="continue"/>
            <w:vAlign w:val="center"/>
          </w:tcPr>
          <w:p>
            <w:pPr>
              <w:widowControl/>
              <w:jc w:val="left"/>
              <w:rPr>
                <w:rFonts w:ascii="仿宋_GB2312" w:hAnsi="仿宋"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1776" w:type="dxa"/>
            <w:vMerge w:val="continue"/>
            <w:vAlign w:val="center"/>
          </w:tcPr>
          <w:p>
            <w:pPr>
              <w:widowControl/>
              <w:jc w:val="left"/>
              <w:rPr>
                <w:rFonts w:ascii="仿宋_GB2312" w:hAnsi="仿宋" w:eastAsia="仿宋_GB2312"/>
                <w:sz w:val="24"/>
              </w:rPr>
            </w:pPr>
          </w:p>
        </w:tc>
        <w:tc>
          <w:tcPr>
            <w:tcW w:w="2514"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氙气大灯解剖模型（现代伊兰特、北汽绅宝）</w:t>
            </w:r>
          </w:p>
        </w:tc>
        <w:tc>
          <w:tcPr>
            <w:tcW w:w="772"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w:t>
            </w:r>
          </w:p>
        </w:tc>
        <w:tc>
          <w:tcPr>
            <w:tcW w:w="1056"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5200/台</w:t>
            </w:r>
          </w:p>
        </w:tc>
        <w:tc>
          <w:tcPr>
            <w:tcW w:w="1416"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2014.11.30先进</w:t>
            </w:r>
          </w:p>
        </w:tc>
        <w:tc>
          <w:tcPr>
            <w:tcW w:w="889" w:type="dxa"/>
            <w:vMerge w:val="continue"/>
            <w:vAlign w:val="center"/>
          </w:tcPr>
          <w:p>
            <w:pPr>
              <w:widowControl/>
              <w:jc w:val="left"/>
              <w:rPr>
                <w:rFonts w:ascii="仿宋_GB2312" w:hAnsi="仿宋"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1776" w:type="dxa"/>
            <w:vMerge w:val="restart"/>
            <w:vAlign w:val="center"/>
          </w:tcPr>
          <w:p>
            <w:pPr>
              <w:jc w:val="left"/>
              <w:rPr>
                <w:rFonts w:ascii="仿宋_GB2312" w:hAnsi="仿宋" w:eastAsia="仿宋_GB2312"/>
                <w:sz w:val="24"/>
              </w:rPr>
            </w:pPr>
            <w:r>
              <w:rPr>
                <w:rFonts w:hint="eastAsia" w:ascii="仿宋_GB2312" w:hAnsi="仿宋" w:eastAsia="仿宋_GB2312"/>
                <w:color w:val="000000"/>
                <w:sz w:val="24"/>
              </w:rPr>
              <w:t>汽车电气实训室三</w:t>
            </w:r>
          </w:p>
        </w:tc>
        <w:tc>
          <w:tcPr>
            <w:tcW w:w="2514"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电控单元解剖模型（现代伊兰特、北汽绅宝）</w:t>
            </w:r>
          </w:p>
        </w:tc>
        <w:tc>
          <w:tcPr>
            <w:tcW w:w="772"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w:t>
            </w:r>
          </w:p>
        </w:tc>
        <w:tc>
          <w:tcPr>
            <w:tcW w:w="1056"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6955/台</w:t>
            </w:r>
          </w:p>
        </w:tc>
        <w:tc>
          <w:tcPr>
            <w:tcW w:w="1416"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2014.11.30先进</w:t>
            </w:r>
          </w:p>
        </w:tc>
        <w:tc>
          <w:tcPr>
            <w:tcW w:w="889" w:type="dxa"/>
            <w:vMerge w:val="restart"/>
            <w:vAlign w:val="center"/>
          </w:tcPr>
          <w:p>
            <w:pPr>
              <w:widowControl/>
              <w:jc w:val="left"/>
              <w:rPr>
                <w:rFonts w:ascii="仿宋_GB2312" w:hAnsi="仿宋" w:eastAsia="仿宋_GB2312"/>
                <w:sz w:val="24"/>
              </w:rPr>
            </w:pPr>
          </w:p>
          <w:p>
            <w:pPr>
              <w:widowControl/>
              <w:jc w:val="left"/>
              <w:rPr>
                <w:rFonts w:ascii="仿宋_GB2312" w:hAnsi="仿宋" w:eastAsia="仿宋_GB2312"/>
                <w:sz w:val="24"/>
              </w:rPr>
            </w:pPr>
            <w:r>
              <w:rPr>
                <w:rFonts w:hint="eastAsia" w:ascii="仿宋_GB2312" w:hAnsi="仿宋" w:eastAsia="仿宋_GB2312"/>
                <w:sz w:val="24"/>
              </w:rPr>
              <w:t>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1776" w:type="dxa"/>
            <w:vMerge w:val="continue"/>
            <w:vAlign w:val="center"/>
          </w:tcPr>
          <w:p>
            <w:pPr>
              <w:jc w:val="left"/>
              <w:rPr>
                <w:rFonts w:ascii="仿宋_GB2312" w:hAnsi="仿宋" w:eastAsia="仿宋_GB2312"/>
                <w:sz w:val="24"/>
              </w:rPr>
            </w:pPr>
          </w:p>
        </w:tc>
        <w:tc>
          <w:tcPr>
            <w:tcW w:w="2514"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变排量空调压缩机解剖模型（现代伊兰特、北汽绅宝）</w:t>
            </w:r>
          </w:p>
        </w:tc>
        <w:tc>
          <w:tcPr>
            <w:tcW w:w="772"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w:t>
            </w:r>
          </w:p>
        </w:tc>
        <w:tc>
          <w:tcPr>
            <w:tcW w:w="1056"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2000/台</w:t>
            </w:r>
          </w:p>
        </w:tc>
        <w:tc>
          <w:tcPr>
            <w:tcW w:w="1416"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2014.11.30先进</w:t>
            </w:r>
          </w:p>
        </w:tc>
        <w:tc>
          <w:tcPr>
            <w:tcW w:w="889" w:type="dxa"/>
            <w:vMerge w:val="continue"/>
            <w:vAlign w:val="center"/>
          </w:tcPr>
          <w:p>
            <w:pPr>
              <w:widowControl/>
              <w:jc w:val="left"/>
              <w:rPr>
                <w:rFonts w:ascii="仿宋_GB2312" w:hAnsi="仿宋"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1776" w:type="dxa"/>
            <w:vMerge w:val="continue"/>
            <w:vAlign w:val="center"/>
          </w:tcPr>
          <w:p>
            <w:pPr>
              <w:jc w:val="left"/>
              <w:rPr>
                <w:rFonts w:ascii="仿宋_GB2312" w:hAnsi="仿宋" w:eastAsia="仿宋_GB2312"/>
                <w:sz w:val="24"/>
              </w:rPr>
            </w:pPr>
          </w:p>
        </w:tc>
        <w:tc>
          <w:tcPr>
            <w:tcW w:w="2514"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淋雨传感器带雨刷电机功能模型（现代索纳塔8系）</w:t>
            </w:r>
          </w:p>
        </w:tc>
        <w:tc>
          <w:tcPr>
            <w:tcW w:w="772"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w:t>
            </w:r>
          </w:p>
        </w:tc>
        <w:tc>
          <w:tcPr>
            <w:tcW w:w="1056"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1200/台</w:t>
            </w:r>
          </w:p>
        </w:tc>
        <w:tc>
          <w:tcPr>
            <w:tcW w:w="1416" w:type="dxa"/>
          </w:tcPr>
          <w:p>
            <w:pPr>
              <w:jc w:val="center"/>
              <w:rPr>
                <w:rFonts w:ascii="仿宋_GB2312" w:hAnsi="仿宋" w:eastAsia="仿宋_GB2312"/>
                <w:sz w:val="24"/>
              </w:rPr>
            </w:pPr>
            <w:r>
              <w:rPr>
                <w:rFonts w:hint="eastAsia" w:ascii="仿宋_GB2312" w:hAnsi="仿宋" w:eastAsia="仿宋_GB2312"/>
                <w:color w:val="000000"/>
                <w:sz w:val="24"/>
              </w:rPr>
              <w:t>2014.11.30先进</w:t>
            </w:r>
          </w:p>
        </w:tc>
        <w:tc>
          <w:tcPr>
            <w:tcW w:w="889" w:type="dxa"/>
            <w:vMerge w:val="continue"/>
            <w:vAlign w:val="center"/>
          </w:tcPr>
          <w:p>
            <w:pPr>
              <w:widowControl/>
              <w:jc w:val="left"/>
              <w:rPr>
                <w:rFonts w:ascii="仿宋_GB2312" w:hAnsi="仿宋"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1776" w:type="dxa"/>
            <w:vMerge w:val="continue"/>
            <w:vAlign w:val="center"/>
          </w:tcPr>
          <w:p>
            <w:pPr>
              <w:jc w:val="left"/>
              <w:rPr>
                <w:rFonts w:ascii="仿宋_GB2312" w:hAnsi="仿宋" w:eastAsia="仿宋_GB2312"/>
                <w:sz w:val="24"/>
              </w:rPr>
            </w:pPr>
          </w:p>
        </w:tc>
        <w:tc>
          <w:tcPr>
            <w:tcW w:w="2514"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汽车照明/信号/仪表/</w:t>
            </w:r>
            <w:r>
              <w:rPr>
                <w:sz w:val="24"/>
              </w:rPr>
              <mc:AlternateContent>
                <mc:Choice Requires="wps">
                  <w:drawing>
                    <wp:anchor distT="0" distB="0" distL="114300" distR="114300" simplePos="0" relativeHeight="295770112" behindDoc="0" locked="0" layoutInCell="1" allowOverlap="1">
                      <wp:simplePos x="0" y="0"/>
                      <wp:positionH relativeFrom="column">
                        <wp:posOffset>-1216660</wp:posOffset>
                      </wp:positionH>
                      <wp:positionV relativeFrom="paragraph">
                        <wp:posOffset>-34925</wp:posOffset>
                      </wp:positionV>
                      <wp:extent cx="5389245" cy="8849360"/>
                      <wp:effectExtent l="12700" t="0" r="27305" b="15240"/>
                      <wp:wrapNone/>
                      <wp:docPr id="189" name="矩形 189"/>
                      <wp:cNvGraphicFramePr/>
                      <a:graphic xmlns:a="http://schemas.openxmlformats.org/drawingml/2006/main">
                        <a:graphicData uri="http://schemas.microsoft.com/office/word/2010/wordprocessingShape">
                          <wps:wsp>
                            <wps:cNvSpPr/>
                            <wps:spPr>
                              <a:xfrm>
                                <a:off x="1054100" y="885825"/>
                                <a:ext cx="5389245" cy="8849360"/>
                              </a:xfrm>
                              <a:prstGeom prst="rect">
                                <a:avLst/>
                              </a:prstGeom>
                              <a:noFill/>
                              <a:ln>
                                <a:solidFill>
                                  <a:srgbClr val="FF0000"/>
                                </a:solidFill>
                              </a:ln>
                              <a:extLst>
                                <a:ext uri="{909E8E84-426E-40DD-AFC4-6F175D3DCCD1}">
                                  <a14:hiddenFill xmlns:a14="http://schemas.microsoft.com/office/drawing/2010/main">
                                    <a:solidFill>
                                      <a:schemeClr val="accent1"/>
                                    </a:solidFill>
                                  </a14:hiddenFill>
                                </a:ext>
                              </a:extLst>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false" anchor="ctr" anchorCtr="false" forceAA="false" compatLnSpc="true">
                              <a:noAutofit/>
                            </wps:bodyPr>
                          </wps:wsp>
                        </a:graphicData>
                      </a:graphic>
                    </wp:anchor>
                  </w:drawing>
                </mc:Choice>
                <mc:Fallback>
                  <w:pict>
                    <v:rect id="_x0000_s1026" o:spid="_x0000_s1026" o:spt="1" style="position:absolute;left:0pt;margin-left:-95.8pt;margin-top:-2.75pt;height:696.8pt;width:424.35pt;z-index:295770112;v-text-anchor:middle;mso-width-relative:page;mso-height-relative:page;" filled="f" stroked="t" coordsize="21600,21600" o:gfxdata="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">
                      <v:fill on="f" focussize="0,0"/>
                      <v:stroke weight="2pt" color="#FF0000 [3204]" joinstyle="round"/>
                      <v:imagedata o:title=""/>
                      <o:lock v:ext="edit" aspectratio="f"/>
                    </v:rect>
                  </w:pict>
                </mc:Fallback>
              </mc:AlternateContent>
            </w:r>
            <w:r>
              <w:rPr>
                <w:rFonts w:hint="eastAsia" w:ascii="仿宋_GB2312" w:hAnsi="仿宋" w:eastAsia="仿宋_GB2312"/>
                <w:color w:val="000000"/>
                <w:sz w:val="24"/>
              </w:rPr>
              <w:t>雨刮系统示教板（北京现代伊兰特、北汽绅宝）</w:t>
            </w:r>
          </w:p>
        </w:tc>
        <w:tc>
          <w:tcPr>
            <w:tcW w:w="772"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w:t>
            </w:r>
          </w:p>
        </w:tc>
        <w:tc>
          <w:tcPr>
            <w:tcW w:w="1056"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32230/台</w:t>
            </w:r>
          </w:p>
        </w:tc>
        <w:tc>
          <w:tcPr>
            <w:tcW w:w="1416"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先进</w:t>
            </w:r>
          </w:p>
          <w:p>
            <w:pPr>
              <w:jc w:val="center"/>
              <w:rPr>
                <w:rFonts w:ascii="仿宋_GB2312" w:hAnsi="仿宋" w:eastAsia="仿宋_GB2312"/>
                <w:color w:val="000000"/>
                <w:sz w:val="24"/>
              </w:rPr>
            </w:pPr>
            <w:r>
              <w:rPr>
                <w:rFonts w:hint="eastAsia" w:ascii="仿宋_GB2312" w:hAnsi="仿宋" w:eastAsia="仿宋_GB2312"/>
                <w:color w:val="000000"/>
                <w:sz w:val="24"/>
              </w:rPr>
              <w:t>2014.11.30</w:t>
            </w:r>
          </w:p>
        </w:tc>
        <w:tc>
          <w:tcPr>
            <w:tcW w:w="889" w:type="dxa"/>
            <w:vMerge w:val="continue"/>
            <w:vAlign w:val="center"/>
          </w:tcPr>
          <w:p>
            <w:pPr>
              <w:widowControl/>
              <w:jc w:val="left"/>
              <w:rPr>
                <w:rFonts w:ascii="仿宋_GB2312" w:hAnsi="仿宋"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1776" w:type="dxa"/>
            <w:vMerge w:val="continue"/>
            <w:vAlign w:val="center"/>
          </w:tcPr>
          <w:p>
            <w:pPr>
              <w:jc w:val="left"/>
              <w:rPr>
                <w:rFonts w:ascii="仿宋_GB2312" w:hAnsi="仿宋" w:eastAsia="仿宋_GB2312"/>
                <w:sz w:val="24"/>
              </w:rPr>
            </w:pPr>
          </w:p>
        </w:tc>
        <w:tc>
          <w:tcPr>
            <w:tcW w:w="2514"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电子燃油喷射系统示教板</w:t>
            </w:r>
          </w:p>
        </w:tc>
        <w:tc>
          <w:tcPr>
            <w:tcW w:w="772"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w:t>
            </w:r>
          </w:p>
        </w:tc>
        <w:tc>
          <w:tcPr>
            <w:tcW w:w="1056"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24000/台</w:t>
            </w:r>
          </w:p>
        </w:tc>
        <w:tc>
          <w:tcPr>
            <w:tcW w:w="1416"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先进</w:t>
            </w:r>
          </w:p>
          <w:p>
            <w:pPr>
              <w:jc w:val="center"/>
              <w:rPr>
                <w:rFonts w:ascii="仿宋_GB2312" w:hAnsi="仿宋" w:eastAsia="仿宋_GB2312"/>
                <w:color w:val="000000"/>
                <w:sz w:val="24"/>
              </w:rPr>
            </w:pPr>
            <w:r>
              <w:rPr>
                <w:rFonts w:hint="eastAsia" w:ascii="仿宋_GB2312" w:hAnsi="仿宋" w:eastAsia="仿宋_GB2312"/>
                <w:color w:val="000000"/>
                <w:sz w:val="24"/>
              </w:rPr>
              <w:t>2014.11.30</w:t>
            </w:r>
          </w:p>
        </w:tc>
        <w:tc>
          <w:tcPr>
            <w:tcW w:w="889" w:type="dxa"/>
            <w:vMerge w:val="continue"/>
            <w:vAlign w:val="center"/>
          </w:tcPr>
          <w:p>
            <w:pPr>
              <w:widowControl/>
              <w:jc w:val="left"/>
              <w:rPr>
                <w:rFonts w:ascii="仿宋_GB2312" w:hAnsi="仿宋"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1776" w:type="dxa"/>
            <w:vMerge w:val="continue"/>
            <w:vAlign w:val="center"/>
          </w:tcPr>
          <w:p>
            <w:pPr>
              <w:widowControl/>
              <w:jc w:val="left"/>
              <w:rPr>
                <w:rFonts w:ascii="仿宋_GB2312" w:hAnsi="仿宋" w:eastAsia="仿宋_GB2312"/>
                <w:sz w:val="24"/>
              </w:rPr>
            </w:pPr>
          </w:p>
        </w:tc>
        <w:tc>
          <w:tcPr>
            <w:tcW w:w="2514"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六种点火系统理实一体化示教板</w:t>
            </w:r>
          </w:p>
        </w:tc>
        <w:tc>
          <w:tcPr>
            <w:tcW w:w="772"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w:t>
            </w:r>
          </w:p>
        </w:tc>
        <w:tc>
          <w:tcPr>
            <w:tcW w:w="1056"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39000/台</w:t>
            </w:r>
          </w:p>
        </w:tc>
        <w:tc>
          <w:tcPr>
            <w:tcW w:w="1416" w:type="dxa"/>
          </w:tcPr>
          <w:p>
            <w:pPr>
              <w:jc w:val="center"/>
              <w:rPr>
                <w:rFonts w:ascii="仿宋_GB2312" w:hAnsi="仿宋" w:eastAsia="仿宋_GB2312"/>
                <w:color w:val="000000"/>
                <w:sz w:val="24"/>
              </w:rPr>
            </w:pPr>
            <w:r>
              <w:rPr>
                <w:rFonts w:hint="eastAsia" w:ascii="仿宋_GB2312" w:hAnsi="仿宋" w:eastAsia="仿宋_GB2312"/>
                <w:color w:val="000000"/>
                <w:sz w:val="24"/>
              </w:rPr>
              <w:t>先进</w:t>
            </w:r>
          </w:p>
          <w:p>
            <w:pPr>
              <w:rPr>
                <w:rFonts w:ascii="仿宋_GB2312" w:hAnsi="仿宋" w:eastAsia="仿宋_GB2312"/>
                <w:sz w:val="24"/>
              </w:rPr>
            </w:pPr>
            <w:r>
              <w:rPr>
                <w:rFonts w:hint="eastAsia" w:ascii="仿宋_GB2312" w:hAnsi="仿宋" w:eastAsia="仿宋_GB2312"/>
                <w:color w:val="000000"/>
                <w:sz w:val="24"/>
              </w:rPr>
              <w:t>2014.11.30</w:t>
            </w:r>
          </w:p>
        </w:tc>
        <w:tc>
          <w:tcPr>
            <w:tcW w:w="889" w:type="dxa"/>
            <w:vMerge w:val="continue"/>
            <w:vAlign w:val="center"/>
          </w:tcPr>
          <w:p>
            <w:pPr>
              <w:widowControl/>
              <w:jc w:val="left"/>
              <w:rPr>
                <w:rFonts w:ascii="仿宋_GB2312" w:hAnsi="仿宋"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1776" w:type="dxa"/>
            <w:vMerge w:val="continue"/>
            <w:vAlign w:val="center"/>
          </w:tcPr>
          <w:p>
            <w:pPr>
              <w:widowControl/>
              <w:jc w:val="left"/>
              <w:rPr>
                <w:rFonts w:ascii="仿宋_GB2312" w:hAnsi="仿宋" w:eastAsia="仿宋_GB2312"/>
                <w:sz w:val="24"/>
              </w:rPr>
            </w:pPr>
          </w:p>
        </w:tc>
        <w:tc>
          <w:tcPr>
            <w:tcW w:w="2514"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CAN-BUS系统理实一体化示教板（现代伊兰特、北汽绅宝）</w:t>
            </w:r>
          </w:p>
        </w:tc>
        <w:tc>
          <w:tcPr>
            <w:tcW w:w="772"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w:t>
            </w:r>
          </w:p>
        </w:tc>
        <w:tc>
          <w:tcPr>
            <w:tcW w:w="1056"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62400/台</w:t>
            </w:r>
          </w:p>
        </w:tc>
        <w:tc>
          <w:tcPr>
            <w:tcW w:w="1416"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2014.11.30先进</w:t>
            </w:r>
          </w:p>
        </w:tc>
        <w:tc>
          <w:tcPr>
            <w:tcW w:w="889" w:type="dxa"/>
            <w:vMerge w:val="continue"/>
            <w:vAlign w:val="center"/>
          </w:tcPr>
          <w:p>
            <w:pPr>
              <w:widowControl/>
              <w:jc w:val="left"/>
              <w:rPr>
                <w:rFonts w:ascii="仿宋_GB2312" w:hAnsi="仿宋"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1776" w:type="dxa"/>
            <w:vMerge w:val="continue"/>
            <w:vAlign w:val="center"/>
          </w:tcPr>
          <w:p>
            <w:pPr>
              <w:widowControl/>
              <w:jc w:val="left"/>
              <w:rPr>
                <w:rFonts w:ascii="仿宋_GB2312" w:hAnsi="仿宋" w:eastAsia="仿宋_GB2312"/>
                <w:sz w:val="24"/>
              </w:rPr>
            </w:pPr>
          </w:p>
        </w:tc>
        <w:tc>
          <w:tcPr>
            <w:tcW w:w="2514"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电源系统理实一体化示教板（现代伊兰特、北汽绅宝 ）</w:t>
            </w:r>
          </w:p>
        </w:tc>
        <w:tc>
          <w:tcPr>
            <w:tcW w:w="772"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w:t>
            </w:r>
          </w:p>
        </w:tc>
        <w:tc>
          <w:tcPr>
            <w:tcW w:w="1056"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16800/台</w:t>
            </w:r>
          </w:p>
        </w:tc>
        <w:tc>
          <w:tcPr>
            <w:tcW w:w="1416"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2014.11.30先进</w:t>
            </w:r>
          </w:p>
        </w:tc>
        <w:tc>
          <w:tcPr>
            <w:tcW w:w="889" w:type="dxa"/>
            <w:vMerge w:val="continue"/>
            <w:vAlign w:val="center"/>
          </w:tcPr>
          <w:p>
            <w:pPr>
              <w:widowControl/>
              <w:jc w:val="left"/>
              <w:rPr>
                <w:rFonts w:ascii="仿宋_GB2312" w:hAnsi="仿宋"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1776" w:type="dxa"/>
            <w:vMerge w:val="continue"/>
            <w:vAlign w:val="center"/>
          </w:tcPr>
          <w:p>
            <w:pPr>
              <w:widowControl/>
              <w:jc w:val="left"/>
              <w:rPr>
                <w:rFonts w:ascii="仿宋_GB2312" w:hAnsi="仿宋" w:eastAsia="仿宋_GB2312"/>
                <w:sz w:val="24"/>
              </w:rPr>
            </w:pPr>
          </w:p>
        </w:tc>
        <w:tc>
          <w:tcPr>
            <w:tcW w:w="2514"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起动系统理实一体化示教板（现代伊兰特、北汽绅宝）</w:t>
            </w:r>
          </w:p>
        </w:tc>
        <w:tc>
          <w:tcPr>
            <w:tcW w:w="772"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w:t>
            </w:r>
          </w:p>
        </w:tc>
        <w:tc>
          <w:tcPr>
            <w:tcW w:w="1056"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16320/台</w:t>
            </w:r>
          </w:p>
        </w:tc>
        <w:tc>
          <w:tcPr>
            <w:tcW w:w="1416"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2014.11.30先进</w:t>
            </w:r>
          </w:p>
        </w:tc>
        <w:tc>
          <w:tcPr>
            <w:tcW w:w="889" w:type="dxa"/>
            <w:vMerge w:val="continue"/>
            <w:vAlign w:val="center"/>
          </w:tcPr>
          <w:p>
            <w:pPr>
              <w:widowControl/>
              <w:jc w:val="left"/>
              <w:rPr>
                <w:rFonts w:ascii="仿宋_GB2312" w:hAnsi="仿宋"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1776" w:type="dxa"/>
            <w:vMerge w:val="continue"/>
            <w:vAlign w:val="center"/>
          </w:tcPr>
          <w:p>
            <w:pPr>
              <w:widowControl/>
              <w:jc w:val="left"/>
              <w:rPr>
                <w:rFonts w:ascii="仿宋_GB2312" w:hAnsi="仿宋" w:eastAsia="仿宋_GB2312"/>
                <w:sz w:val="24"/>
              </w:rPr>
            </w:pPr>
          </w:p>
        </w:tc>
        <w:tc>
          <w:tcPr>
            <w:tcW w:w="2514"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音响导航雷达理实一体化综合示教板 （现代伊兰特、北汽绅宝）</w:t>
            </w:r>
          </w:p>
        </w:tc>
        <w:tc>
          <w:tcPr>
            <w:tcW w:w="772"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w:t>
            </w:r>
          </w:p>
        </w:tc>
        <w:tc>
          <w:tcPr>
            <w:tcW w:w="1056"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29580/台</w:t>
            </w:r>
          </w:p>
        </w:tc>
        <w:tc>
          <w:tcPr>
            <w:tcW w:w="1416"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2014.11.30先进</w:t>
            </w:r>
          </w:p>
        </w:tc>
        <w:tc>
          <w:tcPr>
            <w:tcW w:w="889" w:type="dxa"/>
            <w:vMerge w:val="continue"/>
            <w:vAlign w:val="center"/>
          </w:tcPr>
          <w:p>
            <w:pPr>
              <w:widowControl/>
              <w:jc w:val="left"/>
              <w:rPr>
                <w:rFonts w:ascii="仿宋_GB2312" w:hAnsi="仿宋"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1776" w:type="dxa"/>
            <w:vMerge w:val="restart"/>
            <w:vAlign w:val="center"/>
          </w:tcPr>
          <w:p>
            <w:pPr>
              <w:widowControl/>
              <w:jc w:val="left"/>
              <w:rPr>
                <w:rFonts w:ascii="仿宋_GB2312" w:hAnsi="仿宋" w:eastAsia="仿宋_GB2312"/>
                <w:sz w:val="24"/>
              </w:rPr>
            </w:pPr>
            <w:r>
              <w:rPr>
                <w:rFonts w:hint="eastAsia" w:ascii="仿宋_GB2312" w:hAnsi="仿宋" w:eastAsia="仿宋_GB2312"/>
                <w:color w:val="000000"/>
                <w:sz w:val="24"/>
              </w:rPr>
              <w:t>汽车底盘实训室</w:t>
            </w:r>
          </w:p>
        </w:tc>
        <w:tc>
          <w:tcPr>
            <w:tcW w:w="2514"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ABS/ASR/ESP网络版理实一体化示教板</w:t>
            </w:r>
          </w:p>
        </w:tc>
        <w:tc>
          <w:tcPr>
            <w:tcW w:w="772"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w:t>
            </w:r>
          </w:p>
        </w:tc>
        <w:tc>
          <w:tcPr>
            <w:tcW w:w="1056"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81600/台</w:t>
            </w:r>
          </w:p>
        </w:tc>
        <w:tc>
          <w:tcPr>
            <w:tcW w:w="1416" w:type="dxa"/>
          </w:tcPr>
          <w:p>
            <w:pPr>
              <w:jc w:val="center"/>
              <w:rPr>
                <w:rFonts w:ascii="仿宋_GB2312" w:hAnsi="仿宋" w:eastAsia="仿宋_GB2312"/>
                <w:sz w:val="24"/>
              </w:rPr>
            </w:pPr>
            <w:r>
              <w:rPr>
                <w:rFonts w:hint="eastAsia" w:ascii="仿宋_GB2312" w:hAnsi="仿宋" w:eastAsia="仿宋_GB2312"/>
                <w:color w:val="000000"/>
                <w:sz w:val="24"/>
              </w:rPr>
              <w:t>2014.11.30先进</w:t>
            </w:r>
          </w:p>
        </w:tc>
        <w:tc>
          <w:tcPr>
            <w:tcW w:w="889" w:type="dxa"/>
            <w:vMerge w:val="restart"/>
            <w:vAlign w:val="center"/>
          </w:tcPr>
          <w:p>
            <w:pPr>
              <w:widowControl/>
              <w:jc w:val="left"/>
              <w:rPr>
                <w:rFonts w:ascii="仿宋_GB2312" w:hAnsi="仿宋" w:eastAsia="仿宋_GB2312"/>
                <w:sz w:val="24"/>
              </w:rPr>
            </w:pPr>
            <w:r>
              <w:rPr>
                <w:rFonts w:hint="eastAsia" w:ascii="仿宋_GB2312" w:hAnsi="仿宋" w:eastAsia="仿宋_GB2312"/>
                <w:sz w:val="24"/>
              </w:rPr>
              <w:t>20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1776" w:type="dxa"/>
            <w:vMerge w:val="continue"/>
            <w:vAlign w:val="center"/>
          </w:tcPr>
          <w:p>
            <w:pPr>
              <w:widowControl/>
              <w:jc w:val="left"/>
              <w:rPr>
                <w:rFonts w:ascii="仿宋_GB2312" w:hAnsi="仿宋" w:eastAsia="仿宋_GB2312"/>
                <w:sz w:val="24"/>
              </w:rPr>
            </w:pPr>
          </w:p>
        </w:tc>
        <w:tc>
          <w:tcPr>
            <w:tcW w:w="2514"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带锁止离合器的液力</w:t>
            </w:r>
            <w:r>
              <w:rPr>
                <w:sz w:val="24"/>
              </w:rPr>
              <mc:AlternateContent>
                <mc:Choice Requires="wps">
                  <w:drawing>
                    <wp:anchor distT="0" distB="0" distL="114300" distR="114300" simplePos="0" relativeHeight="295771136" behindDoc="0" locked="0" layoutInCell="1" allowOverlap="1">
                      <wp:simplePos x="0" y="0"/>
                      <wp:positionH relativeFrom="column">
                        <wp:posOffset>-1216660</wp:posOffset>
                      </wp:positionH>
                      <wp:positionV relativeFrom="paragraph">
                        <wp:posOffset>-63500</wp:posOffset>
                      </wp:positionV>
                      <wp:extent cx="5389245" cy="6506845"/>
                      <wp:effectExtent l="12700" t="0" r="27305" b="14605"/>
                      <wp:wrapNone/>
                      <wp:docPr id="190" name="矩形 190"/>
                      <wp:cNvGraphicFramePr/>
                      <a:graphic xmlns:a="http://schemas.openxmlformats.org/drawingml/2006/main">
                        <a:graphicData uri="http://schemas.microsoft.com/office/word/2010/wordprocessingShape">
                          <wps:wsp>
                            <wps:cNvSpPr/>
                            <wps:spPr>
                              <a:xfrm>
                                <a:off x="1054100" y="857250"/>
                                <a:ext cx="5389245" cy="6506845"/>
                              </a:xfrm>
                              <a:prstGeom prst="rect">
                                <a:avLst/>
                              </a:prstGeom>
                              <a:noFill/>
                              <a:ln>
                                <a:solidFill>
                                  <a:srgbClr val="FF0000"/>
                                </a:solidFill>
                              </a:ln>
                              <a:extLst>
                                <a:ext uri="{909E8E84-426E-40DD-AFC4-6F175D3DCCD1}">
                                  <a14:hiddenFill xmlns:a14="http://schemas.microsoft.com/office/drawing/2010/main">
                                    <a:solidFill>
                                      <a:schemeClr val="accent1"/>
                                    </a:solidFill>
                                  </a14:hiddenFill>
                                </a:ext>
                              </a:extLst>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false" anchor="ctr" anchorCtr="false" forceAA="false" compatLnSpc="true">
                              <a:noAutofit/>
                            </wps:bodyPr>
                          </wps:wsp>
                        </a:graphicData>
                      </a:graphic>
                    </wp:anchor>
                  </w:drawing>
                </mc:Choice>
                <mc:Fallback>
                  <w:pict>
                    <v:rect id="_x0000_s1026" o:spid="_x0000_s1026" o:spt="1" style="position:absolute;left:0pt;margin-left:-95.8pt;margin-top:-5pt;height:512.35pt;width:424.35pt;z-index:295771136;v-text-anchor:middle;mso-width-relative:page;mso-height-relative:page;" filled="f" stroked="t" coordsize="21600,21600" o:gfxdata="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">
                      <v:fill on="f" focussize="0,0"/>
                      <v:stroke weight="2pt" color="#FF0000 [3204]" joinstyle="round"/>
                      <v:imagedata o:title=""/>
                      <o:lock v:ext="edit" aspectratio="f"/>
                    </v:rect>
                  </w:pict>
                </mc:Fallback>
              </mc:AlternateContent>
            </w:r>
            <w:r>
              <w:rPr>
                <w:rFonts w:hint="eastAsia" w:ascii="仿宋_GB2312" w:hAnsi="仿宋" w:eastAsia="仿宋_GB2312"/>
                <w:color w:val="000000"/>
                <w:sz w:val="24"/>
              </w:rPr>
              <w:t>变矩器解剖模型</w:t>
            </w:r>
          </w:p>
        </w:tc>
        <w:tc>
          <w:tcPr>
            <w:tcW w:w="772"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w:t>
            </w:r>
          </w:p>
        </w:tc>
        <w:tc>
          <w:tcPr>
            <w:tcW w:w="1056"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1650/台</w:t>
            </w:r>
          </w:p>
        </w:tc>
        <w:tc>
          <w:tcPr>
            <w:tcW w:w="1416"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2014.11.30先进</w:t>
            </w:r>
          </w:p>
        </w:tc>
        <w:tc>
          <w:tcPr>
            <w:tcW w:w="889" w:type="dxa"/>
            <w:vMerge w:val="continue"/>
            <w:vAlign w:val="center"/>
          </w:tcPr>
          <w:p>
            <w:pPr>
              <w:widowControl/>
              <w:jc w:val="left"/>
              <w:rPr>
                <w:rFonts w:ascii="仿宋_GB2312" w:hAnsi="仿宋"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1776" w:type="dxa"/>
            <w:vMerge w:val="continue"/>
            <w:vAlign w:val="center"/>
          </w:tcPr>
          <w:p>
            <w:pPr>
              <w:widowControl/>
              <w:jc w:val="left"/>
              <w:rPr>
                <w:rFonts w:ascii="仿宋_GB2312" w:hAnsi="仿宋" w:eastAsia="仿宋_GB2312"/>
                <w:sz w:val="24"/>
              </w:rPr>
            </w:pPr>
          </w:p>
        </w:tc>
        <w:tc>
          <w:tcPr>
            <w:tcW w:w="2514"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带锁止装置的差速器解剖模型</w:t>
            </w:r>
          </w:p>
        </w:tc>
        <w:tc>
          <w:tcPr>
            <w:tcW w:w="772"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w:t>
            </w:r>
          </w:p>
        </w:tc>
        <w:tc>
          <w:tcPr>
            <w:tcW w:w="1056"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4250/台</w:t>
            </w:r>
          </w:p>
        </w:tc>
        <w:tc>
          <w:tcPr>
            <w:tcW w:w="1416"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2014.11.30先进</w:t>
            </w:r>
          </w:p>
        </w:tc>
        <w:tc>
          <w:tcPr>
            <w:tcW w:w="889" w:type="dxa"/>
            <w:vMerge w:val="continue"/>
            <w:vAlign w:val="center"/>
          </w:tcPr>
          <w:p>
            <w:pPr>
              <w:widowControl/>
              <w:jc w:val="left"/>
              <w:rPr>
                <w:rFonts w:ascii="仿宋_GB2312" w:hAnsi="仿宋"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1776" w:type="dxa"/>
            <w:vMerge w:val="continue"/>
            <w:vAlign w:val="center"/>
          </w:tcPr>
          <w:p>
            <w:pPr>
              <w:widowControl/>
              <w:jc w:val="left"/>
              <w:rPr>
                <w:rFonts w:ascii="仿宋_GB2312" w:hAnsi="仿宋" w:eastAsia="仿宋_GB2312"/>
                <w:sz w:val="24"/>
              </w:rPr>
            </w:pPr>
          </w:p>
        </w:tc>
        <w:tc>
          <w:tcPr>
            <w:tcW w:w="2514"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刹车油更换器</w:t>
            </w:r>
          </w:p>
        </w:tc>
        <w:tc>
          <w:tcPr>
            <w:tcW w:w="772"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w:t>
            </w:r>
          </w:p>
        </w:tc>
        <w:tc>
          <w:tcPr>
            <w:tcW w:w="1056"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2650/台</w:t>
            </w:r>
          </w:p>
        </w:tc>
        <w:tc>
          <w:tcPr>
            <w:tcW w:w="1416"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2014.11.30先进</w:t>
            </w:r>
          </w:p>
        </w:tc>
        <w:tc>
          <w:tcPr>
            <w:tcW w:w="889" w:type="dxa"/>
            <w:vMerge w:val="continue"/>
            <w:vAlign w:val="center"/>
          </w:tcPr>
          <w:p>
            <w:pPr>
              <w:widowControl/>
              <w:jc w:val="left"/>
              <w:rPr>
                <w:rFonts w:ascii="仿宋_GB2312" w:hAnsi="仿宋"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1776" w:type="dxa"/>
            <w:vMerge w:val="continue"/>
            <w:vAlign w:val="center"/>
          </w:tcPr>
          <w:p>
            <w:pPr>
              <w:widowControl/>
              <w:jc w:val="left"/>
              <w:rPr>
                <w:rFonts w:ascii="仿宋_GB2312" w:hAnsi="仿宋" w:eastAsia="仿宋_GB2312"/>
                <w:sz w:val="24"/>
              </w:rPr>
            </w:pPr>
          </w:p>
        </w:tc>
        <w:tc>
          <w:tcPr>
            <w:tcW w:w="2514"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油水分离器</w:t>
            </w:r>
          </w:p>
        </w:tc>
        <w:tc>
          <w:tcPr>
            <w:tcW w:w="772"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w:t>
            </w:r>
          </w:p>
        </w:tc>
        <w:tc>
          <w:tcPr>
            <w:tcW w:w="1056"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1000/台</w:t>
            </w:r>
          </w:p>
        </w:tc>
        <w:tc>
          <w:tcPr>
            <w:tcW w:w="1416"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2014.11.30先进</w:t>
            </w:r>
          </w:p>
        </w:tc>
        <w:tc>
          <w:tcPr>
            <w:tcW w:w="889" w:type="dxa"/>
            <w:vMerge w:val="continue"/>
            <w:vAlign w:val="center"/>
          </w:tcPr>
          <w:p>
            <w:pPr>
              <w:widowControl/>
              <w:jc w:val="left"/>
              <w:rPr>
                <w:rFonts w:ascii="仿宋_GB2312" w:hAnsi="仿宋"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1776" w:type="dxa"/>
            <w:vMerge w:val="continue"/>
            <w:vAlign w:val="center"/>
          </w:tcPr>
          <w:p>
            <w:pPr>
              <w:widowControl/>
              <w:jc w:val="left"/>
              <w:rPr>
                <w:rFonts w:ascii="仿宋_GB2312" w:hAnsi="仿宋" w:eastAsia="仿宋_GB2312"/>
                <w:sz w:val="24"/>
              </w:rPr>
            </w:pPr>
          </w:p>
        </w:tc>
        <w:tc>
          <w:tcPr>
            <w:tcW w:w="2514"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混合动力专用万用表</w:t>
            </w:r>
          </w:p>
        </w:tc>
        <w:tc>
          <w:tcPr>
            <w:tcW w:w="772"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w:t>
            </w:r>
          </w:p>
        </w:tc>
        <w:tc>
          <w:tcPr>
            <w:tcW w:w="1056"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2300/块</w:t>
            </w:r>
          </w:p>
        </w:tc>
        <w:tc>
          <w:tcPr>
            <w:tcW w:w="1416" w:type="dxa"/>
          </w:tcPr>
          <w:p>
            <w:pPr>
              <w:jc w:val="center"/>
              <w:rPr>
                <w:rFonts w:ascii="仿宋_GB2312" w:hAnsi="仿宋" w:eastAsia="仿宋_GB2312"/>
                <w:sz w:val="24"/>
              </w:rPr>
            </w:pPr>
            <w:r>
              <w:rPr>
                <w:rFonts w:hint="eastAsia" w:ascii="仿宋_GB2312" w:hAnsi="仿宋" w:eastAsia="仿宋_GB2312"/>
                <w:color w:val="000000"/>
                <w:sz w:val="24"/>
              </w:rPr>
              <w:t>2014.11.30先进</w:t>
            </w:r>
          </w:p>
        </w:tc>
        <w:tc>
          <w:tcPr>
            <w:tcW w:w="889" w:type="dxa"/>
            <w:vMerge w:val="continue"/>
            <w:vAlign w:val="center"/>
          </w:tcPr>
          <w:p>
            <w:pPr>
              <w:widowControl/>
              <w:jc w:val="left"/>
              <w:rPr>
                <w:rFonts w:ascii="仿宋_GB2312" w:hAnsi="仿宋"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1776" w:type="dxa"/>
            <w:vMerge w:val="continue"/>
            <w:vAlign w:val="center"/>
          </w:tcPr>
          <w:p>
            <w:pPr>
              <w:widowControl/>
              <w:jc w:val="left"/>
              <w:rPr>
                <w:rFonts w:ascii="仿宋_GB2312" w:hAnsi="仿宋" w:eastAsia="仿宋_GB2312"/>
                <w:sz w:val="24"/>
              </w:rPr>
            </w:pPr>
          </w:p>
        </w:tc>
        <w:tc>
          <w:tcPr>
            <w:tcW w:w="2514"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FGA-4100尾气分析仪</w:t>
            </w:r>
          </w:p>
        </w:tc>
        <w:tc>
          <w:tcPr>
            <w:tcW w:w="772"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w:t>
            </w:r>
          </w:p>
        </w:tc>
        <w:tc>
          <w:tcPr>
            <w:tcW w:w="1056"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16000/台</w:t>
            </w:r>
          </w:p>
        </w:tc>
        <w:tc>
          <w:tcPr>
            <w:tcW w:w="1416"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2007.4.25先进</w:t>
            </w:r>
          </w:p>
        </w:tc>
        <w:tc>
          <w:tcPr>
            <w:tcW w:w="889" w:type="dxa"/>
            <w:vMerge w:val="continue"/>
            <w:vAlign w:val="center"/>
          </w:tcPr>
          <w:p>
            <w:pPr>
              <w:widowControl/>
              <w:jc w:val="left"/>
              <w:rPr>
                <w:rFonts w:ascii="仿宋_GB2312" w:hAnsi="仿宋"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1776" w:type="dxa"/>
            <w:vMerge w:val="continue"/>
            <w:vAlign w:val="center"/>
          </w:tcPr>
          <w:p>
            <w:pPr>
              <w:widowControl/>
              <w:jc w:val="left"/>
              <w:rPr>
                <w:rFonts w:ascii="仿宋_GB2312" w:hAnsi="仿宋" w:eastAsia="仿宋_GB2312"/>
                <w:sz w:val="24"/>
              </w:rPr>
            </w:pPr>
          </w:p>
        </w:tc>
        <w:tc>
          <w:tcPr>
            <w:tcW w:w="2514"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解码器</w:t>
            </w:r>
          </w:p>
        </w:tc>
        <w:tc>
          <w:tcPr>
            <w:tcW w:w="772"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w:t>
            </w:r>
          </w:p>
        </w:tc>
        <w:tc>
          <w:tcPr>
            <w:tcW w:w="1056"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6500/台</w:t>
            </w:r>
          </w:p>
        </w:tc>
        <w:tc>
          <w:tcPr>
            <w:tcW w:w="1416"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2014.11.30先进</w:t>
            </w:r>
          </w:p>
        </w:tc>
        <w:tc>
          <w:tcPr>
            <w:tcW w:w="889" w:type="dxa"/>
            <w:vMerge w:val="continue"/>
            <w:vAlign w:val="center"/>
          </w:tcPr>
          <w:p>
            <w:pPr>
              <w:widowControl/>
              <w:jc w:val="left"/>
              <w:rPr>
                <w:rFonts w:ascii="仿宋_GB2312" w:hAnsi="仿宋"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1776" w:type="dxa"/>
            <w:vMerge w:val="continue"/>
            <w:vAlign w:val="center"/>
          </w:tcPr>
          <w:p>
            <w:pPr>
              <w:widowControl/>
              <w:jc w:val="left"/>
              <w:rPr>
                <w:rFonts w:ascii="仿宋_GB2312" w:hAnsi="仿宋" w:eastAsia="仿宋_GB2312"/>
                <w:sz w:val="24"/>
              </w:rPr>
            </w:pPr>
          </w:p>
        </w:tc>
        <w:tc>
          <w:tcPr>
            <w:tcW w:w="2514"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全新自动变速箱翻转架</w:t>
            </w:r>
          </w:p>
        </w:tc>
        <w:tc>
          <w:tcPr>
            <w:tcW w:w="772"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w:t>
            </w:r>
          </w:p>
        </w:tc>
        <w:tc>
          <w:tcPr>
            <w:tcW w:w="1056"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8190/台</w:t>
            </w:r>
          </w:p>
        </w:tc>
        <w:tc>
          <w:tcPr>
            <w:tcW w:w="1416"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2014.11.30先进</w:t>
            </w:r>
          </w:p>
        </w:tc>
        <w:tc>
          <w:tcPr>
            <w:tcW w:w="889" w:type="dxa"/>
            <w:vMerge w:val="continue"/>
            <w:vAlign w:val="center"/>
          </w:tcPr>
          <w:p>
            <w:pPr>
              <w:widowControl/>
              <w:jc w:val="left"/>
              <w:rPr>
                <w:rFonts w:ascii="仿宋_GB2312" w:hAnsi="仿宋"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1776" w:type="dxa"/>
            <w:vAlign w:val="center"/>
          </w:tcPr>
          <w:p>
            <w:pPr>
              <w:ind w:firstLine="720" w:firstLineChars="300"/>
              <w:rPr>
                <w:rFonts w:ascii="仿宋_GB2312" w:hAnsi="仿宋" w:eastAsia="仿宋_GB2312"/>
                <w:sz w:val="24"/>
              </w:rPr>
            </w:pPr>
            <w:r>
              <w:rPr>
                <w:rFonts w:hint="eastAsia" w:ascii="仿宋_GB2312" w:hAnsi="仿宋" w:eastAsia="仿宋_GB2312"/>
                <w:sz w:val="24"/>
              </w:rPr>
              <w:t>合 计</w:t>
            </w:r>
          </w:p>
        </w:tc>
        <w:tc>
          <w:tcPr>
            <w:tcW w:w="2514" w:type="dxa"/>
          </w:tcPr>
          <w:p>
            <w:pPr>
              <w:rPr>
                <w:rFonts w:ascii="仿宋_GB2312" w:hAnsi="仿宋" w:eastAsia="仿宋_GB2312"/>
                <w:sz w:val="24"/>
              </w:rPr>
            </w:pPr>
          </w:p>
        </w:tc>
        <w:tc>
          <w:tcPr>
            <w:tcW w:w="772" w:type="dxa"/>
          </w:tcPr>
          <w:p>
            <w:pPr>
              <w:jc w:val="center"/>
              <w:rPr>
                <w:rFonts w:ascii="仿宋_GB2312" w:hAnsi="仿宋" w:eastAsia="仿宋_GB2312"/>
                <w:sz w:val="24"/>
              </w:rPr>
            </w:pPr>
            <w:r>
              <w:rPr>
                <w:rFonts w:hint="eastAsia" w:ascii="仿宋_GB2312" w:hAnsi="仿宋" w:eastAsia="仿宋_GB2312"/>
                <w:sz w:val="24"/>
              </w:rPr>
              <w:t>64</w:t>
            </w:r>
          </w:p>
        </w:tc>
        <w:tc>
          <w:tcPr>
            <w:tcW w:w="1056" w:type="dxa"/>
          </w:tcPr>
          <w:p>
            <w:pPr>
              <w:jc w:val="center"/>
              <w:rPr>
                <w:rFonts w:ascii="仿宋_GB2312" w:hAnsi="宋体" w:eastAsia="仿宋_GB2312" w:cs="宋体"/>
                <w:color w:val="000000"/>
                <w:sz w:val="24"/>
              </w:rPr>
            </w:pPr>
            <w:r>
              <w:rPr>
                <w:rFonts w:hint="eastAsia" w:ascii="仿宋_GB2312" w:eastAsia="仿宋_GB2312"/>
                <w:color w:val="000000"/>
                <w:sz w:val="24"/>
              </w:rPr>
              <w:t>1090320</w:t>
            </w:r>
          </w:p>
        </w:tc>
        <w:tc>
          <w:tcPr>
            <w:tcW w:w="1416" w:type="dxa"/>
          </w:tcPr>
          <w:p>
            <w:pPr>
              <w:rPr>
                <w:rFonts w:ascii="仿宋_GB2312" w:hAnsi="仿宋" w:eastAsia="仿宋_GB2312"/>
                <w:sz w:val="24"/>
              </w:rPr>
            </w:pPr>
          </w:p>
        </w:tc>
        <w:tc>
          <w:tcPr>
            <w:tcW w:w="889" w:type="dxa"/>
          </w:tcPr>
          <w:p>
            <w:pPr>
              <w:rPr>
                <w:rFonts w:ascii="仿宋_GB2312" w:hAnsi="仿宋" w:eastAsia="仿宋_GB2312"/>
                <w:sz w:val="24"/>
              </w:rPr>
            </w:pPr>
            <w:r>
              <w:rPr>
                <w:rFonts w:hint="eastAsia" w:ascii="仿宋_GB2312" w:hAnsi="仿宋" w:eastAsia="仿宋_GB2312"/>
                <w:sz w:val="24"/>
              </w:rPr>
              <w:t>70</w:t>
            </w:r>
          </w:p>
        </w:tc>
      </w:tr>
    </w:tbl>
    <w:p>
      <w:pPr>
        <w:rPr>
          <w:rFonts w:ascii="仿宋_GB2312" w:hAnsi="仿宋" w:eastAsia="仿宋_GB2312" w:cs="仿宋_GB2312"/>
          <w:b/>
          <w:bCs/>
          <w:sz w:val="24"/>
        </w:rPr>
      </w:pPr>
    </w:p>
    <w:p>
      <w:pPr>
        <w:rPr>
          <w:rFonts w:ascii="仿宋_GB2312" w:hAnsi="仿宋" w:eastAsia="仿宋_GB2312" w:cs="仿宋_GB2312"/>
          <w:b/>
          <w:bCs/>
          <w:sz w:val="24"/>
        </w:rPr>
      </w:pPr>
    </w:p>
    <w:p>
      <w:pPr>
        <w:rPr>
          <w:rFonts w:ascii="仿宋_GB2312" w:hAnsi="仿宋" w:eastAsia="仿宋_GB2312" w:cs="仿宋_GB2312"/>
          <w:b/>
          <w:bCs/>
          <w:sz w:val="24"/>
        </w:rPr>
      </w:pPr>
    </w:p>
    <w:p>
      <w:pPr>
        <w:rPr>
          <w:rFonts w:ascii="仿宋_GB2312" w:hAnsi="仿宋" w:eastAsia="仿宋_GB2312" w:cs="仿宋_GB2312"/>
          <w:b/>
          <w:bCs/>
          <w:sz w:val="24"/>
        </w:rPr>
      </w:pPr>
    </w:p>
    <w:p>
      <w:pPr>
        <w:rPr>
          <w:rFonts w:ascii="仿宋_GB2312" w:hAnsi="仿宋" w:eastAsia="仿宋_GB2312" w:cs="仿宋_GB2312"/>
          <w:b/>
          <w:bCs/>
          <w:sz w:val="24"/>
        </w:rPr>
      </w:pPr>
    </w:p>
    <w:p>
      <w:pPr>
        <w:rPr>
          <w:rFonts w:ascii="仿宋_GB2312" w:hAnsi="仿宋" w:eastAsia="仿宋_GB2312" w:cs="仿宋_GB2312"/>
          <w:b/>
          <w:bCs/>
          <w:sz w:val="24"/>
        </w:rPr>
      </w:pPr>
    </w:p>
    <w:p>
      <w:pPr>
        <w:rPr>
          <w:rFonts w:ascii="仿宋_GB2312" w:hAnsi="仿宋" w:eastAsia="仿宋_GB2312" w:cs="仿宋_GB2312"/>
          <w:b/>
          <w:bCs/>
          <w:sz w:val="24"/>
        </w:rPr>
      </w:pPr>
      <w:r>
        <w:rPr>
          <w:sz w:val="24"/>
        </w:rPr>
        <mc:AlternateContent>
          <mc:Choice Requires="wps">
            <w:drawing>
              <wp:anchor distT="0" distB="0" distL="114300" distR="114300" simplePos="0" relativeHeight="295772160" behindDoc="0" locked="0" layoutInCell="1" allowOverlap="1">
                <wp:simplePos x="0" y="0"/>
                <wp:positionH relativeFrom="column">
                  <wp:posOffset>-144780</wp:posOffset>
                </wp:positionH>
                <wp:positionV relativeFrom="paragraph">
                  <wp:posOffset>349885</wp:posOffset>
                </wp:positionV>
                <wp:extent cx="5588000" cy="8474710"/>
                <wp:effectExtent l="12700" t="0" r="19050" b="27940"/>
                <wp:wrapNone/>
                <wp:docPr id="191" name="矩形 191"/>
                <wp:cNvGraphicFramePr/>
                <a:graphic xmlns:a="http://schemas.openxmlformats.org/drawingml/2006/main">
                  <a:graphicData uri="http://schemas.microsoft.com/office/word/2010/wordprocessingShape">
                    <wps:wsp>
                      <wps:cNvSpPr/>
                      <wps:spPr>
                        <a:xfrm>
                          <a:off x="998220" y="1264285"/>
                          <a:ext cx="5588000" cy="8474710"/>
                        </a:xfrm>
                        <a:prstGeom prst="rect">
                          <a:avLst/>
                        </a:prstGeom>
                        <a:noFill/>
                        <a:ln>
                          <a:solidFill>
                            <a:srgbClr val="FF0000"/>
                          </a:solidFill>
                        </a:ln>
                        <a:extLst>
                          <a:ext uri="{909E8E84-426E-40DD-AFC4-6F175D3DCCD1}">
                            <a14:hiddenFill xmlns:a14="http://schemas.microsoft.com/office/drawing/2010/main">
                              <a:solidFill>
                                <a:schemeClr val="accent1"/>
                              </a:solidFill>
                            </a14:hiddenFill>
                          </a:ext>
                        </a:extLst>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false" anchor="ctr" anchorCtr="false" forceAA="false" compatLnSpc="true">
                        <a:noAutofit/>
                      </wps:bodyPr>
                    </wps:wsp>
                  </a:graphicData>
                </a:graphic>
              </wp:anchor>
            </w:drawing>
          </mc:Choice>
          <mc:Fallback>
            <w:pict>
              <v:rect id="_x0000_s1026" o:spid="_x0000_s1026" o:spt="1" style="position:absolute;left:0pt;margin-left:-11.4pt;margin-top:27.55pt;height:667.3pt;width:440pt;z-index:295772160;v-text-anchor:middle;mso-width-relative:page;mso-height-relative:page;" filled="f" stroked="t" coordsize="21600,21600" o:gfxdata="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">
                <v:fill on="f" focussize="0,0"/>
                <v:stroke weight="2pt" color="#FF0000 [3204]" joinstyle="round"/>
                <v:imagedata o:title=""/>
                <o:lock v:ext="edit" aspectratio="f"/>
              </v:rect>
            </w:pict>
          </mc:Fallback>
        </mc:AlternateContent>
      </w:r>
      <w:r>
        <w:rPr>
          <w:rFonts w:hint="eastAsia" w:ascii="仿宋_GB2312" w:hAnsi="仿宋" w:eastAsia="仿宋_GB2312" w:cs="仿宋_GB2312"/>
          <w:b/>
          <w:bCs/>
          <w:sz w:val="24"/>
        </w:rPr>
        <w:t>专业名称：数控加工（数控车工）</w:t>
      </w:r>
      <w:r>
        <w:rPr>
          <w:sz w:val="24"/>
        </w:rPr>
        <mc:AlternateContent>
          <mc:Choice Requires="wps">
            <w:drawing>
              <wp:anchor distT="0" distB="0" distL="114300" distR="114300" simplePos="0" relativeHeight="302057472" behindDoc="0" locked="0" layoutInCell="1" allowOverlap="1">
                <wp:simplePos x="0" y="0"/>
                <wp:positionH relativeFrom="column">
                  <wp:posOffset>4514850</wp:posOffset>
                </wp:positionH>
                <wp:positionV relativeFrom="paragraph">
                  <wp:posOffset>-359410</wp:posOffset>
                </wp:positionV>
                <wp:extent cx="1499870" cy="467995"/>
                <wp:effectExtent l="859155" t="0" r="0" b="255905"/>
                <wp:wrapNone/>
                <wp:docPr id="192" name="线形标注 2(带强调线) 192"/>
                <wp:cNvGraphicFramePr/>
                <a:graphic xmlns:a="http://schemas.openxmlformats.org/drawingml/2006/main">
                  <a:graphicData uri="http://schemas.microsoft.com/office/word/2010/wordprocessingShape">
                    <wps:wsp>
                      <wps:cNvSpPr/>
                      <wps:spPr>
                        <a:xfrm>
                          <a:off x="5657850" y="1743710"/>
                          <a:ext cx="1499870" cy="467995"/>
                        </a:xfrm>
                        <a:prstGeom prst="accentCallout2">
                          <a:avLst>
                            <a:gd name="adj1" fmla="val 18750"/>
                            <a:gd name="adj2" fmla="val -8333"/>
                            <a:gd name="adj3" fmla="val 18750"/>
                            <a:gd name="adj4" fmla="val -16667"/>
                            <a:gd name="adj5" fmla="val 151560"/>
                            <a:gd name="adj6" fmla="val -56689"/>
                          </a:avLst>
                        </a:prstGeom>
                        <a:no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txbx>
                        <w:txbxContent>
                          <w:p>
                            <w:pPr>
                              <w:jc w:val="both"/>
                              <w:rPr>
                                <w:rFonts w:hint="eastAsia" w:eastAsia="宋体"/>
                                <w:color w:val="FF0000"/>
                                <w:lang w:eastAsia="zh-CN"/>
                              </w:rPr>
                            </w:pPr>
                            <w:r>
                              <w:rPr>
                                <w:rFonts w:hint="eastAsia"/>
                                <w:color w:val="FF0000"/>
                                <w:lang w:eastAsia="zh-CN"/>
                              </w:rPr>
                              <w:t>必填，据实填写</w:t>
                            </w:r>
                          </w:p>
                        </w:txbxContent>
                      </wps:txbx>
                      <wps:bodyPr rot="0" spcFirstLastPara="0" vertOverflow="overflow" horzOverflow="overflow" vert="horz" wrap="square" lIns="91440" tIns="45720" rIns="91440" bIns="45720" numCol="1" spcCol="0" rtlCol="0" fromWordArt="false" anchor="ctr" anchorCtr="false" forceAA="false" compatLnSpc="true">
                        <a:noAutofit/>
                      </wps:bodyPr>
                    </wps:wsp>
                  </a:graphicData>
                </a:graphic>
              </wp:anchor>
            </w:drawing>
          </mc:Choice>
          <mc:Fallback>
            <w:pict>
              <v:shape id="_x0000_s1026" o:spid="_x0000_s1026" o:spt="45" type="#_x0000_t45" style="position:absolute;left:0pt;margin-left:355.5pt;margin-top:-28.3pt;height:36.85pt;width:118.1pt;z-index:302057472;v-text-anchor:middle;mso-width-relative:page;mso-height-relative:page;" filled="f" stroked="t" coordsize="21600,21600" o:gfxdata="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&#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" adj="0,32737,0,4050,0,4050">
                <v:fill on="f" focussize="0,0"/>
                <v:stroke weight="2pt" color="#FF0000 [3204]" joinstyle="round"/>
                <v:imagedata o:title=""/>
                <o:lock v:ext="edit" aspectratio="f"/>
                <v:textbox>
                  <w:txbxContent>
                    <w:p>
                      <w:pPr>
                        <w:jc w:val="both"/>
                        <w:rPr>
                          <w:rFonts w:hint="eastAsia" w:eastAsia="宋体"/>
                          <w:color w:val="FF0000"/>
                          <w:lang w:eastAsia="zh-CN"/>
                        </w:rPr>
                      </w:pPr>
                      <w:r>
                        <w:rPr>
                          <w:rFonts w:hint="eastAsia"/>
                          <w:color w:val="FF0000"/>
                          <w:lang w:eastAsia="zh-CN"/>
                        </w:rPr>
                        <w:t>必填，据实填写</w:t>
                      </w:r>
                    </w:p>
                  </w:txbxContent>
                </v:textbox>
              </v:shape>
            </w:pict>
          </mc:Fallback>
        </mc:AlternateContent>
      </w:r>
    </w:p>
    <w:tbl>
      <w:tblPr>
        <w:tblStyle w:val="8"/>
        <w:tblW w:w="872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355"/>
        <w:gridCol w:w="2268"/>
        <w:gridCol w:w="617"/>
        <w:gridCol w:w="1296"/>
        <w:gridCol w:w="1457"/>
        <w:gridCol w:w="73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1" w:hRule="atLeast"/>
          <w:jc w:val="center"/>
        </w:trPr>
        <w:tc>
          <w:tcPr>
            <w:tcW w:w="2355" w:type="dxa"/>
            <w:vAlign w:val="center"/>
          </w:tcPr>
          <w:p>
            <w:pPr>
              <w:jc w:val="center"/>
              <w:rPr>
                <w:rFonts w:ascii="仿宋_GB2312" w:hAnsi="仿宋" w:eastAsia="仿宋_GB2312" w:cs="仿宋_GB2312"/>
                <w:b/>
                <w:bCs/>
                <w:color w:val="000000"/>
                <w:sz w:val="24"/>
              </w:rPr>
            </w:pPr>
            <w:r>
              <w:rPr>
                <w:rFonts w:hint="eastAsia" w:ascii="仿宋_GB2312" w:hAnsi="仿宋" w:eastAsia="仿宋_GB2312" w:cs="仿宋_GB2312"/>
                <w:b/>
                <w:bCs/>
                <w:sz w:val="24"/>
              </w:rPr>
              <w:t>专用教室或实验室名称</w:t>
            </w:r>
          </w:p>
        </w:tc>
        <w:tc>
          <w:tcPr>
            <w:tcW w:w="2268" w:type="dxa"/>
            <w:vAlign w:val="center"/>
          </w:tcPr>
          <w:p>
            <w:pPr>
              <w:jc w:val="center"/>
              <w:rPr>
                <w:rFonts w:ascii="仿宋_GB2312" w:hAnsi="仿宋" w:eastAsia="仿宋_GB2312" w:cs="仿宋_GB2312"/>
                <w:b/>
                <w:bCs/>
                <w:color w:val="000000"/>
                <w:sz w:val="24"/>
              </w:rPr>
            </w:pPr>
            <w:r>
              <w:rPr>
                <w:rFonts w:hint="eastAsia" w:ascii="仿宋_GB2312" w:hAnsi="仿宋" w:eastAsia="仿宋_GB2312" w:cs="仿宋_GB2312"/>
                <w:b/>
                <w:bCs/>
                <w:sz w:val="24"/>
              </w:rPr>
              <w:t>主要仪器、设备、教具名称</w:t>
            </w:r>
          </w:p>
        </w:tc>
        <w:tc>
          <w:tcPr>
            <w:tcW w:w="617" w:type="dxa"/>
            <w:vAlign w:val="center"/>
          </w:tcPr>
          <w:p>
            <w:pPr>
              <w:jc w:val="center"/>
              <w:rPr>
                <w:rFonts w:ascii="仿宋_GB2312" w:hAnsi="仿宋" w:eastAsia="仿宋_GB2312" w:cs="仿宋_GB2312"/>
                <w:b/>
                <w:bCs/>
                <w:color w:val="000000"/>
                <w:sz w:val="24"/>
              </w:rPr>
            </w:pPr>
            <w:r>
              <w:rPr>
                <w:rFonts w:hint="eastAsia" w:ascii="仿宋_GB2312" w:hAnsi="仿宋" w:eastAsia="仿宋_GB2312" w:cs="仿宋_GB2312"/>
                <w:b/>
                <w:bCs/>
                <w:color w:val="000000"/>
                <w:sz w:val="24"/>
              </w:rPr>
              <w:t>数量</w:t>
            </w:r>
          </w:p>
        </w:tc>
        <w:tc>
          <w:tcPr>
            <w:tcW w:w="1296" w:type="dxa"/>
            <w:vAlign w:val="center"/>
          </w:tcPr>
          <w:p>
            <w:pPr>
              <w:jc w:val="center"/>
              <w:rPr>
                <w:rFonts w:ascii="仿宋_GB2312" w:hAnsi="仿宋" w:eastAsia="仿宋_GB2312" w:cs="仿宋_GB2312"/>
                <w:b/>
                <w:bCs/>
                <w:color w:val="000000"/>
                <w:sz w:val="24"/>
              </w:rPr>
            </w:pPr>
            <w:r>
              <w:rPr>
                <w:rFonts w:hint="eastAsia" w:ascii="仿宋_GB2312" w:hAnsi="仿宋" w:eastAsia="仿宋_GB2312" w:cs="仿宋_GB2312"/>
                <w:b/>
                <w:bCs/>
                <w:color w:val="000000"/>
                <w:sz w:val="24"/>
              </w:rPr>
              <w:t>购置价值（元）</w:t>
            </w:r>
          </w:p>
        </w:tc>
        <w:tc>
          <w:tcPr>
            <w:tcW w:w="1457" w:type="dxa"/>
            <w:vAlign w:val="center"/>
          </w:tcPr>
          <w:p>
            <w:pPr>
              <w:jc w:val="center"/>
              <w:rPr>
                <w:rFonts w:ascii="仿宋_GB2312" w:hAnsi="仿宋" w:eastAsia="仿宋_GB2312" w:cs="仿宋_GB2312"/>
                <w:b/>
                <w:bCs/>
                <w:color w:val="000000"/>
                <w:sz w:val="24"/>
              </w:rPr>
            </w:pPr>
            <w:r>
              <w:rPr>
                <w:rFonts w:hint="eastAsia" w:ascii="仿宋_GB2312" w:hAnsi="仿宋" w:eastAsia="仿宋_GB2312" w:cs="仿宋_GB2312"/>
                <w:b/>
                <w:bCs/>
                <w:sz w:val="24"/>
              </w:rPr>
              <w:t>购置时间、先进性</w:t>
            </w:r>
          </w:p>
        </w:tc>
        <w:tc>
          <w:tcPr>
            <w:tcW w:w="733" w:type="dxa"/>
            <w:vAlign w:val="center"/>
          </w:tcPr>
          <w:p>
            <w:pPr>
              <w:jc w:val="center"/>
              <w:rPr>
                <w:rFonts w:ascii="仿宋_GB2312" w:hAnsi="仿宋" w:eastAsia="仿宋_GB2312" w:cs="仿宋_GB2312"/>
                <w:b/>
                <w:bCs/>
                <w:color w:val="000000"/>
                <w:sz w:val="24"/>
              </w:rPr>
            </w:pPr>
            <w:r>
              <w:rPr>
                <w:rFonts w:hint="eastAsia" w:ascii="仿宋_GB2312" w:hAnsi="仿宋" w:eastAsia="仿宋_GB2312" w:cs="仿宋_GB2312"/>
                <w:b/>
                <w:bCs/>
                <w:color w:val="000000"/>
                <w:sz w:val="24"/>
              </w:rPr>
              <w:t>工位数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jc w:val="center"/>
        </w:trPr>
        <w:tc>
          <w:tcPr>
            <w:tcW w:w="2355" w:type="dxa"/>
            <w:vMerge w:val="restart"/>
            <w:vAlign w:val="center"/>
          </w:tcPr>
          <w:p>
            <w:pPr>
              <w:jc w:val="center"/>
              <w:rPr>
                <w:rFonts w:ascii="仿宋_GB2312" w:hAnsi="仿宋" w:eastAsia="仿宋_GB2312"/>
                <w:color w:val="000000"/>
                <w:sz w:val="24"/>
              </w:rPr>
            </w:pPr>
            <w:r>
              <w:rPr>
                <w:rFonts w:hint="eastAsia" w:ascii="仿宋_GB2312" w:hAnsi="宋体" w:eastAsia="仿宋_GB2312"/>
                <w:sz w:val="24"/>
              </w:rPr>
              <w:t>普车实训室</w:t>
            </w:r>
          </w:p>
        </w:tc>
        <w:tc>
          <w:tcPr>
            <w:tcW w:w="2268" w:type="dxa"/>
            <w:vAlign w:val="center"/>
          </w:tcPr>
          <w:p>
            <w:pPr>
              <w:jc w:val="center"/>
              <w:rPr>
                <w:rFonts w:ascii="仿宋_GB2312" w:hAnsi="宋体" w:eastAsia="仿宋_GB2312" w:cs="宋体"/>
                <w:color w:val="000000"/>
                <w:sz w:val="24"/>
              </w:rPr>
            </w:pPr>
            <w:r>
              <w:rPr>
                <w:rFonts w:hint="eastAsia" w:ascii="仿宋_GB2312" w:eastAsia="仿宋_GB2312"/>
                <w:color w:val="000000"/>
                <w:sz w:val="24"/>
              </w:rPr>
              <w:t>车床（CA6140）</w:t>
            </w:r>
          </w:p>
        </w:tc>
        <w:tc>
          <w:tcPr>
            <w:tcW w:w="617" w:type="dxa"/>
            <w:vAlign w:val="center"/>
          </w:tcPr>
          <w:p>
            <w:pPr>
              <w:jc w:val="center"/>
              <w:rPr>
                <w:rFonts w:ascii="仿宋_GB2312" w:eastAsia="仿宋_GB2312"/>
                <w:color w:val="000000"/>
                <w:sz w:val="24"/>
              </w:rPr>
            </w:pPr>
            <w:r>
              <w:rPr>
                <w:rFonts w:hint="eastAsia" w:ascii="仿宋_GB2312" w:eastAsia="仿宋_GB2312"/>
                <w:color w:val="000000"/>
                <w:sz w:val="24"/>
              </w:rPr>
              <w:t>12</w:t>
            </w:r>
          </w:p>
        </w:tc>
        <w:tc>
          <w:tcPr>
            <w:tcW w:w="1296" w:type="dxa"/>
            <w:vAlign w:val="center"/>
          </w:tcPr>
          <w:p>
            <w:pPr>
              <w:jc w:val="center"/>
              <w:rPr>
                <w:rFonts w:ascii="仿宋_GB2312" w:eastAsia="仿宋_GB2312"/>
                <w:color w:val="000000"/>
                <w:sz w:val="24"/>
              </w:rPr>
            </w:pPr>
            <w:r>
              <w:rPr>
                <w:rFonts w:hint="eastAsia" w:ascii="仿宋_GB2312" w:eastAsia="仿宋_GB2312"/>
                <w:color w:val="000000"/>
                <w:sz w:val="24"/>
              </w:rPr>
              <w:t>3850/台</w:t>
            </w:r>
          </w:p>
        </w:tc>
        <w:tc>
          <w:tcPr>
            <w:tcW w:w="1457" w:type="dxa"/>
            <w:vAlign w:val="center"/>
          </w:tcPr>
          <w:p>
            <w:pPr>
              <w:jc w:val="center"/>
              <w:rPr>
                <w:rFonts w:ascii="仿宋_GB2312" w:eastAsia="仿宋_GB2312"/>
                <w:color w:val="000000"/>
                <w:sz w:val="24"/>
              </w:rPr>
            </w:pPr>
            <w:r>
              <w:rPr>
                <w:rFonts w:hint="eastAsia" w:ascii="仿宋_GB2312" w:eastAsia="仿宋_GB2312"/>
                <w:color w:val="000000"/>
                <w:sz w:val="24"/>
              </w:rPr>
              <w:t>2004.4.6</w:t>
            </w:r>
          </w:p>
          <w:p>
            <w:pPr>
              <w:jc w:val="center"/>
              <w:rPr>
                <w:rFonts w:ascii="仿宋_GB2312" w:eastAsia="仿宋_GB2312"/>
                <w:color w:val="000000"/>
                <w:sz w:val="24"/>
              </w:rPr>
            </w:pPr>
            <w:r>
              <w:rPr>
                <w:rFonts w:hint="eastAsia" w:ascii="仿宋_GB2312" w:eastAsia="仿宋_GB2312"/>
                <w:color w:val="000000"/>
                <w:sz w:val="24"/>
              </w:rPr>
              <w:t>先进</w:t>
            </w:r>
          </w:p>
        </w:tc>
        <w:tc>
          <w:tcPr>
            <w:tcW w:w="733" w:type="dxa"/>
            <w:vMerge w:val="restart"/>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jc w:val="center"/>
        </w:trPr>
        <w:tc>
          <w:tcPr>
            <w:tcW w:w="2355" w:type="dxa"/>
            <w:vMerge w:val="continue"/>
            <w:vAlign w:val="center"/>
          </w:tcPr>
          <w:p>
            <w:pPr>
              <w:widowControl/>
              <w:jc w:val="center"/>
              <w:rPr>
                <w:rFonts w:ascii="仿宋_GB2312" w:hAnsi="仿宋" w:eastAsia="仿宋_GB2312"/>
                <w:color w:val="000000"/>
                <w:sz w:val="24"/>
              </w:rPr>
            </w:pPr>
          </w:p>
        </w:tc>
        <w:tc>
          <w:tcPr>
            <w:tcW w:w="2268" w:type="dxa"/>
            <w:vAlign w:val="center"/>
          </w:tcPr>
          <w:p>
            <w:pPr>
              <w:jc w:val="center"/>
              <w:rPr>
                <w:rFonts w:ascii="仿宋_GB2312" w:hAnsi="宋体" w:eastAsia="仿宋_GB2312" w:cs="宋体"/>
                <w:color w:val="000000"/>
                <w:sz w:val="24"/>
              </w:rPr>
            </w:pPr>
            <w:r>
              <w:rPr>
                <w:rFonts w:hint="eastAsia" w:ascii="仿宋_GB2312" w:eastAsia="仿宋_GB2312"/>
                <w:color w:val="000000"/>
                <w:sz w:val="24"/>
              </w:rPr>
              <w:t>万能升降台铣床(X62W)</w:t>
            </w:r>
          </w:p>
        </w:tc>
        <w:tc>
          <w:tcPr>
            <w:tcW w:w="617" w:type="dxa"/>
            <w:vAlign w:val="center"/>
          </w:tcPr>
          <w:p>
            <w:pPr>
              <w:jc w:val="center"/>
              <w:rPr>
                <w:rFonts w:ascii="仿宋_GB2312" w:eastAsia="仿宋_GB2312"/>
                <w:color w:val="000000"/>
                <w:sz w:val="24"/>
              </w:rPr>
            </w:pPr>
            <w:r>
              <w:rPr>
                <w:rFonts w:hint="eastAsia" w:ascii="仿宋_GB2312" w:eastAsia="仿宋_GB2312"/>
                <w:color w:val="000000"/>
                <w:sz w:val="24"/>
              </w:rPr>
              <w:t>1</w:t>
            </w:r>
          </w:p>
        </w:tc>
        <w:tc>
          <w:tcPr>
            <w:tcW w:w="1296" w:type="dxa"/>
            <w:vAlign w:val="center"/>
          </w:tcPr>
          <w:p>
            <w:pPr>
              <w:jc w:val="center"/>
              <w:rPr>
                <w:rFonts w:ascii="仿宋_GB2312" w:eastAsia="仿宋_GB2312"/>
                <w:color w:val="000000"/>
                <w:sz w:val="24"/>
              </w:rPr>
            </w:pPr>
            <w:r>
              <w:rPr>
                <w:rFonts w:hint="eastAsia" w:ascii="仿宋_GB2312" w:eastAsia="仿宋_GB2312"/>
                <w:color w:val="000000"/>
                <w:sz w:val="24"/>
              </w:rPr>
              <w:t>13200/台</w:t>
            </w:r>
          </w:p>
        </w:tc>
        <w:tc>
          <w:tcPr>
            <w:tcW w:w="1457" w:type="dxa"/>
            <w:vAlign w:val="center"/>
          </w:tcPr>
          <w:p>
            <w:pPr>
              <w:jc w:val="center"/>
              <w:rPr>
                <w:rFonts w:ascii="仿宋_GB2312" w:eastAsia="仿宋_GB2312"/>
                <w:color w:val="000000"/>
                <w:sz w:val="24"/>
              </w:rPr>
            </w:pPr>
            <w:r>
              <w:rPr>
                <w:rFonts w:hint="eastAsia" w:ascii="仿宋_GB2312" w:eastAsia="仿宋_GB2312"/>
                <w:color w:val="000000"/>
                <w:sz w:val="24"/>
              </w:rPr>
              <w:t>2004.4.6</w:t>
            </w:r>
          </w:p>
          <w:p>
            <w:pPr>
              <w:jc w:val="center"/>
              <w:rPr>
                <w:rFonts w:ascii="仿宋_GB2312" w:eastAsia="仿宋_GB2312"/>
                <w:color w:val="000000"/>
                <w:sz w:val="24"/>
              </w:rPr>
            </w:pPr>
            <w:r>
              <w:rPr>
                <w:rFonts w:hint="eastAsia" w:ascii="仿宋_GB2312" w:eastAsia="仿宋_GB2312"/>
                <w:color w:val="000000"/>
                <w:sz w:val="24"/>
              </w:rPr>
              <w:t>先进</w:t>
            </w:r>
          </w:p>
        </w:tc>
        <w:tc>
          <w:tcPr>
            <w:tcW w:w="733" w:type="dxa"/>
            <w:vMerge w:val="continue"/>
            <w:vAlign w:val="center"/>
          </w:tcPr>
          <w:p>
            <w:pPr>
              <w:widowControl/>
              <w:jc w:val="left"/>
              <w:rPr>
                <w:rFonts w:ascii="仿宋_GB2312" w:hAnsi="仿宋" w:eastAsia="仿宋_GB2312"/>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jc w:val="center"/>
        </w:trPr>
        <w:tc>
          <w:tcPr>
            <w:tcW w:w="2355" w:type="dxa"/>
            <w:vMerge w:val="continue"/>
            <w:vAlign w:val="center"/>
          </w:tcPr>
          <w:p>
            <w:pPr>
              <w:widowControl/>
              <w:jc w:val="center"/>
              <w:rPr>
                <w:rFonts w:ascii="仿宋_GB2312" w:hAnsi="仿宋" w:eastAsia="仿宋_GB2312"/>
                <w:color w:val="000000"/>
                <w:sz w:val="24"/>
              </w:rPr>
            </w:pPr>
          </w:p>
        </w:tc>
        <w:tc>
          <w:tcPr>
            <w:tcW w:w="2268" w:type="dxa"/>
            <w:vAlign w:val="center"/>
          </w:tcPr>
          <w:p>
            <w:pPr>
              <w:jc w:val="center"/>
              <w:rPr>
                <w:rFonts w:ascii="仿宋_GB2312" w:hAnsi="宋体" w:eastAsia="仿宋_GB2312" w:cs="宋体"/>
                <w:color w:val="000000"/>
                <w:sz w:val="24"/>
              </w:rPr>
            </w:pPr>
            <w:r>
              <w:rPr>
                <w:rFonts w:hint="eastAsia" w:ascii="仿宋_GB2312" w:eastAsia="仿宋_GB2312"/>
                <w:color w:val="000000"/>
                <w:sz w:val="24"/>
              </w:rPr>
              <w:t>带锯床(GB4025)</w:t>
            </w:r>
          </w:p>
        </w:tc>
        <w:tc>
          <w:tcPr>
            <w:tcW w:w="617" w:type="dxa"/>
            <w:vAlign w:val="center"/>
          </w:tcPr>
          <w:p>
            <w:pPr>
              <w:jc w:val="center"/>
              <w:rPr>
                <w:rFonts w:ascii="仿宋_GB2312" w:eastAsia="仿宋_GB2312"/>
                <w:color w:val="000000"/>
                <w:sz w:val="24"/>
              </w:rPr>
            </w:pPr>
            <w:r>
              <w:rPr>
                <w:rFonts w:hint="eastAsia" w:ascii="仿宋_GB2312" w:eastAsia="仿宋_GB2312"/>
                <w:color w:val="000000"/>
                <w:sz w:val="24"/>
              </w:rPr>
              <w:t>1</w:t>
            </w:r>
          </w:p>
        </w:tc>
        <w:tc>
          <w:tcPr>
            <w:tcW w:w="1296" w:type="dxa"/>
            <w:vAlign w:val="center"/>
          </w:tcPr>
          <w:p>
            <w:pPr>
              <w:jc w:val="center"/>
              <w:rPr>
                <w:rFonts w:ascii="仿宋_GB2312" w:eastAsia="仿宋_GB2312"/>
                <w:color w:val="000000"/>
                <w:sz w:val="24"/>
              </w:rPr>
            </w:pPr>
            <w:r>
              <w:rPr>
                <w:rFonts w:hint="eastAsia" w:ascii="仿宋_GB2312" w:eastAsia="仿宋_GB2312"/>
                <w:color w:val="000000"/>
                <w:sz w:val="24"/>
              </w:rPr>
              <w:t>25500/台</w:t>
            </w:r>
          </w:p>
        </w:tc>
        <w:tc>
          <w:tcPr>
            <w:tcW w:w="1457" w:type="dxa"/>
            <w:vAlign w:val="center"/>
          </w:tcPr>
          <w:p>
            <w:pPr>
              <w:jc w:val="center"/>
              <w:rPr>
                <w:rFonts w:ascii="仿宋_GB2312" w:eastAsia="仿宋_GB2312"/>
                <w:color w:val="000000"/>
                <w:sz w:val="24"/>
              </w:rPr>
            </w:pPr>
            <w:r>
              <w:rPr>
                <w:rFonts w:hint="eastAsia" w:ascii="仿宋_GB2312" w:eastAsia="仿宋_GB2312"/>
                <w:color w:val="000000"/>
                <w:sz w:val="24"/>
              </w:rPr>
              <w:t>2007.5.25</w:t>
            </w:r>
          </w:p>
          <w:p>
            <w:pPr>
              <w:jc w:val="center"/>
              <w:rPr>
                <w:rFonts w:ascii="仿宋_GB2312" w:eastAsia="仿宋_GB2312"/>
                <w:color w:val="000000"/>
                <w:sz w:val="24"/>
              </w:rPr>
            </w:pPr>
            <w:r>
              <w:rPr>
                <w:rFonts w:hint="eastAsia" w:ascii="仿宋_GB2312" w:eastAsia="仿宋_GB2312"/>
                <w:color w:val="000000"/>
                <w:sz w:val="24"/>
              </w:rPr>
              <w:t>先进</w:t>
            </w:r>
          </w:p>
        </w:tc>
        <w:tc>
          <w:tcPr>
            <w:tcW w:w="733" w:type="dxa"/>
            <w:vMerge w:val="continue"/>
            <w:vAlign w:val="center"/>
          </w:tcPr>
          <w:p>
            <w:pPr>
              <w:widowControl/>
              <w:jc w:val="left"/>
              <w:rPr>
                <w:rFonts w:ascii="仿宋_GB2312" w:hAnsi="仿宋" w:eastAsia="仿宋_GB2312"/>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jc w:val="center"/>
        </w:trPr>
        <w:tc>
          <w:tcPr>
            <w:tcW w:w="2355" w:type="dxa"/>
            <w:vMerge w:val="continue"/>
            <w:vAlign w:val="center"/>
          </w:tcPr>
          <w:p>
            <w:pPr>
              <w:widowControl/>
              <w:jc w:val="center"/>
              <w:rPr>
                <w:rFonts w:ascii="仿宋_GB2312" w:hAnsi="仿宋" w:eastAsia="仿宋_GB2312"/>
                <w:color w:val="000000"/>
                <w:sz w:val="24"/>
              </w:rPr>
            </w:pPr>
          </w:p>
        </w:tc>
        <w:tc>
          <w:tcPr>
            <w:tcW w:w="2268" w:type="dxa"/>
            <w:vAlign w:val="center"/>
          </w:tcPr>
          <w:p>
            <w:pPr>
              <w:jc w:val="center"/>
              <w:rPr>
                <w:rFonts w:ascii="仿宋_GB2312" w:hAnsi="宋体" w:eastAsia="仿宋_GB2312" w:cs="宋体"/>
                <w:color w:val="000000"/>
                <w:sz w:val="24"/>
              </w:rPr>
            </w:pPr>
            <w:r>
              <w:rPr>
                <w:rFonts w:hint="eastAsia" w:ascii="仿宋_GB2312" w:eastAsia="仿宋_GB2312"/>
                <w:color w:val="000000"/>
                <w:sz w:val="24"/>
              </w:rPr>
              <w:t>立式钻床(25125A)</w:t>
            </w:r>
          </w:p>
        </w:tc>
        <w:tc>
          <w:tcPr>
            <w:tcW w:w="617" w:type="dxa"/>
            <w:vAlign w:val="center"/>
          </w:tcPr>
          <w:p>
            <w:pPr>
              <w:jc w:val="center"/>
              <w:rPr>
                <w:rFonts w:ascii="仿宋_GB2312" w:eastAsia="仿宋_GB2312"/>
                <w:color w:val="000000"/>
                <w:sz w:val="24"/>
              </w:rPr>
            </w:pPr>
            <w:r>
              <w:rPr>
                <w:rFonts w:hint="eastAsia" w:ascii="仿宋_GB2312" w:eastAsia="仿宋_GB2312"/>
                <w:color w:val="000000"/>
                <w:sz w:val="24"/>
              </w:rPr>
              <w:t>1</w:t>
            </w:r>
          </w:p>
        </w:tc>
        <w:tc>
          <w:tcPr>
            <w:tcW w:w="1296" w:type="dxa"/>
            <w:vAlign w:val="center"/>
          </w:tcPr>
          <w:p>
            <w:pPr>
              <w:jc w:val="center"/>
              <w:rPr>
                <w:rFonts w:ascii="仿宋_GB2312" w:eastAsia="仿宋_GB2312"/>
                <w:color w:val="000000"/>
                <w:sz w:val="24"/>
              </w:rPr>
            </w:pPr>
            <w:r>
              <w:rPr>
                <w:rFonts w:hint="eastAsia" w:ascii="仿宋_GB2312" w:eastAsia="仿宋_GB2312"/>
                <w:color w:val="000000"/>
                <w:sz w:val="24"/>
              </w:rPr>
              <w:t>30900/台</w:t>
            </w:r>
          </w:p>
        </w:tc>
        <w:tc>
          <w:tcPr>
            <w:tcW w:w="1457" w:type="dxa"/>
            <w:vAlign w:val="center"/>
          </w:tcPr>
          <w:p>
            <w:pPr>
              <w:jc w:val="center"/>
              <w:rPr>
                <w:rFonts w:ascii="仿宋_GB2312" w:eastAsia="仿宋_GB2312"/>
                <w:color w:val="000000"/>
                <w:sz w:val="24"/>
              </w:rPr>
            </w:pPr>
            <w:r>
              <w:rPr>
                <w:rFonts w:hint="eastAsia" w:ascii="仿宋_GB2312" w:eastAsia="仿宋_GB2312"/>
                <w:color w:val="000000"/>
                <w:sz w:val="24"/>
              </w:rPr>
              <w:t>2006.2.28</w:t>
            </w:r>
          </w:p>
          <w:p>
            <w:pPr>
              <w:jc w:val="center"/>
              <w:rPr>
                <w:rFonts w:ascii="仿宋_GB2312" w:eastAsia="仿宋_GB2312"/>
                <w:color w:val="000000"/>
                <w:sz w:val="24"/>
              </w:rPr>
            </w:pPr>
            <w:r>
              <w:rPr>
                <w:rFonts w:hint="eastAsia" w:ascii="仿宋_GB2312" w:eastAsia="仿宋_GB2312"/>
                <w:color w:val="000000"/>
                <w:sz w:val="24"/>
              </w:rPr>
              <w:t>先进</w:t>
            </w:r>
          </w:p>
        </w:tc>
        <w:tc>
          <w:tcPr>
            <w:tcW w:w="733" w:type="dxa"/>
            <w:vMerge w:val="continue"/>
            <w:vAlign w:val="center"/>
          </w:tcPr>
          <w:p>
            <w:pPr>
              <w:widowControl/>
              <w:jc w:val="left"/>
              <w:rPr>
                <w:rFonts w:ascii="仿宋_GB2312" w:hAnsi="仿宋" w:eastAsia="仿宋_GB2312"/>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jc w:val="center"/>
        </w:trPr>
        <w:tc>
          <w:tcPr>
            <w:tcW w:w="2355" w:type="dxa"/>
            <w:vMerge w:val="continue"/>
            <w:vAlign w:val="center"/>
          </w:tcPr>
          <w:p>
            <w:pPr>
              <w:widowControl/>
              <w:jc w:val="center"/>
              <w:rPr>
                <w:rFonts w:ascii="仿宋_GB2312" w:hAnsi="仿宋" w:eastAsia="仿宋_GB2312"/>
                <w:color w:val="000000"/>
                <w:sz w:val="24"/>
              </w:rPr>
            </w:pPr>
          </w:p>
        </w:tc>
        <w:tc>
          <w:tcPr>
            <w:tcW w:w="2268" w:type="dxa"/>
            <w:vAlign w:val="center"/>
          </w:tcPr>
          <w:p>
            <w:pPr>
              <w:jc w:val="center"/>
              <w:rPr>
                <w:rFonts w:ascii="仿宋_GB2312" w:hAnsi="宋体" w:eastAsia="仿宋_GB2312" w:cs="宋体"/>
                <w:color w:val="000000"/>
                <w:sz w:val="24"/>
              </w:rPr>
            </w:pPr>
            <w:r>
              <w:rPr>
                <w:rFonts w:hint="eastAsia" w:ascii="仿宋_GB2312" w:eastAsia="仿宋_GB2312"/>
                <w:color w:val="000000"/>
                <w:sz w:val="24"/>
              </w:rPr>
              <w:t>立式砂轮机(</w:t>
            </w:r>
            <w:r>
              <w:rPr>
                <w:rFonts w:hint="eastAsia" w:ascii="仿宋_GB2312" w:eastAsia="仿宋_GB2312"/>
                <w:sz w:val="24"/>
              </w:rPr>
              <w:t>MD3225</w:t>
            </w:r>
            <w:r>
              <w:rPr>
                <w:rFonts w:hint="eastAsia" w:ascii="仿宋_GB2312" w:eastAsia="仿宋_GB2312"/>
                <w:color w:val="000000"/>
                <w:sz w:val="24"/>
              </w:rPr>
              <w:t>)</w:t>
            </w:r>
          </w:p>
        </w:tc>
        <w:tc>
          <w:tcPr>
            <w:tcW w:w="617" w:type="dxa"/>
            <w:vAlign w:val="center"/>
          </w:tcPr>
          <w:p>
            <w:pPr>
              <w:jc w:val="center"/>
              <w:rPr>
                <w:rFonts w:ascii="仿宋_GB2312" w:eastAsia="仿宋_GB2312"/>
                <w:color w:val="000000"/>
                <w:sz w:val="24"/>
              </w:rPr>
            </w:pPr>
            <w:r>
              <w:rPr>
                <w:rFonts w:hint="eastAsia" w:ascii="仿宋_GB2312" w:eastAsia="仿宋_GB2312"/>
                <w:color w:val="000000"/>
                <w:sz w:val="24"/>
              </w:rPr>
              <w:t>2</w:t>
            </w:r>
          </w:p>
        </w:tc>
        <w:tc>
          <w:tcPr>
            <w:tcW w:w="1296" w:type="dxa"/>
            <w:vAlign w:val="center"/>
          </w:tcPr>
          <w:p>
            <w:pPr>
              <w:jc w:val="center"/>
              <w:rPr>
                <w:rFonts w:ascii="仿宋_GB2312" w:eastAsia="仿宋_GB2312"/>
                <w:color w:val="000000"/>
                <w:sz w:val="24"/>
              </w:rPr>
            </w:pPr>
            <w:r>
              <w:rPr>
                <w:rFonts w:hint="eastAsia" w:ascii="仿宋_GB2312" w:eastAsia="仿宋_GB2312"/>
                <w:color w:val="000000"/>
                <w:sz w:val="24"/>
              </w:rPr>
              <w:t>460/台</w:t>
            </w:r>
          </w:p>
        </w:tc>
        <w:tc>
          <w:tcPr>
            <w:tcW w:w="1457" w:type="dxa"/>
            <w:vAlign w:val="center"/>
          </w:tcPr>
          <w:p>
            <w:pPr>
              <w:jc w:val="center"/>
              <w:rPr>
                <w:rFonts w:ascii="仿宋_GB2312" w:eastAsia="仿宋_GB2312"/>
                <w:color w:val="000000"/>
                <w:sz w:val="24"/>
              </w:rPr>
            </w:pPr>
            <w:r>
              <w:rPr>
                <w:rFonts w:hint="eastAsia" w:ascii="仿宋_GB2312" w:eastAsia="仿宋_GB2312"/>
                <w:color w:val="000000"/>
                <w:sz w:val="24"/>
              </w:rPr>
              <w:t>2005.5.9</w:t>
            </w:r>
          </w:p>
          <w:p>
            <w:pPr>
              <w:jc w:val="center"/>
              <w:rPr>
                <w:rFonts w:ascii="仿宋_GB2312" w:eastAsia="仿宋_GB2312"/>
                <w:color w:val="000000"/>
                <w:sz w:val="24"/>
              </w:rPr>
            </w:pPr>
            <w:r>
              <w:rPr>
                <w:rFonts w:hint="eastAsia" w:ascii="仿宋_GB2312" w:eastAsia="仿宋_GB2312"/>
                <w:color w:val="000000"/>
                <w:sz w:val="24"/>
              </w:rPr>
              <w:t>先进</w:t>
            </w:r>
          </w:p>
        </w:tc>
        <w:tc>
          <w:tcPr>
            <w:tcW w:w="733" w:type="dxa"/>
            <w:vMerge w:val="continue"/>
            <w:vAlign w:val="center"/>
          </w:tcPr>
          <w:p>
            <w:pPr>
              <w:widowControl/>
              <w:jc w:val="left"/>
              <w:rPr>
                <w:rFonts w:ascii="仿宋_GB2312" w:hAnsi="仿宋" w:eastAsia="仿宋_GB2312"/>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jc w:val="center"/>
        </w:trPr>
        <w:tc>
          <w:tcPr>
            <w:tcW w:w="2355" w:type="dxa"/>
            <w:vMerge w:val="continue"/>
            <w:vAlign w:val="center"/>
          </w:tcPr>
          <w:p>
            <w:pPr>
              <w:widowControl/>
              <w:jc w:val="center"/>
              <w:rPr>
                <w:rFonts w:ascii="仿宋_GB2312" w:hAnsi="仿宋" w:eastAsia="仿宋_GB2312"/>
                <w:color w:val="000000"/>
                <w:sz w:val="24"/>
              </w:rPr>
            </w:pPr>
          </w:p>
        </w:tc>
        <w:tc>
          <w:tcPr>
            <w:tcW w:w="2268" w:type="dxa"/>
            <w:vAlign w:val="center"/>
          </w:tcPr>
          <w:p>
            <w:pPr>
              <w:jc w:val="center"/>
              <w:rPr>
                <w:rFonts w:ascii="仿宋_GB2312" w:hAnsi="宋体" w:eastAsia="仿宋_GB2312" w:cs="宋体"/>
                <w:color w:val="000000"/>
                <w:sz w:val="24"/>
              </w:rPr>
            </w:pPr>
            <w:r>
              <w:rPr>
                <w:rFonts w:hint="eastAsia" w:ascii="仿宋_GB2312" w:eastAsia="仿宋_GB2312"/>
                <w:color w:val="000000"/>
                <w:sz w:val="24"/>
              </w:rPr>
              <w:t>固定台钳</w:t>
            </w:r>
          </w:p>
        </w:tc>
        <w:tc>
          <w:tcPr>
            <w:tcW w:w="617" w:type="dxa"/>
            <w:vAlign w:val="center"/>
          </w:tcPr>
          <w:p>
            <w:pPr>
              <w:jc w:val="center"/>
              <w:rPr>
                <w:rFonts w:ascii="仿宋_GB2312" w:eastAsia="仿宋_GB2312"/>
                <w:color w:val="000000"/>
                <w:sz w:val="24"/>
              </w:rPr>
            </w:pPr>
            <w:r>
              <w:rPr>
                <w:rFonts w:hint="eastAsia" w:ascii="仿宋_GB2312" w:eastAsia="仿宋_GB2312"/>
                <w:color w:val="000000"/>
                <w:sz w:val="24"/>
              </w:rPr>
              <w:t>1</w:t>
            </w:r>
          </w:p>
        </w:tc>
        <w:tc>
          <w:tcPr>
            <w:tcW w:w="1296" w:type="dxa"/>
            <w:vAlign w:val="center"/>
          </w:tcPr>
          <w:p>
            <w:pPr>
              <w:jc w:val="center"/>
              <w:rPr>
                <w:rFonts w:ascii="仿宋_GB2312" w:eastAsia="仿宋_GB2312"/>
                <w:color w:val="000000"/>
                <w:sz w:val="24"/>
              </w:rPr>
            </w:pPr>
            <w:r>
              <w:rPr>
                <w:rFonts w:hint="eastAsia" w:ascii="仿宋_GB2312" w:eastAsia="仿宋_GB2312"/>
                <w:color w:val="000000"/>
                <w:sz w:val="24"/>
              </w:rPr>
              <w:t>470/台</w:t>
            </w:r>
          </w:p>
        </w:tc>
        <w:tc>
          <w:tcPr>
            <w:tcW w:w="1457" w:type="dxa"/>
            <w:vAlign w:val="center"/>
          </w:tcPr>
          <w:p>
            <w:pPr>
              <w:jc w:val="center"/>
              <w:rPr>
                <w:rFonts w:ascii="仿宋_GB2312" w:eastAsia="仿宋_GB2312"/>
                <w:color w:val="000000"/>
                <w:sz w:val="24"/>
              </w:rPr>
            </w:pPr>
            <w:r>
              <w:rPr>
                <w:rFonts w:hint="eastAsia" w:ascii="仿宋_GB2312" w:eastAsia="仿宋_GB2312"/>
                <w:color w:val="000000"/>
                <w:sz w:val="24"/>
              </w:rPr>
              <w:t>1997.12.24</w:t>
            </w:r>
          </w:p>
          <w:p>
            <w:pPr>
              <w:jc w:val="center"/>
              <w:rPr>
                <w:rFonts w:ascii="仿宋_GB2312" w:eastAsia="仿宋_GB2312"/>
                <w:color w:val="000000"/>
                <w:sz w:val="24"/>
              </w:rPr>
            </w:pPr>
            <w:r>
              <w:rPr>
                <w:rFonts w:hint="eastAsia" w:ascii="仿宋_GB2312" w:eastAsia="仿宋_GB2312"/>
                <w:color w:val="000000"/>
                <w:sz w:val="24"/>
              </w:rPr>
              <w:t>先进</w:t>
            </w:r>
          </w:p>
        </w:tc>
        <w:tc>
          <w:tcPr>
            <w:tcW w:w="733" w:type="dxa"/>
            <w:vMerge w:val="continue"/>
            <w:vAlign w:val="center"/>
          </w:tcPr>
          <w:p>
            <w:pPr>
              <w:widowControl/>
              <w:jc w:val="left"/>
              <w:rPr>
                <w:rFonts w:ascii="仿宋_GB2312" w:hAnsi="仿宋" w:eastAsia="仿宋_GB2312"/>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jc w:val="center"/>
        </w:trPr>
        <w:tc>
          <w:tcPr>
            <w:tcW w:w="2355" w:type="dxa"/>
            <w:vMerge w:val="restart"/>
            <w:vAlign w:val="center"/>
          </w:tcPr>
          <w:p>
            <w:pPr>
              <w:jc w:val="center"/>
              <w:rPr>
                <w:rFonts w:ascii="仿宋_GB2312" w:hAnsi="仿宋" w:eastAsia="仿宋_GB2312"/>
                <w:color w:val="000000"/>
                <w:sz w:val="24"/>
              </w:rPr>
            </w:pPr>
            <w:r>
              <w:rPr>
                <w:rFonts w:hint="eastAsia" w:ascii="仿宋_GB2312" w:hAnsi="宋体" w:eastAsia="仿宋_GB2312"/>
                <w:sz w:val="24"/>
              </w:rPr>
              <w:t>加工中心实训室</w:t>
            </w:r>
          </w:p>
        </w:tc>
        <w:tc>
          <w:tcPr>
            <w:tcW w:w="2268" w:type="dxa"/>
            <w:vAlign w:val="center"/>
          </w:tcPr>
          <w:p>
            <w:pPr>
              <w:jc w:val="center"/>
              <w:rPr>
                <w:rFonts w:ascii="仿宋_GB2312" w:eastAsia="仿宋_GB2312"/>
                <w:color w:val="000000"/>
                <w:sz w:val="24"/>
              </w:rPr>
            </w:pPr>
            <w:r>
              <w:rPr>
                <w:rFonts w:hint="eastAsia" w:ascii="仿宋_GB2312" w:eastAsia="仿宋_GB2312"/>
                <w:color w:val="000000"/>
                <w:sz w:val="24"/>
              </w:rPr>
              <w:t>立式加工中心KVC800</w:t>
            </w:r>
          </w:p>
        </w:tc>
        <w:tc>
          <w:tcPr>
            <w:tcW w:w="617" w:type="dxa"/>
            <w:vAlign w:val="center"/>
          </w:tcPr>
          <w:p>
            <w:pPr>
              <w:jc w:val="center"/>
              <w:rPr>
                <w:rFonts w:ascii="仿宋_GB2312" w:eastAsia="仿宋_GB2312"/>
                <w:color w:val="000000"/>
                <w:sz w:val="24"/>
              </w:rPr>
            </w:pPr>
            <w:r>
              <w:rPr>
                <w:rFonts w:hint="eastAsia" w:ascii="仿宋_GB2312" w:eastAsia="仿宋_GB2312"/>
                <w:color w:val="000000"/>
                <w:sz w:val="24"/>
              </w:rPr>
              <w:t>4</w:t>
            </w:r>
          </w:p>
        </w:tc>
        <w:tc>
          <w:tcPr>
            <w:tcW w:w="1296" w:type="dxa"/>
            <w:vAlign w:val="center"/>
          </w:tcPr>
          <w:p>
            <w:pPr>
              <w:jc w:val="center"/>
              <w:rPr>
                <w:rFonts w:ascii="仿宋_GB2312" w:eastAsia="仿宋_GB2312"/>
                <w:color w:val="000000"/>
                <w:sz w:val="24"/>
              </w:rPr>
            </w:pPr>
            <w:r>
              <w:rPr>
                <w:rFonts w:hint="eastAsia" w:ascii="仿宋_GB2312" w:eastAsia="仿宋_GB2312"/>
                <w:color w:val="000000"/>
                <w:sz w:val="24"/>
              </w:rPr>
              <w:t>465000/台</w:t>
            </w:r>
          </w:p>
        </w:tc>
        <w:tc>
          <w:tcPr>
            <w:tcW w:w="1457" w:type="dxa"/>
            <w:vAlign w:val="center"/>
          </w:tcPr>
          <w:p>
            <w:pPr>
              <w:jc w:val="center"/>
              <w:rPr>
                <w:rFonts w:ascii="仿宋_GB2312" w:eastAsia="仿宋_GB2312"/>
                <w:color w:val="000000"/>
                <w:sz w:val="24"/>
              </w:rPr>
            </w:pPr>
            <w:r>
              <w:rPr>
                <w:rFonts w:hint="eastAsia" w:ascii="仿宋_GB2312" w:eastAsia="仿宋_GB2312"/>
                <w:color w:val="000000"/>
                <w:sz w:val="24"/>
              </w:rPr>
              <w:t>2007.4.25</w:t>
            </w:r>
          </w:p>
          <w:p>
            <w:pPr>
              <w:jc w:val="center"/>
              <w:rPr>
                <w:rFonts w:ascii="仿宋_GB2312" w:eastAsia="仿宋_GB2312"/>
                <w:color w:val="000000"/>
                <w:sz w:val="24"/>
              </w:rPr>
            </w:pPr>
            <w:r>
              <w:rPr>
                <w:rFonts w:hint="eastAsia" w:ascii="仿宋_GB2312" w:eastAsia="仿宋_GB2312"/>
                <w:color w:val="000000"/>
                <w:sz w:val="24"/>
              </w:rPr>
              <w:t>先进</w:t>
            </w:r>
          </w:p>
        </w:tc>
        <w:tc>
          <w:tcPr>
            <w:tcW w:w="733" w:type="dxa"/>
            <w:vMerge w:val="restart"/>
            <w:vAlign w:val="center"/>
          </w:tcPr>
          <w:p>
            <w:pPr>
              <w:jc w:val="center"/>
              <w:rPr>
                <w:rFonts w:ascii="仿宋_GB2312" w:hAnsi="仿宋" w:eastAsia="仿宋_GB2312"/>
                <w:color w:val="000000"/>
                <w:sz w:val="24"/>
              </w:rPr>
            </w:pPr>
            <w:r>
              <w:rPr>
                <w:rFonts w:hint="eastAsia" w:ascii="仿宋_GB2312" w:hAnsi="仿宋" w:eastAsia="仿宋_GB2312"/>
                <w:color w:val="000000"/>
                <w:sz w:val="24"/>
              </w:rPr>
              <w:t>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jc w:val="center"/>
        </w:trPr>
        <w:tc>
          <w:tcPr>
            <w:tcW w:w="2355" w:type="dxa"/>
            <w:vMerge w:val="continue"/>
            <w:vAlign w:val="center"/>
          </w:tcPr>
          <w:p>
            <w:pPr>
              <w:widowControl/>
              <w:jc w:val="center"/>
              <w:rPr>
                <w:rFonts w:ascii="仿宋_GB2312" w:hAnsi="仿宋" w:eastAsia="仿宋_GB2312"/>
                <w:color w:val="000000"/>
                <w:sz w:val="24"/>
              </w:rPr>
            </w:pPr>
          </w:p>
        </w:tc>
        <w:tc>
          <w:tcPr>
            <w:tcW w:w="2268" w:type="dxa"/>
            <w:vAlign w:val="center"/>
          </w:tcPr>
          <w:p>
            <w:pPr>
              <w:jc w:val="center"/>
              <w:rPr>
                <w:rFonts w:ascii="仿宋_GB2312" w:eastAsia="仿宋_GB2312"/>
                <w:color w:val="000000"/>
                <w:sz w:val="24"/>
              </w:rPr>
            </w:pPr>
            <w:r>
              <w:rPr>
                <w:rFonts w:hint="eastAsia" w:ascii="仿宋_GB2312" w:eastAsia="仿宋_GB2312"/>
                <w:color w:val="000000"/>
                <w:sz w:val="24"/>
              </w:rPr>
              <w:t>气泵</w:t>
            </w:r>
          </w:p>
        </w:tc>
        <w:tc>
          <w:tcPr>
            <w:tcW w:w="617" w:type="dxa"/>
            <w:vAlign w:val="center"/>
          </w:tcPr>
          <w:p>
            <w:pPr>
              <w:jc w:val="center"/>
              <w:rPr>
                <w:rFonts w:ascii="仿宋_GB2312" w:eastAsia="仿宋_GB2312"/>
                <w:color w:val="000000"/>
                <w:sz w:val="24"/>
              </w:rPr>
            </w:pPr>
            <w:r>
              <w:rPr>
                <w:rFonts w:hint="eastAsia" w:ascii="仿宋_GB2312" w:eastAsia="仿宋_GB2312"/>
                <w:color w:val="000000"/>
                <w:sz w:val="24"/>
              </w:rPr>
              <w:t>1</w:t>
            </w:r>
          </w:p>
        </w:tc>
        <w:tc>
          <w:tcPr>
            <w:tcW w:w="1296" w:type="dxa"/>
            <w:vAlign w:val="center"/>
          </w:tcPr>
          <w:p>
            <w:pPr>
              <w:jc w:val="center"/>
              <w:rPr>
                <w:rFonts w:ascii="仿宋_GB2312" w:eastAsia="仿宋_GB2312"/>
                <w:color w:val="000000"/>
                <w:sz w:val="24"/>
              </w:rPr>
            </w:pPr>
            <w:r>
              <w:rPr>
                <w:rFonts w:hint="eastAsia" w:ascii="仿宋_GB2312" w:eastAsia="仿宋_GB2312"/>
                <w:color w:val="000000"/>
                <w:sz w:val="24"/>
              </w:rPr>
              <w:t>2700/台</w:t>
            </w:r>
          </w:p>
        </w:tc>
        <w:tc>
          <w:tcPr>
            <w:tcW w:w="1457" w:type="dxa"/>
            <w:vAlign w:val="center"/>
          </w:tcPr>
          <w:p>
            <w:pPr>
              <w:jc w:val="center"/>
              <w:rPr>
                <w:rFonts w:ascii="仿宋_GB2312" w:eastAsia="仿宋_GB2312"/>
                <w:color w:val="000000"/>
                <w:sz w:val="24"/>
              </w:rPr>
            </w:pPr>
            <w:r>
              <w:rPr>
                <w:rFonts w:hint="eastAsia" w:ascii="仿宋_GB2312" w:eastAsia="仿宋_GB2312"/>
                <w:color w:val="000000"/>
                <w:sz w:val="24"/>
              </w:rPr>
              <w:t>2007.4.11</w:t>
            </w:r>
          </w:p>
          <w:p>
            <w:pPr>
              <w:jc w:val="center"/>
              <w:rPr>
                <w:rFonts w:ascii="仿宋_GB2312" w:eastAsia="仿宋_GB2312"/>
                <w:color w:val="000000"/>
                <w:sz w:val="24"/>
              </w:rPr>
            </w:pPr>
            <w:r>
              <w:rPr>
                <w:rFonts w:hint="eastAsia" w:ascii="仿宋_GB2312" w:eastAsia="仿宋_GB2312"/>
                <w:color w:val="000000"/>
                <w:sz w:val="24"/>
              </w:rPr>
              <w:t>先进</w:t>
            </w:r>
          </w:p>
        </w:tc>
        <w:tc>
          <w:tcPr>
            <w:tcW w:w="733" w:type="dxa"/>
            <w:vMerge w:val="continue"/>
            <w:vAlign w:val="center"/>
          </w:tcPr>
          <w:p>
            <w:pPr>
              <w:widowControl/>
              <w:jc w:val="center"/>
              <w:rPr>
                <w:rFonts w:ascii="仿宋_GB2312" w:hAnsi="仿宋" w:eastAsia="仿宋_GB2312"/>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jc w:val="center"/>
        </w:trPr>
        <w:tc>
          <w:tcPr>
            <w:tcW w:w="2355" w:type="dxa"/>
            <w:vMerge w:val="restart"/>
            <w:vAlign w:val="center"/>
          </w:tcPr>
          <w:p>
            <w:pPr>
              <w:jc w:val="center"/>
              <w:rPr>
                <w:rFonts w:ascii="仿宋_GB2312" w:hAnsi="仿宋" w:eastAsia="仿宋_GB2312"/>
                <w:color w:val="000000"/>
                <w:sz w:val="24"/>
              </w:rPr>
            </w:pPr>
            <w:r>
              <w:rPr>
                <w:rFonts w:hint="eastAsia" w:ascii="仿宋_GB2312" w:hAnsi="宋体" w:eastAsia="仿宋_GB2312"/>
                <w:sz w:val="24"/>
              </w:rPr>
              <w:t>数控车床实训室</w:t>
            </w:r>
          </w:p>
        </w:tc>
        <w:tc>
          <w:tcPr>
            <w:tcW w:w="2268" w:type="dxa"/>
            <w:vAlign w:val="center"/>
          </w:tcPr>
          <w:p>
            <w:pPr>
              <w:jc w:val="center"/>
              <w:rPr>
                <w:rFonts w:ascii="仿宋_GB2312" w:eastAsia="仿宋_GB2312"/>
                <w:color w:val="000000"/>
                <w:sz w:val="24"/>
              </w:rPr>
            </w:pPr>
            <w:r>
              <w:rPr>
                <w:rFonts w:hint="eastAsia" w:ascii="仿宋_GB2312" w:eastAsia="仿宋_GB2312"/>
                <w:color w:val="000000"/>
                <w:sz w:val="24"/>
              </w:rPr>
              <w:t>卧式平床身数控车床CJK6140</w:t>
            </w:r>
          </w:p>
        </w:tc>
        <w:tc>
          <w:tcPr>
            <w:tcW w:w="617" w:type="dxa"/>
            <w:vAlign w:val="center"/>
          </w:tcPr>
          <w:p>
            <w:pPr>
              <w:jc w:val="center"/>
              <w:rPr>
                <w:rFonts w:ascii="仿宋_GB2312" w:eastAsia="仿宋_GB2312"/>
                <w:color w:val="000000"/>
                <w:sz w:val="24"/>
              </w:rPr>
            </w:pPr>
            <w:r>
              <w:rPr>
                <w:rFonts w:hint="eastAsia" w:ascii="仿宋_GB2312" w:eastAsia="仿宋_GB2312"/>
                <w:color w:val="000000"/>
                <w:sz w:val="24"/>
              </w:rPr>
              <w:t>2</w:t>
            </w:r>
          </w:p>
        </w:tc>
        <w:tc>
          <w:tcPr>
            <w:tcW w:w="1296" w:type="dxa"/>
            <w:vAlign w:val="center"/>
          </w:tcPr>
          <w:p>
            <w:pPr>
              <w:jc w:val="center"/>
              <w:rPr>
                <w:rFonts w:ascii="仿宋_GB2312" w:eastAsia="仿宋_GB2312"/>
                <w:color w:val="000000"/>
                <w:sz w:val="24"/>
              </w:rPr>
            </w:pPr>
            <w:r>
              <w:rPr>
                <w:rFonts w:hint="eastAsia" w:ascii="仿宋_GB2312" w:eastAsia="仿宋_GB2312"/>
                <w:color w:val="000000"/>
                <w:sz w:val="24"/>
              </w:rPr>
              <w:t>82000/台</w:t>
            </w:r>
          </w:p>
        </w:tc>
        <w:tc>
          <w:tcPr>
            <w:tcW w:w="1457" w:type="dxa"/>
            <w:vAlign w:val="center"/>
          </w:tcPr>
          <w:p>
            <w:pPr>
              <w:jc w:val="center"/>
              <w:rPr>
                <w:rFonts w:ascii="仿宋_GB2312" w:eastAsia="仿宋_GB2312"/>
                <w:color w:val="000000"/>
                <w:sz w:val="24"/>
              </w:rPr>
            </w:pPr>
            <w:r>
              <w:rPr>
                <w:rFonts w:hint="eastAsia" w:ascii="仿宋_GB2312" w:eastAsia="仿宋_GB2312"/>
                <w:color w:val="000000"/>
                <w:sz w:val="24"/>
              </w:rPr>
              <w:t>2004.2.28</w:t>
            </w:r>
          </w:p>
          <w:p>
            <w:pPr>
              <w:jc w:val="center"/>
              <w:rPr>
                <w:rFonts w:ascii="仿宋_GB2312" w:eastAsia="仿宋_GB2312"/>
                <w:color w:val="000000"/>
                <w:sz w:val="24"/>
              </w:rPr>
            </w:pPr>
            <w:r>
              <w:rPr>
                <w:rFonts w:hint="eastAsia" w:ascii="仿宋_GB2312" w:eastAsia="仿宋_GB2312"/>
                <w:color w:val="000000"/>
                <w:sz w:val="24"/>
              </w:rPr>
              <w:t>先进</w:t>
            </w:r>
          </w:p>
        </w:tc>
        <w:tc>
          <w:tcPr>
            <w:tcW w:w="733" w:type="dxa"/>
            <w:vMerge w:val="restart"/>
            <w:vAlign w:val="center"/>
          </w:tcPr>
          <w:p>
            <w:pPr>
              <w:jc w:val="center"/>
              <w:rPr>
                <w:rFonts w:ascii="仿宋_GB2312" w:hAnsi="仿宋" w:eastAsia="仿宋_GB2312"/>
                <w:color w:val="000000"/>
                <w:sz w:val="24"/>
              </w:rPr>
            </w:pPr>
            <w:r>
              <w:rPr>
                <w:rFonts w:hint="eastAsia" w:ascii="仿宋_GB2312" w:hAnsi="仿宋" w:eastAsia="仿宋_GB2312"/>
                <w:color w:val="000000"/>
                <w:sz w:val="24"/>
              </w:rPr>
              <w:t>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jc w:val="center"/>
        </w:trPr>
        <w:tc>
          <w:tcPr>
            <w:tcW w:w="2355" w:type="dxa"/>
            <w:vMerge w:val="continue"/>
            <w:vAlign w:val="center"/>
          </w:tcPr>
          <w:p>
            <w:pPr>
              <w:widowControl/>
              <w:jc w:val="center"/>
              <w:rPr>
                <w:rFonts w:ascii="仿宋_GB2312" w:hAnsi="仿宋" w:eastAsia="仿宋_GB2312"/>
                <w:color w:val="000000"/>
                <w:sz w:val="24"/>
              </w:rPr>
            </w:pPr>
          </w:p>
        </w:tc>
        <w:tc>
          <w:tcPr>
            <w:tcW w:w="2268" w:type="dxa"/>
            <w:vAlign w:val="center"/>
          </w:tcPr>
          <w:p>
            <w:pPr>
              <w:jc w:val="center"/>
              <w:rPr>
                <w:rFonts w:ascii="仿宋_GB2312" w:eastAsia="仿宋_GB2312"/>
                <w:color w:val="000000"/>
                <w:sz w:val="24"/>
              </w:rPr>
            </w:pPr>
            <w:r>
              <w:rPr>
                <w:rFonts w:hint="eastAsia" w:ascii="仿宋_GB2312" w:eastAsia="仿宋_GB2312"/>
                <w:color w:val="000000"/>
                <w:sz w:val="24"/>
              </w:rPr>
              <w:t>卧式斜床身数控车</w:t>
            </w:r>
            <w:r>
              <w:rPr>
                <w:sz w:val="24"/>
              </w:rPr>
              <mc:AlternateContent>
                <mc:Choice Requires="wps">
                  <w:drawing>
                    <wp:anchor distT="0" distB="0" distL="114300" distR="114300" simplePos="0" relativeHeight="302058496" behindDoc="0" locked="0" layoutInCell="1" allowOverlap="1">
                      <wp:simplePos x="0" y="0"/>
                      <wp:positionH relativeFrom="column">
                        <wp:posOffset>-1583055</wp:posOffset>
                      </wp:positionH>
                      <wp:positionV relativeFrom="paragraph">
                        <wp:posOffset>-18415</wp:posOffset>
                      </wp:positionV>
                      <wp:extent cx="5579745" cy="8844280"/>
                      <wp:effectExtent l="12700" t="0" r="27305" b="20320"/>
                      <wp:wrapNone/>
                      <wp:docPr id="193" name="矩形 193"/>
                      <wp:cNvGraphicFramePr/>
                      <a:graphic xmlns:a="http://schemas.openxmlformats.org/drawingml/2006/main">
                        <a:graphicData uri="http://schemas.microsoft.com/office/word/2010/wordprocessingShape">
                          <wps:wsp>
                            <wps:cNvSpPr/>
                            <wps:spPr>
                              <a:xfrm>
                                <a:off x="990600" y="902335"/>
                                <a:ext cx="5579745" cy="8844280"/>
                              </a:xfrm>
                              <a:prstGeom prst="rect">
                                <a:avLst/>
                              </a:prstGeom>
                              <a:noFill/>
                              <a:ln>
                                <a:solidFill>
                                  <a:srgbClr val="FF0000"/>
                                </a:solidFill>
                              </a:ln>
                              <a:extLst>
                                <a:ext uri="{909E8E84-426E-40DD-AFC4-6F175D3DCCD1}">
                                  <a14:hiddenFill xmlns:a14="http://schemas.microsoft.com/office/drawing/2010/main">
                                    <a:solidFill>
                                      <a:schemeClr val="accent1"/>
                                    </a:solidFill>
                                  </a14:hiddenFill>
                                </a:ext>
                              </a:extLst>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false" anchor="ctr" anchorCtr="false" forceAA="false" compatLnSpc="true">
                              <a:noAutofit/>
                            </wps:bodyPr>
                          </wps:wsp>
                        </a:graphicData>
                      </a:graphic>
                    </wp:anchor>
                  </w:drawing>
                </mc:Choice>
                <mc:Fallback>
                  <w:pict>
                    <v:rect id="_x0000_s1026" o:spid="_x0000_s1026" o:spt="1" style="position:absolute;left:0pt;margin-left:-124.65pt;margin-top:-1.45pt;height:696.4pt;width:439.35pt;z-index:302058496;v-text-anchor:middle;mso-width-relative:page;mso-height-relative:page;" filled="f" stroked="t" coordsize="21600,21600" o:gfxdata="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">
                      <v:fill on="f" focussize="0,0"/>
                      <v:stroke weight="2pt" color="#FF0000 [3204]" joinstyle="round"/>
                      <v:imagedata o:title=""/>
                      <o:lock v:ext="edit" aspectratio="f"/>
                    </v:rect>
                  </w:pict>
                </mc:Fallback>
              </mc:AlternateContent>
            </w:r>
            <w:r>
              <w:rPr>
                <w:rFonts w:hint="eastAsia" w:ascii="仿宋_GB2312" w:eastAsia="仿宋_GB2312"/>
                <w:color w:val="000000"/>
                <w:sz w:val="24"/>
              </w:rPr>
              <w:t>床</w:t>
            </w:r>
          </w:p>
        </w:tc>
        <w:tc>
          <w:tcPr>
            <w:tcW w:w="617" w:type="dxa"/>
            <w:vAlign w:val="center"/>
          </w:tcPr>
          <w:p>
            <w:pPr>
              <w:jc w:val="center"/>
              <w:rPr>
                <w:rFonts w:ascii="仿宋_GB2312" w:eastAsia="仿宋_GB2312"/>
                <w:color w:val="000000"/>
                <w:sz w:val="24"/>
              </w:rPr>
            </w:pPr>
            <w:r>
              <w:rPr>
                <w:rFonts w:hint="eastAsia" w:ascii="仿宋_GB2312" w:eastAsia="仿宋_GB2312"/>
                <w:color w:val="000000"/>
                <w:sz w:val="24"/>
              </w:rPr>
              <w:t>4</w:t>
            </w:r>
          </w:p>
        </w:tc>
        <w:tc>
          <w:tcPr>
            <w:tcW w:w="1296" w:type="dxa"/>
            <w:vAlign w:val="center"/>
          </w:tcPr>
          <w:p>
            <w:pPr>
              <w:jc w:val="center"/>
              <w:rPr>
                <w:rFonts w:ascii="仿宋_GB2312" w:eastAsia="仿宋_GB2312"/>
                <w:color w:val="000000"/>
                <w:sz w:val="24"/>
              </w:rPr>
            </w:pPr>
            <w:r>
              <w:rPr>
                <w:rFonts w:hint="eastAsia" w:ascii="仿宋_GB2312" w:eastAsia="仿宋_GB2312"/>
                <w:color w:val="000000"/>
                <w:sz w:val="24"/>
              </w:rPr>
              <w:t>237500/台</w:t>
            </w:r>
          </w:p>
        </w:tc>
        <w:tc>
          <w:tcPr>
            <w:tcW w:w="1457" w:type="dxa"/>
            <w:vAlign w:val="center"/>
          </w:tcPr>
          <w:p>
            <w:pPr>
              <w:jc w:val="center"/>
              <w:rPr>
                <w:rFonts w:ascii="仿宋_GB2312" w:eastAsia="仿宋_GB2312"/>
                <w:color w:val="000000"/>
                <w:sz w:val="24"/>
              </w:rPr>
            </w:pPr>
            <w:r>
              <w:rPr>
                <w:rFonts w:hint="eastAsia" w:ascii="仿宋_GB2312" w:eastAsia="仿宋_GB2312"/>
                <w:color w:val="000000"/>
                <w:sz w:val="24"/>
              </w:rPr>
              <w:t>2007.4.26</w:t>
            </w:r>
          </w:p>
          <w:p>
            <w:pPr>
              <w:jc w:val="center"/>
              <w:rPr>
                <w:rFonts w:ascii="仿宋_GB2312" w:eastAsia="仿宋_GB2312"/>
                <w:color w:val="000000"/>
                <w:sz w:val="24"/>
              </w:rPr>
            </w:pPr>
            <w:r>
              <w:rPr>
                <w:rFonts w:hint="eastAsia" w:ascii="仿宋_GB2312" w:eastAsia="仿宋_GB2312"/>
                <w:color w:val="000000"/>
                <w:sz w:val="24"/>
              </w:rPr>
              <w:t>先进</w:t>
            </w:r>
          </w:p>
        </w:tc>
        <w:tc>
          <w:tcPr>
            <w:tcW w:w="733" w:type="dxa"/>
            <w:vMerge w:val="continue"/>
            <w:vAlign w:val="center"/>
          </w:tcPr>
          <w:p>
            <w:pPr>
              <w:widowControl/>
              <w:jc w:val="left"/>
              <w:rPr>
                <w:rFonts w:ascii="仿宋_GB2312" w:hAnsi="仿宋" w:eastAsia="仿宋_GB2312"/>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jc w:val="center"/>
        </w:trPr>
        <w:tc>
          <w:tcPr>
            <w:tcW w:w="2355" w:type="dxa"/>
            <w:vAlign w:val="center"/>
          </w:tcPr>
          <w:p>
            <w:pPr>
              <w:widowControl/>
              <w:jc w:val="center"/>
              <w:rPr>
                <w:rFonts w:ascii="仿宋_GB2312" w:hAnsi="仿宋" w:eastAsia="仿宋_GB2312"/>
                <w:color w:val="000000"/>
                <w:sz w:val="24"/>
              </w:rPr>
            </w:pPr>
            <w:r>
              <w:rPr>
                <w:rFonts w:hint="eastAsia" w:ascii="仿宋_GB2312" w:hAnsi="仿宋" w:eastAsia="仿宋_GB2312"/>
                <w:color w:val="000000"/>
                <w:sz w:val="24"/>
              </w:rPr>
              <w:t>CAD实训室</w:t>
            </w:r>
          </w:p>
        </w:tc>
        <w:tc>
          <w:tcPr>
            <w:tcW w:w="2268" w:type="dxa"/>
            <w:vAlign w:val="center"/>
          </w:tcPr>
          <w:p>
            <w:pPr>
              <w:jc w:val="center"/>
              <w:rPr>
                <w:rFonts w:ascii="仿宋_GB2312" w:eastAsia="仿宋_GB2312"/>
                <w:color w:val="000000"/>
                <w:sz w:val="24"/>
              </w:rPr>
            </w:pPr>
            <w:r>
              <w:rPr>
                <w:rFonts w:hint="eastAsia" w:ascii="仿宋_GB2312" w:eastAsia="仿宋_GB2312"/>
                <w:color w:val="000000"/>
                <w:sz w:val="24"/>
              </w:rPr>
              <w:t>计算机</w:t>
            </w:r>
          </w:p>
        </w:tc>
        <w:tc>
          <w:tcPr>
            <w:tcW w:w="617" w:type="dxa"/>
            <w:vAlign w:val="center"/>
          </w:tcPr>
          <w:p>
            <w:pPr>
              <w:jc w:val="center"/>
              <w:rPr>
                <w:rFonts w:ascii="仿宋_GB2312" w:eastAsia="仿宋_GB2312"/>
                <w:color w:val="000000"/>
                <w:sz w:val="24"/>
              </w:rPr>
            </w:pPr>
            <w:r>
              <w:rPr>
                <w:rFonts w:hint="eastAsia" w:ascii="仿宋_GB2312" w:eastAsia="仿宋_GB2312"/>
                <w:color w:val="000000"/>
                <w:sz w:val="24"/>
              </w:rPr>
              <w:t>40</w:t>
            </w:r>
          </w:p>
        </w:tc>
        <w:tc>
          <w:tcPr>
            <w:tcW w:w="1296" w:type="dxa"/>
            <w:vAlign w:val="center"/>
          </w:tcPr>
          <w:p>
            <w:pPr>
              <w:jc w:val="center"/>
              <w:rPr>
                <w:rFonts w:ascii="仿宋_GB2312" w:eastAsia="仿宋_GB2312"/>
                <w:color w:val="000000"/>
                <w:sz w:val="24"/>
              </w:rPr>
            </w:pPr>
            <w:r>
              <w:rPr>
                <w:rFonts w:hint="eastAsia" w:ascii="仿宋_GB2312" w:eastAsia="仿宋_GB2312"/>
                <w:color w:val="000000"/>
                <w:sz w:val="24"/>
              </w:rPr>
              <w:t>10000/台</w:t>
            </w:r>
          </w:p>
        </w:tc>
        <w:tc>
          <w:tcPr>
            <w:tcW w:w="1457" w:type="dxa"/>
            <w:vAlign w:val="center"/>
          </w:tcPr>
          <w:p>
            <w:pPr>
              <w:jc w:val="center"/>
              <w:rPr>
                <w:rFonts w:ascii="仿宋_GB2312" w:eastAsia="仿宋_GB2312"/>
                <w:color w:val="000000"/>
                <w:sz w:val="24"/>
              </w:rPr>
            </w:pPr>
            <w:r>
              <w:rPr>
                <w:rFonts w:hint="eastAsia" w:ascii="仿宋_GB2312" w:eastAsia="仿宋_GB2312"/>
                <w:color w:val="000000"/>
                <w:sz w:val="24"/>
              </w:rPr>
              <w:t>2016.4.15</w:t>
            </w:r>
          </w:p>
          <w:p>
            <w:pPr>
              <w:jc w:val="center"/>
              <w:rPr>
                <w:rFonts w:ascii="仿宋_GB2312" w:eastAsia="仿宋_GB2312"/>
                <w:color w:val="000000"/>
                <w:sz w:val="24"/>
              </w:rPr>
            </w:pPr>
            <w:r>
              <w:rPr>
                <w:rFonts w:hint="eastAsia" w:ascii="仿宋_GB2312" w:eastAsia="仿宋_GB2312"/>
                <w:color w:val="000000"/>
                <w:sz w:val="24"/>
              </w:rPr>
              <w:t>先进</w:t>
            </w:r>
          </w:p>
        </w:tc>
        <w:tc>
          <w:tcPr>
            <w:tcW w:w="733" w:type="dxa"/>
            <w:vAlign w:val="center"/>
          </w:tcPr>
          <w:p>
            <w:pPr>
              <w:widowControl/>
              <w:jc w:val="center"/>
              <w:rPr>
                <w:rFonts w:ascii="仿宋_GB2312" w:hAnsi="仿宋" w:eastAsia="仿宋_GB2312"/>
                <w:color w:val="000000"/>
                <w:sz w:val="24"/>
              </w:rPr>
            </w:pPr>
            <w:r>
              <w:rPr>
                <w:rFonts w:hint="eastAsia" w:ascii="仿宋_GB2312" w:hAnsi="仿宋" w:eastAsia="仿宋_GB2312"/>
                <w:color w:val="000000"/>
                <w:sz w:val="24"/>
              </w:rPr>
              <w:t>40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jc w:val="center"/>
        </w:trPr>
        <w:tc>
          <w:tcPr>
            <w:tcW w:w="2355" w:type="dxa"/>
            <w:vAlign w:val="center"/>
          </w:tcPr>
          <w:p>
            <w:pPr>
              <w:widowControl/>
              <w:jc w:val="center"/>
              <w:rPr>
                <w:rFonts w:ascii="仿宋_GB2312" w:hAnsi="仿宋" w:eastAsia="仿宋_GB2312"/>
                <w:color w:val="000000"/>
                <w:sz w:val="24"/>
              </w:rPr>
            </w:pPr>
            <w:r>
              <w:rPr>
                <w:rFonts w:hint="eastAsia" w:ascii="仿宋_GB2312" w:hAnsi="仿宋" w:eastAsia="仿宋_GB2312"/>
                <w:color w:val="000000"/>
                <w:sz w:val="24"/>
              </w:rPr>
              <w:t>CAM实训室</w:t>
            </w:r>
          </w:p>
        </w:tc>
        <w:tc>
          <w:tcPr>
            <w:tcW w:w="2268" w:type="dxa"/>
            <w:vAlign w:val="center"/>
          </w:tcPr>
          <w:p>
            <w:pPr>
              <w:jc w:val="center"/>
              <w:rPr>
                <w:rFonts w:ascii="仿宋_GB2312" w:eastAsia="仿宋_GB2312"/>
                <w:color w:val="000000"/>
                <w:sz w:val="24"/>
              </w:rPr>
            </w:pPr>
            <w:r>
              <w:rPr>
                <w:rFonts w:hint="eastAsia" w:ascii="仿宋_GB2312" w:eastAsia="仿宋_GB2312"/>
                <w:color w:val="000000"/>
                <w:sz w:val="24"/>
              </w:rPr>
              <w:t>计算机</w:t>
            </w:r>
          </w:p>
        </w:tc>
        <w:tc>
          <w:tcPr>
            <w:tcW w:w="617" w:type="dxa"/>
            <w:vAlign w:val="center"/>
          </w:tcPr>
          <w:p>
            <w:pPr>
              <w:jc w:val="center"/>
              <w:rPr>
                <w:rFonts w:ascii="仿宋_GB2312" w:eastAsia="仿宋_GB2312"/>
                <w:color w:val="000000"/>
                <w:sz w:val="24"/>
              </w:rPr>
            </w:pPr>
            <w:r>
              <w:rPr>
                <w:rFonts w:hint="eastAsia" w:ascii="仿宋_GB2312" w:eastAsia="仿宋_GB2312"/>
                <w:color w:val="000000"/>
                <w:sz w:val="24"/>
              </w:rPr>
              <w:t>40</w:t>
            </w:r>
          </w:p>
        </w:tc>
        <w:tc>
          <w:tcPr>
            <w:tcW w:w="1296" w:type="dxa"/>
            <w:vAlign w:val="center"/>
          </w:tcPr>
          <w:p>
            <w:pPr>
              <w:jc w:val="center"/>
              <w:rPr>
                <w:rFonts w:ascii="仿宋_GB2312" w:eastAsia="仿宋_GB2312"/>
                <w:color w:val="000000"/>
                <w:sz w:val="24"/>
              </w:rPr>
            </w:pPr>
            <w:r>
              <w:rPr>
                <w:rFonts w:hint="eastAsia" w:ascii="仿宋_GB2312" w:eastAsia="仿宋_GB2312"/>
                <w:color w:val="000000"/>
                <w:sz w:val="24"/>
              </w:rPr>
              <w:t>10000/台</w:t>
            </w:r>
          </w:p>
        </w:tc>
        <w:tc>
          <w:tcPr>
            <w:tcW w:w="1457" w:type="dxa"/>
            <w:vAlign w:val="center"/>
          </w:tcPr>
          <w:p>
            <w:pPr>
              <w:jc w:val="center"/>
              <w:rPr>
                <w:rFonts w:ascii="仿宋_GB2312" w:eastAsia="仿宋_GB2312"/>
                <w:color w:val="000000"/>
                <w:sz w:val="24"/>
              </w:rPr>
            </w:pPr>
            <w:r>
              <w:rPr>
                <w:rFonts w:hint="eastAsia" w:ascii="仿宋_GB2312" w:eastAsia="仿宋_GB2312"/>
                <w:color w:val="000000"/>
                <w:sz w:val="24"/>
              </w:rPr>
              <w:t>2016.4.15</w:t>
            </w:r>
          </w:p>
          <w:p>
            <w:pPr>
              <w:jc w:val="center"/>
              <w:rPr>
                <w:rFonts w:ascii="仿宋_GB2312" w:eastAsia="仿宋_GB2312"/>
                <w:color w:val="000000"/>
                <w:sz w:val="24"/>
              </w:rPr>
            </w:pPr>
            <w:r>
              <w:rPr>
                <w:rFonts w:hint="eastAsia" w:ascii="仿宋_GB2312" w:eastAsia="仿宋_GB2312"/>
                <w:color w:val="000000"/>
                <w:sz w:val="24"/>
              </w:rPr>
              <w:t>先进</w:t>
            </w:r>
          </w:p>
        </w:tc>
        <w:tc>
          <w:tcPr>
            <w:tcW w:w="733" w:type="dxa"/>
            <w:vAlign w:val="center"/>
          </w:tcPr>
          <w:p>
            <w:pPr>
              <w:widowControl/>
              <w:jc w:val="center"/>
              <w:rPr>
                <w:rFonts w:ascii="仿宋_GB2312" w:hAnsi="仿宋" w:eastAsia="仿宋_GB2312"/>
                <w:color w:val="000000"/>
                <w:sz w:val="24"/>
              </w:rPr>
            </w:pPr>
            <w:r>
              <w:rPr>
                <w:rFonts w:hint="eastAsia" w:ascii="仿宋_GB2312" w:hAnsi="仿宋" w:eastAsia="仿宋_GB2312"/>
                <w:color w:val="000000"/>
                <w:sz w:val="24"/>
              </w:rPr>
              <w:t>40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jc w:val="center"/>
        </w:trPr>
        <w:tc>
          <w:tcPr>
            <w:tcW w:w="2355" w:type="dxa"/>
            <w:vMerge w:val="restart"/>
            <w:vAlign w:val="center"/>
          </w:tcPr>
          <w:p>
            <w:pPr>
              <w:jc w:val="center"/>
              <w:rPr>
                <w:rFonts w:ascii="仿宋_GB2312" w:hAnsi="仿宋" w:eastAsia="仿宋_GB2312"/>
                <w:color w:val="000000"/>
                <w:sz w:val="24"/>
              </w:rPr>
            </w:pPr>
            <w:r>
              <w:rPr>
                <w:rFonts w:hint="eastAsia" w:ascii="仿宋_GB2312" w:hAnsi="宋体" w:eastAsia="仿宋_GB2312"/>
                <w:sz w:val="24"/>
              </w:rPr>
              <w:t>数控编程实训室</w:t>
            </w:r>
          </w:p>
        </w:tc>
        <w:tc>
          <w:tcPr>
            <w:tcW w:w="2268" w:type="dxa"/>
            <w:vAlign w:val="center"/>
          </w:tcPr>
          <w:p>
            <w:pPr>
              <w:jc w:val="center"/>
              <w:rPr>
                <w:rFonts w:ascii="仿宋_GB2312" w:eastAsia="仿宋_GB2312"/>
                <w:color w:val="000000"/>
                <w:sz w:val="24"/>
              </w:rPr>
            </w:pPr>
            <w:r>
              <w:rPr>
                <w:rFonts w:hint="eastAsia" w:ascii="仿宋_GB2312" w:eastAsia="仿宋_GB2312"/>
                <w:color w:val="000000"/>
                <w:sz w:val="24"/>
              </w:rPr>
              <w:t>数控编程仿真机</w:t>
            </w:r>
          </w:p>
        </w:tc>
        <w:tc>
          <w:tcPr>
            <w:tcW w:w="617" w:type="dxa"/>
            <w:vAlign w:val="center"/>
          </w:tcPr>
          <w:p>
            <w:pPr>
              <w:jc w:val="center"/>
              <w:rPr>
                <w:rFonts w:ascii="仿宋_GB2312" w:eastAsia="仿宋_GB2312"/>
                <w:color w:val="000000"/>
                <w:sz w:val="24"/>
              </w:rPr>
            </w:pPr>
            <w:r>
              <w:rPr>
                <w:rFonts w:hint="eastAsia" w:ascii="仿宋_GB2312" w:eastAsia="仿宋_GB2312"/>
                <w:color w:val="000000"/>
                <w:sz w:val="24"/>
              </w:rPr>
              <w:t>20</w:t>
            </w:r>
          </w:p>
        </w:tc>
        <w:tc>
          <w:tcPr>
            <w:tcW w:w="1296" w:type="dxa"/>
            <w:vAlign w:val="center"/>
          </w:tcPr>
          <w:p>
            <w:pPr>
              <w:jc w:val="center"/>
              <w:rPr>
                <w:rFonts w:ascii="仿宋_GB2312" w:eastAsia="仿宋_GB2312"/>
                <w:color w:val="000000"/>
                <w:sz w:val="24"/>
              </w:rPr>
            </w:pPr>
            <w:r>
              <w:rPr>
                <w:rFonts w:hint="eastAsia" w:ascii="仿宋_GB2312" w:eastAsia="仿宋_GB2312"/>
                <w:color w:val="000000"/>
                <w:sz w:val="24"/>
              </w:rPr>
              <w:t>10750/台</w:t>
            </w:r>
          </w:p>
        </w:tc>
        <w:tc>
          <w:tcPr>
            <w:tcW w:w="1457" w:type="dxa"/>
            <w:vAlign w:val="center"/>
          </w:tcPr>
          <w:p>
            <w:pPr>
              <w:jc w:val="center"/>
              <w:rPr>
                <w:rFonts w:ascii="仿宋_GB2312" w:eastAsia="仿宋_GB2312"/>
                <w:color w:val="000000"/>
                <w:sz w:val="24"/>
              </w:rPr>
            </w:pPr>
            <w:r>
              <w:rPr>
                <w:rFonts w:hint="eastAsia" w:ascii="仿宋_GB2312" w:eastAsia="仿宋_GB2312"/>
                <w:color w:val="000000"/>
                <w:sz w:val="24"/>
              </w:rPr>
              <w:t>2005.12.21</w:t>
            </w:r>
          </w:p>
          <w:p>
            <w:pPr>
              <w:jc w:val="center"/>
              <w:rPr>
                <w:rFonts w:ascii="仿宋_GB2312" w:eastAsia="仿宋_GB2312"/>
                <w:color w:val="000000"/>
                <w:sz w:val="24"/>
              </w:rPr>
            </w:pPr>
            <w:r>
              <w:rPr>
                <w:rFonts w:hint="eastAsia" w:ascii="仿宋_GB2312" w:eastAsia="仿宋_GB2312"/>
                <w:color w:val="000000"/>
                <w:sz w:val="24"/>
              </w:rPr>
              <w:t>先进</w:t>
            </w:r>
          </w:p>
        </w:tc>
        <w:tc>
          <w:tcPr>
            <w:tcW w:w="733" w:type="dxa"/>
            <w:vMerge w:val="restart"/>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3" w:hRule="atLeast"/>
          <w:jc w:val="center"/>
        </w:trPr>
        <w:tc>
          <w:tcPr>
            <w:tcW w:w="2355" w:type="dxa"/>
            <w:vMerge w:val="continue"/>
            <w:vAlign w:val="center"/>
          </w:tcPr>
          <w:p>
            <w:pPr>
              <w:widowControl/>
              <w:jc w:val="center"/>
              <w:rPr>
                <w:rFonts w:ascii="仿宋_GB2312" w:hAnsi="仿宋" w:eastAsia="仿宋_GB2312"/>
                <w:color w:val="000000"/>
                <w:sz w:val="24"/>
              </w:rPr>
            </w:pPr>
          </w:p>
        </w:tc>
        <w:tc>
          <w:tcPr>
            <w:tcW w:w="2268" w:type="dxa"/>
            <w:vAlign w:val="center"/>
          </w:tcPr>
          <w:p>
            <w:pPr>
              <w:jc w:val="center"/>
              <w:rPr>
                <w:rFonts w:ascii="仿宋_GB2312" w:eastAsia="仿宋_GB2312"/>
                <w:color w:val="000000"/>
                <w:sz w:val="24"/>
              </w:rPr>
            </w:pPr>
            <w:r>
              <w:rPr>
                <w:rFonts w:hint="eastAsia" w:ascii="仿宋_GB2312" w:eastAsia="仿宋_GB2312"/>
                <w:color w:val="000000"/>
                <w:sz w:val="24"/>
              </w:rPr>
              <w:t>仿真数控机床</w:t>
            </w:r>
          </w:p>
        </w:tc>
        <w:tc>
          <w:tcPr>
            <w:tcW w:w="617" w:type="dxa"/>
            <w:vAlign w:val="center"/>
          </w:tcPr>
          <w:p>
            <w:pPr>
              <w:jc w:val="center"/>
              <w:rPr>
                <w:rFonts w:ascii="仿宋_GB2312" w:eastAsia="仿宋_GB2312"/>
                <w:color w:val="000000"/>
                <w:sz w:val="24"/>
              </w:rPr>
            </w:pPr>
            <w:r>
              <w:rPr>
                <w:rFonts w:hint="eastAsia" w:ascii="仿宋_GB2312" w:eastAsia="仿宋_GB2312"/>
                <w:color w:val="000000"/>
                <w:sz w:val="24"/>
              </w:rPr>
              <w:t>2</w:t>
            </w:r>
          </w:p>
        </w:tc>
        <w:tc>
          <w:tcPr>
            <w:tcW w:w="1296" w:type="dxa"/>
            <w:vAlign w:val="center"/>
          </w:tcPr>
          <w:p>
            <w:pPr>
              <w:jc w:val="center"/>
              <w:rPr>
                <w:rFonts w:ascii="仿宋_GB2312" w:eastAsia="仿宋_GB2312"/>
                <w:color w:val="000000"/>
                <w:sz w:val="24"/>
              </w:rPr>
            </w:pPr>
            <w:r>
              <w:rPr>
                <w:rFonts w:hint="eastAsia" w:ascii="仿宋_GB2312" w:eastAsia="仿宋_GB2312"/>
                <w:color w:val="000000"/>
                <w:sz w:val="24"/>
              </w:rPr>
              <w:t>25500/台</w:t>
            </w:r>
          </w:p>
        </w:tc>
        <w:tc>
          <w:tcPr>
            <w:tcW w:w="1457" w:type="dxa"/>
            <w:vAlign w:val="center"/>
          </w:tcPr>
          <w:p>
            <w:pPr>
              <w:jc w:val="center"/>
              <w:rPr>
                <w:rFonts w:ascii="仿宋_GB2312" w:eastAsia="仿宋_GB2312"/>
                <w:color w:val="000000"/>
                <w:sz w:val="24"/>
              </w:rPr>
            </w:pPr>
            <w:r>
              <w:rPr>
                <w:rFonts w:hint="eastAsia" w:ascii="仿宋_GB2312" w:eastAsia="仿宋_GB2312"/>
                <w:color w:val="000000"/>
                <w:sz w:val="24"/>
              </w:rPr>
              <w:t>2005.12.21</w:t>
            </w:r>
          </w:p>
          <w:p>
            <w:pPr>
              <w:jc w:val="center"/>
              <w:rPr>
                <w:rFonts w:ascii="仿宋_GB2312" w:eastAsia="仿宋_GB2312"/>
                <w:color w:val="000000"/>
                <w:sz w:val="24"/>
              </w:rPr>
            </w:pPr>
            <w:r>
              <w:rPr>
                <w:rFonts w:hint="eastAsia" w:ascii="仿宋_GB2312" w:eastAsia="仿宋_GB2312"/>
                <w:color w:val="000000"/>
                <w:sz w:val="24"/>
              </w:rPr>
              <w:t>先进</w:t>
            </w:r>
          </w:p>
        </w:tc>
        <w:tc>
          <w:tcPr>
            <w:tcW w:w="733" w:type="dxa"/>
            <w:vMerge w:val="continue"/>
            <w:vAlign w:val="center"/>
          </w:tcPr>
          <w:p>
            <w:pPr>
              <w:widowControl/>
              <w:jc w:val="center"/>
              <w:rPr>
                <w:rFonts w:ascii="仿宋_GB2312" w:hAnsi="仿宋" w:eastAsia="仿宋_GB2312"/>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jc w:val="center"/>
        </w:trPr>
        <w:tc>
          <w:tcPr>
            <w:tcW w:w="2355" w:type="dxa"/>
            <w:vMerge w:val="restart"/>
            <w:vAlign w:val="center"/>
          </w:tcPr>
          <w:p>
            <w:pPr>
              <w:jc w:val="center"/>
              <w:rPr>
                <w:rFonts w:ascii="仿宋_GB2312" w:hAnsi="仿宋" w:eastAsia="仿宋_GB2312"/>
                <w:color w:val="000000"/>
                <w:sz w:val="24"/>
              </w:rPr>
            </w:pPr>
            <w:r>
              <w:rPr>
                <w:rFonts w:hint="eastAsia" w:ascii="仿宋_GB2312" w:hAnsi="仿宋" w:eastAsia="仿宋_GB2312"/>
                <w:color w:val="000000"/>
                <w:sz w:val="24"/>
              </w:rPr>
              <w:t>钳工实训室（一）</w:t>
            </w:r>
          </w:p>
        </w:tc>
        <w:tc>
          <w:tcPr>
            <w:tcW w:w="2268"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台钻（16A）</w:t>
            </w:r>
          </w:p>
        </w:tc>
        <w:tc>
          <w:tcPr>
            <w:tcW w:w="617"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3</w:t>
            </w:r>
          </w:p>
        </w:tc>
        <w:tc>
          <w:tcPr>
            <w:tcW w:w="1296"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1150/台</w:t>
            </w:r>
          </w:p>
        </w:tc>
        <w:tc>
          <w:tcPr>
            <w:tcW w:w="1457"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1996.11.1</w:t>
            </w:r>
          </w:p>
          <w:p>
            <w:pPr>
              <w:jc w:val="center"/>
              <w:rPr>
                <w:rFonts w:ascii="仿宋_GB2312" w:hAnsi="仿宋" w:eastAsia="仿宋_GB2312"/>
                <w:color w:val="000000"/>
                <w:sz w:val="24"/>
              </w:rPr>
            </w:pPr>
            <w:r>
              <w:rPr>
                <w:rFonts w:hint="eastAsia" w:ascii="仿宋_GB2312" w:eastAsia="仿宋_GB2312"/>
                <w:color w:val="000000"/>
                <w:sz w:val="24"/>
              </w:rPr>
              <w:t>先进</w:t>
            </w:r>
          </w:p>
        </w:tc>
        <w:tc>
          <w:tcPr>
            <w:tcW w:w="733" w:type="dxa"/>
            <w:vMerge w:val="restart"/>
            <w:vAlign w:val="center"/>
          </w:tcPr>
          <w:p>
            <w:pPr>
              <w:jc w:val="center"/>
              <w:rPr>
                <w:rFonts w:ascii="仿宋_GB2312" w:hAnsi="仿宋" w:eastAsia="仿宋_GB2312"/>
                <w:color w:val="000000"/>
                <w:sz w:val="24"/>
              </w:rPr>
            </w:pPr>
            <w:r>
              <w:rPr>
                <w:rFonts w:hint="eastAsia" w:ascii="仿宋_GB2312" w:hAnsi="仿宋" w:eastAsia="仿宋_GB2312"/>
                <w:color w:val="000000"/>
                <w:sz w:val="24"/>
              </w:rPr>
              <w:t>30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jc w:val="center"/>
        </w:trPr>
        <w:tc>
          <w:tcPr>
            <w:tcW w:w="2355" w:type="dxa"/>
            <w:vMerge w:val="continue"/>
            <w:vAlign w:val="center"/>
          </w:tcPr>
          <w:p>
            <w:pPr>
              <w:widowControl/>
              <w:jc w:val="center"/>
              <w:rPr>
                <w:rFonts w:ascii="仿宋_GB2312" w:hAnsi="仿宋" w:eastAsia="仿宋_GB2312"/>
                <w:color w:val="000000"/>
                <w:sz w:val="24"/>
              </w:rPr>
            </w:pPr>
          </w:p>
        </w:tc>
        <w:tc>
          <w:tcPr>
            <w:tcW w:w="2268"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回转式台钳（125）</w:t>
            </w:r>
          </w:p>
        </w:tc>
        <w:tc>
          <w:tcPr>
            <w:tcW w:w="617"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30</w:t>
            </w:r>
          </w:p>
        </w:tc>
        <w:tc>
          <w:tcPr>
            <w:tcW w:w="1296"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145/台</w:t>
            </w:r>
          </w:p>
        </w:tc>
        <w:tc>
          <w:tcPr>
            <w:tcW w:w="1457"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2004.4.24</w:t>
            </w:r>
          </w:p>
          <w:p>
            <w:pPr>
              <w:jc w:val="center"/>
              <w:rPr>
                <w:rFonts w:ascii="仿宋_GB2312" w:hAnsi="仿宋" w:eastAsia="仿宋_GB2312"/>
                <w:color w:val="000000"/>
                <w:sz w:val="24"/>
              </w:rPr>
            </w:pPr>
            <w:r>
              <w:rPr>
                <w:rFonts w:hint="eastAsia" w:ascii="仿宋_GB2312" w:eastAsia="仿宋_GB2312"/>
                <w:color w:val="000000"/>
                <w:sz w:val="24"/>
              </w:rPr>
              <w:t>先进</w:t>
            </w:r>
          </w:p>
        </w:tc>
        <w:tc>
          <w:tcPr>
            <w:tcW w:w="733" w:type="dxa"/>
            <w:vMerge w:val="continue"/>
            <w:vAlign w:val="center"/>
          </w:tcPr>
          <w:p>
            <w:pPr>
              <w:widowControl/>
              <w:jc w:val="left"/>
              <w:rPr>
                <w:rFonts w:ascii="仿宋_GB2312" w:hAnsi="仿宋" w:eastAsia="仿宋_GB2312"/>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jc w:val="center"/>
        </w:trPr>
        <w:tc>
          <w:tcPr>
            <w:tcW w:w="2355" w:type="dxa"/>
            <w:vMerge w:val="continue"/>
            <w:vAlign w:val="center"/>
          </w:tcPr>
          <w:p>
            <w:pPr>
              <w:widowControl/>
              <w:jc w:val="center"/>
              <w:rPr>
                <w:rFonts w:ascii="仿宋_GB2312" w:hAnsi="仿宋" w:eastAsia="仿宋_GB2312"/>
                <w:color w:val="000000"/>
                <w:sz w:val="24"/>
              </w:rPr>
            </w:pPr>
          </w:p>
        </w:tc>
        <w:tc>
          <w:tcPr>
            <w:tcW w:w="2268"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￠16台钻</w:t>
            </w:r>
          </w:p>
        </w:tc>
        <w:tc>
          <w:tcPr>
            <w:tcW w:w="617"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w:t>
            </w:r>
          </w:p>
        </w:tc>
        <w:tc>
          <w:tcPr>
            <w:tcW w:w="1296"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850/台</w:t>
            </w:r>
          </w:p>
        </w:tc>
        <w:tc>
          <w:tcPr>
            <w:tcW w:w="1457"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2005.11.17</w:t>
            </w:r>
          </w:p>
          <w:p>
            <w:pPr>
              <w:jc w:val="center"/>
              <w:rPr>
                <w:rFonts w:ascii="仿宋_GB2312" w:hAnsi="仿宋" w:eastAsia="仿宋_GB2312"/>
                <w:color w:val="000000"/>
                <w:sz w:val="24"/>
              </w:rPr>
            </w:pPr>
            <w:r>
              <w:rPr>
                <w:rFonts w:hint="eastAsia" w:ascii="仿宋_GB2312" w:eastAsia="仿宋_GB2312"/>
                <w:color w:val="000000"/>
                <w:sz w:val="24"/>
              </w:rPr>
              <w:t>先进</w:t>
            </w:r>
          </w:p>
        </w:tc>
        <w:tc>
          <w:tcPr>
            <w:tcW w:w="733" w:type="dxa"/>
            <w:vMerge w:val="continue"/>
            <w:vAlign w:val="center"/>
          </w:tcPr>
          <w:p>
            <w:pPr>
              <w:widowControl/>
              <w:jc w:val="left"/>
              <w:rPr>
                <w:rFonts w:ascii="仿宋_GB2312" w:hAnsi="仿宋" w:eastAsia="仿宋_GB2312"/>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jc w:val="center"/>
        </w:trPr>
        <w:tc>
          <w:tcPr>
            <w:tcW w:w="2355" w:type="dxa"/>
            <w:vMerge w:val="continue"/>
            <w:vAlign w:val="center"/>
          </w:tcPr>
          <w:p>
            <w:pPr>
              <w:widowControl/>
              <w:jc w:val="center"/>
              <w:rPr>
                <w:rFonts w:ascii="仿宋_GB2312" w:hAnsi="仿宋" w:eastAsia="仿宋_GB2312"/>
                <w:color w:val="000000"/>
                <w:sz w:val="24"/>
              </w:rPr>
            </w:pPr>
          </w:p>
        </w:tc>
        <w:tc>
          <w:tcPr>
            <w:tcW w:w="2268"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台钳（北京125）</w:t>
            </w:r>
          </w:p>
        </w:tc>
        <w:tc>
          <w:tcPr>
            <w:tcW w:w="617"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28</w:t>
            </w:r>
          </w:p>
        </w:tc>
        <w:tc>
          <w:tcPr>
            <w:tcW w:w="1296"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155/台</w:t>
            </w:r>
          </w:p>
        </w:tc>
        <w:tc>
          <w:tcPr>
            <w:tcW w:w="1457"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2005.11.17</w:t>
            </w:r>
          </w:p>
          <w:p>
            <w:pPr>
              <w:jc w:val="center"/>
              <w:rPr>
                <w:rFonts w:ascii="仿宋_GB2312" w:hAnsi="仿宋" w:eastAsia="仿宋_GB2312"/>
                <w:color w:val="000000"/>
                <w:sz w:val="24"/>
              </w:rPr>
            </w:pPr>
            <w:r>
              <w:rPr>
                <w:rFonts w:hint="eastAsia" w:ascii="仿宋_GB2312" w:eastAsia="仿宋_GB2312"/>
                <w:color w:val="000000"/>
                <w:sz w:val="24"/>
              </w:rPr>
              <w:t>先进</w:t>
            </w:r>
          </w:p>
        </w:tc>
        <w:tc>
          <w:tcPr>
            <w:tcW w:w="733" w:type="dxa"/>
            <w:vMerge w:val="continue"/>
            <w:vAlign w:val="center"/>
          </w:tcPr>
          <w:p>
            <w:pPr>
              <w:widowControl/>
              <w:jc w:val="left"/>
              <w:rPr>
                <w:rFonts w:ascii="仿宋_GB2312" w:hAnsi="仿宋" w:eastAsia="仿宋_GB2312"/>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jc w:val="center"/>
        </w:trPr>
        <w:tc>
          <w:tcPr>
            <w:tcW w:w="2355" w:type="dxa"/>
            <w:vMerge w:val="continue"/>
            <w:vAlign w:val="center"/>
          </w:tcPr>
          <w:p>
            <w:pPr>
              <w:widowControl/>
              <w:jc w:val="center"/>
              <w:rPr>
                <w:rFonts w:ascii="仿宋_GB2312" w:hAnsi="仿宋" w:eastAsia="仿宋_GB2312"/>
                <w:color w:val="000000"/>
                <w:sz w:val="24"/>
              </w:rPr>
            </w:pPr>
          </w:p>
        </w:tc>
        <w:tc>
          <w:tcPr>
            <w:tcW w:w="2268"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划线平台1000*750</w:t>
            </w:r>
          </w:p>
        </w:tc>
        <w:tc>
          <w:tcPr>
            <w:tcW w:w="617"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w:t>
            </w:r>
          </w:p>
        </w:tc>
        <w:tc>
          <w:tcPr>
            <w:tcW w:w="1296"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2900/台</w:t>
            </w:r>
          </w:p>
        </w:tc>
        <w:tc>
          <w:tcPr>
            <w:tcW w:w="1457"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2005.11.17</w:t>
            </w:r>
          </w:p>
          <w:p>
            <w:pPr>
              <w:jc w:val="center"/>
              <w:rPr>
                <w:rFonts w:ascii="仿宋_GB2312" w:hAnsi="仿宋" w:eastAsia="仿宋_GB2312"/>
                <w:color w:val="000000"/>
                <w:sz w:val="24"/>
              </w:rPr>
            </w:pPr>
            <w:r>
              <w:rPr>
                <w:rFonts w:hint="eastAsia" w:ascii="仿宋_GB2312" w:eastAsia="仿宋_GB2312"/>
                <w:color w:val="000000"/>
                <w:sz w:val="24"/>
              </w:rPr>
              <w:t>先进</w:t>
            </w:r>
          </w:p>
        </w:tc>
        <w:tc>
          <w:tcPr>
            <w:tcW w:w="733" w:type="dxa"/>
            <w:vMerge w:val="continue"/>
            <w:vAlign w:val="center"/>
          </w:tcPr>
          <w:p>
            <w:pPr>
              <w:widowControl/>
              <w:jc w:val="left"/>
              <w:rPr>
                <w:rFonts w:ascii="仿宋_GB2312" w:hAnsi="仿宋" w:eastAsia="仿宋_GB2312"/>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jc w:val="center"/>
        </w:trPr>
        <w:tc>
          <w:tcPr>
            <w:tcW w:w="2355" w:type="dxa"/>
            <w:vMerge w:val="continue"/>
            <w:vAlign w:val="center"/>
          </w:tcPr>
          <w:p>
            <w:pPr>
              <w:widowControl/>
              <w:jc w:val="center"/>
              <w:rPr>
                <w:rFonts w:ascii="仿宋_GB2312" w:hAnsi="仿宋" w:eastAsia="仿宋_GB2312"/>
                <w:color w:val="000000"/>
                <w:sz w:val="24"/>
              </w:rPr>
            </w:pPr>
          </w:p>
        </w:tc>
        <w:tc>
          <w:tcPr>
            <w:tcW w:w="2268"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电子水平仪</w:t>
            </w:r>
          </w:p>
        </w:tc>
        <w:tc>
          <w:tcPr>
            <w:tcW w:w="617"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w:t>
            </w:r>
          </w:p>
        </w:tc>
        <w:tc>
          <w:tcPr>
            <w:tcW w:w="1296"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4500/台</w:t>
            </w:r>
          </w:p>
        </w:tc>
        <w:tc>
          <w:tcPr>
            <w:tcW w:w="1457"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2005.11.25</w:t>
            </w:r>
          </w:p>
          <w:p>
            <w:pPr>
              <w:jc w:val="center"/>
              <w:rPr>
                <w:rFonts w:ascii="仿宋_GB2312" w:hAnsi="仿宋" w:eastAsia="仿宋_GB2312"/>
                <w:color w:val="000000"/>
                <w:sz w:val="24"/>
              </w:rPr>
            </w:pPr>
            <w:r>
              <w:rPr>
                <w:rFonts w:hint="eastAsia" w:ascii="仿宋_GB2312" w:eastAsia="仿宋_GB2312"/>
                <w:color w:val="000000"/>
                <w:sz w:val="24"/>
              </w:rPr>
              <w:t>先进</w:t>
            </w:r>
          </w:p>
        </w:tc>
        <w:tc>
          <w:tcPr>
            <w:tcW w:w="733" w:type="dxa"/>
            <w:vMerge w:val="continue"/>
            <w:vAlign w:val="center"/>
          </w:tcPr>
          <w:p>
            <w:pPr>
              <w:widowControl/>
              <w:jc w:val="left"/>
              <w:rPr>
                <w:rFonts w:ascii="仿宋_GB2312" w:hAnsi="仿宋" w:eastAsia="仿宋_GB2312"/>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jc w:val="center"/>
        </w:trPr>
        <w:tc>
          <w:tcPr>
            <w:tcW w:w="2355" w:type="dxa"/>
            <w:vMerge w:val="continue"/>
            <w:vAlign w:val="center"/>
          </w:tcPr>
          <w:p>
            <w:pPr>
              <w:widowControl/>
              <w:jc w:val="center"/>
              <w:rPr>
                <w:rFonts w:ascii="仿宋_GB2312" w:hAnsi="仿宋" w:eastAsia="仿宋_GB2312"/>
                <w:color w:val="000000"/>
                <w:sz w:val="24"/>
              </w:rPr>
            </w:pPr>
          </w:p>
        </w:tc>
        <w:tc>
          <w:tcPr>
            <w:tcW w:w="2268"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合像水平仪</w:t>
            </w:r>
          </w:p>
        </w:tc>
        <w:tc>
          <w:tcPr>
            <w:tcW w:w="617"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w:t>
            </w:r>
          </w:p>
        </w:tc>
        <w:tc>
          <w:tcPr>
            <w:tcW w:w="1296"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1600/台</w:t>
            </w:r>
          </w:p>
        </w:tc>
        <w:tc>
          <w:tcPr>
            <w:tcW w:w="1457"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2005.11.25</w:t>
            </w:r>
          </w:p>
          <w:p>
            <w:pPr>
              <w:jc w:val="center"/>
              <w:rPr>
                <w:rFonts w:ascii="仿宋_GB2312" w:hAnsi="仿宋" w:eastAsia="仿宋_GB2312"/>
                <w:color w:val="000000"/>
                <w:sz w:val="24"/>
              </w:rPr>
            </w:pPr>
            <w:r>
              <w:rPr>
                <w:sz w:val="24"/>
              </w:rPr>
              <mc:AlternateContent>
                <mc:Choice Requires="wps">
                  <w:drawing>
                    <wp:anchor distT="0" distB="0" distL="114300" distR="114300" simplePos="0" relativeHeight="302059520" behindDoc="0" locked="0" layoutInCell="1" allowOverlap="1">
                      <wp:simplePos x="0" y="0"/>
                      <wp:positionH relativeFrom="column">
                        <wp:posOffset>-4253865</wp:posOffset>
                      </wp:positionH>
                      <wp:positionV relativeFrom="paragraph">
                        <wp:posOffset>-44450</wp:posOffset>
                      </wp:positionV>
                      <wp:extent cx="5603875" cy="8863965"/>
                      <wp:effectExtent l="12700" t="0" r="22225" b="19685"/>
                      <wp:wrapNone/>
                      <wp:docPr id="194" name="矩形 194"/>
                      <wp:cNvGraphicFramePr/>
                      <a:graphic xmlns:a="http://schemas.openxmlformats.org/drawingml/2006/main">
                        <a:graphicData uri="http://schemas.microsoft.com/office/word/2010/wordprocessingShape">
                          <wps:wsp>
                            <wps:cNvSpPr/>
                            <wps:spPr>
                              <a:xfrm>
                                <a:off x="974725" y="876300"/>
                                <a:ext cx="5603875" cy="8863965"/>
                              </a:xfrm>
                              <a:prstGeom prst="rect">
                                <a:avLst/>
                              </a:prstGeom>
                              <a:noFill/>
                              <a:ln>
                                <a:solidFill>
                                  <a:srgbClr val="FF0000"/>
                                </a:solidFill>
                              </a:ln>
                              <a:extLst>
                                <a:ext uri="{909E8E84-426E-40DD-AFC4-6F175D3DCCD1}">
                                  <a14:hiddenFill xmlns:a14="http://schemas.microsoft.com/office/drawing/2010/main">
                                    <a:solidFill>
                                      <a:schemeClr val="accent1"/>
                                    </a:solidFill>
                                  </a14:hiddenFill>
                                </a:ext>
                              </a:extLst>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false" anchor="ctr" anchorCtr="false" forceAA="false" compatLnSpc="true">
                              <a:noAutofit/>
                            </wps:bodyPr>
                          </wps:wsp>
                        </a:graphicData>
                      </a:graphic>
                    </wp:anchor>
                  </w:drawing>
                </mc:Choice>
                <mc:Fallback>
                  <w:pict>
                    <v:rect id="_x0000_s1026" o:spid="_x0000_s1026" o:spt="1" style="position:absolute;left:0pt;margin-left:-334.95pt;margin-top:-3.5pt;height:697.95pt;width:441.25pt;z-index:302059520;v-text-anchor:middle;mso-width-relative:page;mso-height-relative:page;" filled="f" stroked="t" coordsize="21600,21600" o:gfxdata="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">
                      <v:fill on="f" focussize="0,0"/>
                      <v:stroke weight="2pt" color="#FF0000 [3204]" joinstyle="round"/>
                      <v:imagedata o:title=""/>
                      <o:lock v:ext="edit" aspectratio="f"/>
                    </v:rect>
                  </w:pict>
                </mc:Fallback>
              </mc:AlternateContent>
            </w:r>
            <w:r>
              <w:rPr>
                <w:rFonts w:hint="eastAsia" w:ascii="仿宋_GB2312" w:eastAsia="仿宋_GB2312"/>
                <w:color w:val="000000"/>
                <w:sz w:val="24"/>
              </w:rPr>
              <w:t>先进</w:t>
            </w:r>
          </w:p>
        </w:tc>
        <w:tc>
          <w:tcPr>
            <w:tcW w:w="733" w:type="dxa"/>
            <w:vMerge w:val="continue"/>
            <w:vAlign w:val="center"/>
          </w:tcPr>
          <w:p>
            <w:pPr>
              <w:widowControl/>
              <w:jc w:val="left"/>
              <w:rPr>
                <w:rFonts w:ascii="仿宋_GB2312" w:hAnsi="仿宋" w:eastAsia="仿宋_GB2312"/>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jc w:val="center"/>
        </w:trPr>
        <w:tc>
          <w:tcPr>
            <w:tcW w:w="2355" w:type="dxa"/>
            <w:vMerge w:val="continue"/>
            <w:vAlign w:val="center"/>
          </w:tcPr>
          <w:p>
            <w:pPr>
              <w:widowControl/>
              <w:jc w:val="center"/>
              <w:rPr>
                <w:rFonts w:ascii="仿宋_GB2312" w:hAnsi="仿宋" w:eastAsia="仿宋_GB2312"/>
                <w:color w:val="000000"/>
                <w:sz w:val="24"/>
              </w:rPr>
            </w:pPr>
          </w:p>
        </w:tc>
        <w:tc>
          <w:tcPr>
            <w:tcW w:w="2268"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精密正弦平口钳100</w:t>
            </w:r>
          </w:p>
        </w:tc>
        <w:tc>
          <w:tcPr>
            <w:tcW w:w="617"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w:t>
            </w:r>
          </w:p>
        </w:tc>
        <w:tc>
          <w:tcPr>
            <w:tcW w:w="1296"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950/台</w:t>
            </w:r>
          </w:p>
        </w:tc>
        <w:tc>
          <w:tcPr>
            <w:tcW w:w="1457"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2005.11.25</w:t>
            </w:r>
          </w:p>
          <w:p>
            <w:pPr>
              <w:jc w:val="center"/>
              <w:rPr>
                <w:rFonts w:ascii="仿宋_GB2312" w:hAnsi="仿宋" w:eastAsia="仿宋_GB2312"/>
                <w:color w:val="000000"/>
                <w:sz w:val="24"/>
              </w:rPr>
            </w:pPr>
            <w:r>
              <w:rPr>
                <w:rFonts w:hint="eastAsia" w:ascii="仿宋_GB2312" w:eastAsia="仿宋_GB2312"/>
                <w:color w:val="000000"/>
                <w:sz w:val="24"/>
              </w:rPr>
              <w:t>先进</w:t>
            </w:r>
          </w:p>
        </w:tc>
        <w:tc>
          <w:tcPr>
            <w:tcW w:w="733" w:type="dxa"/>
            <w:vMerge w:val="continue"/>
            <w:vAlign w:val="center"/>
          </w:tcPr>
          <w:p>
            <w:pPr>
              <w:widowControl/>
              <w:jc w:val="left"/>
              <w:rPr>
                <w:rFonts w:ascii="仿宋_GB2312" w:hAnsi="仿宋" w:eastAsia="仿宋_GB2312"/>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jc w:val="center"/>
        </w:trPr>
        <w:tc>
          <w:tcPr>
            <w:tcW w:w="2355" w:type="dxa"/>
            <w:vMerge w:val="continue"/>
            <w:vAlign w:val="center"/>
          </w:tcPr>
          <w:p>
            <w:pPr>
              <w:widowControl/>
              <w:jc w:val="center"/>
              <w:rPr>
                <w:rFonts w:ascii="仿宋_GB2312" w:hAnsi="仿宋" w:eastAsia="仿宋_GB2312"/>
                <w:color w:val="000000"/>
                <w:sz w:val="24"/>
              </w:rPr>
            </w:pPr>
          </w:p>
        </w:tc>
        <w:tc>
          <w:tcPr>
            <w:tcW w:w="2268"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框式水平仪200</w:t>
            </w:r>
          </w:p>
        </w:tc>
        <w:tc>
          <w:tcPr>
            <w:tcW w:w="617"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w:t>
            </w:r>
          </w:p>
        </w:tc>
        <w:tc>
          <w:tcPr>
            <w:tcW w:w="1296"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410/台</w:t>
            </w:r>
          </w:p>
        </w:tc>
        <w:tc>
          <w:tcPr>
            <w:tcW w:w="1457"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2005.11.25</w:t>
            </w:r>
          </w:p>
          <w:p>
            <w:pPr>
              <w:jc w:val="center"/>
              <w:rPr>
                <w:rFonts w:ascii="仿宋_GB2312" w:hAnsi="仿宋" w:eastAsia="仿宋_GB2312"/>
                <w:color w:val="000000"/>
                <w:sz w:val="24"/>
              </w:rPr>
            </w:pPr>
            <w:r>
              <w:rPr>
                <w:rFonts w:hint="eastAsia" w:ascii="仿宋_GB2312" w:eastAsia="仿宋_GB2312"/>
                <w:color w:val="000000"/>
                <w:sz w:val="24"/>
              </w:rPr>
              <w:t>先进</w:t>
            </w:r>
          </w:p>
        </w:tc>
        <w:tc>
          <w:tcPr>
            <w:tcW w:w="733" w:type="dxa"/>
            <w:vMerge w:val="continue"/>
            <w:vAlign w:val="center"/>
          </w:tcPr>
          <w:p>
            <w:pPr>
              <w:widowControl/>
              <w:jc w:val="left"/>
              <w:rPr>
                <w:rFonts w:ascii="仿宋_GB2312" w:hAnsi="仿宋" w:eastAsia="仿宋_GB2312"/>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jc w:val="center"/>
        </w:trPr>
        <w:tc>
          <w:tcPr>
            <w:tcW w:w="2355" w:type="dxa"/>
            <w:vMerge w:val="continue"/>
            <w:vAlign w:val="center"/>
          </w:tcPr>
          <w:p>
            <w:pPr>
              <w:widowControl/>
              <w:jc w:val="center"/>
              <w:rPr>
                <w:rFonts w:ascii="仿宋_GB2312" w:hAnsi="仿宋" w:eastAsia="仿宋_GB2312"/>
                <w:color w:val="000000"/>
                <w:sz w:val="24"/>
              </w:rPr>
            </w:pPr>
          </w:p>
        </w:tc>
        <w:tc>
          <w:tcPr>
            <w:tcW w:w="2268"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正玄规100A</w:t>
            </w:r>
          </w:p>
        </w:tc>
        <w:tc>
          <w:tcPr>
            <w:tcW w:w="617"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w:t>
            </w:r>
          </w:p>
        </w:tc>
        <w:tc>
          <w:tcPr>
            <w:tcW w:w="1296"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2800/台</w:t>
            </w:r>
          </w:p>
        </w:tc>
        <w:tc>
          <w:tcPr>
            <w:tcW w:w="1457"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2005.11.25</w:t>
            </w:r>
          </w:p>
          <w:p>
            <w:pPr>
              <w:jc w:val="center"/>
              <w:rPr>
                <w:rFonts w:ascii="仿宋_GB2312" w:hAnsi="仿宋" w:eastAsia="仿宋_GB2312"/>
                <w:color w:val="000000"/>
                <w:sz w:val="24"/>
              </w:rPr>
            </w:pPr>
            <w:r>
              <w:rPr>
                <w:rFonts w:hint="eastAsia" w:ascii="仿宋_GB2312" w:eastAsia="仿宋_GB2312"/>
                <w:color w:val="000000"/>
                <w:sz w:val="24"/>
              </w:rPr>
              <w:t>先进</w:t>
            </w:r>
          </w:p>
        </w:tc>
        <w:tc>
          <w:tcPr>
            <w:tcW w:w="733" w:type="dxa"/>
            <w:vMerge w:val="continue"/>
            <w:vAlign w:val="center"/>
          </w:tcPr>
          <w:p>
            <w:pPr>
              <w:widowControl/>
              <w:jc w:val="left"/>
              <w:rPr>
                <w:rFonts w:ascii="仿宋_GB2312" w:hAnsi="仿宋" w:eastAsia="仿宋_GB2312"/>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jc w:val="center"/>
        </w:trPr>
        <w:tc>
          <w:tcPr>
            <w:tcW w:w="2355" w:type="dxa"/>
            <w:vMerge w:val="continue"/>
            <w:vAlign w:val="center"/>
          </w:tcPr>
          <w:p>
            <w:pPr>
              <w:widowControl/>
              <w:jc w:val="center"/>
              <w:rPr>
                <w:rFonts w:ascii="仿宋_GB2312" w:hAnsi="仿宋" w:eastAsia="仿宋_GB2312"/>
                <w:color w:val="000000"/>
                <w:sz w:val="24"/>
              </w:rPr>
            </w:pPr>
          </w:p>
        </w:tc>
        <w:tc>
          <w:tcPr>
            <w:tcW w:w="2268"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划线平台400*600</w:t>
            </w:r>
          </w:p>
        </w:tc>
        <w:tc>
          <w:tcPr>
            <w:tcW w:w="617"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14</w:t>
            </w:r>
          </w:p>
        </w:tc>
        <w:tc>
          <w:tcPr>
            <w:tcW w:w="1296"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500/台</w:t>
            </w:r>
          </w:p>
        </w:tc>
        <w:tc>
          <w:tcPr>
            <w:tcW w:w="1457"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2005.11.17</w:t>
            </w:r>
          </w:p>
          <w:p>
            <w:pPr>
              <w:jc w:val="center"/>
              <w:rPr>
                <w:rFonts w:ascii="仿宋_GB2312" w:hAnsi="仿宋" w:eastAsia="仿宋_GB2312"/>
                <w:color w:val="000000"/>
                <w:sz w:val="24"/>
              </w:rPr>
            </w:pPr>
            <w:r>
              <w:rPr>
                <w:rFonts w:hint="eastAsia" w:ascii="仿宋_GB2312" w:eastAsia="仿宋_GB2312"/>
                <w:color w:val="000000"/>
                <w:sz w:val="24"/>
              </w:rPr>
              <w:t>先进</w:t>
            </w:r>
          </w:p>
        </w:tc>
        <w:tc>
          <w:tcPr>
            <w:tcW w:w="733" w:type="dxa"/>
            <w:vMerge w:val="continue"/>
            <w:vAlign w:val="center"/>
          </w:tcPr>
          <w:p>
            <w:pPr>
              <w:widowControl/>
              <w:jc w:val="left"/>
              <w:rPr>
                <w:rFonts w:ascii="仿宋_GB2312" w:hAnsi="仿宋" w:eastAsia="仿宋_GB2312"/>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jc w:val="center"/>
        </w:trPr>
        <w:tc>
          <w:tcPr>
            <w:tcW w:w="2355" w:type="dxa"/>
            <w:vMerge w:val="continue"/>
            <w:vAlign w:val="center"/>
          </w:tcPr>
          <w:p>
            <w:pPr>
              <w:widowControl/>
              <w:jc w:val="center"/>
              <w:rPr>
                <w:rFonts w:ascii="仿宋_GB2312" w:hAnsi="仿宋" w:eastAsia="仿宋_GB2312"/>
                <w:color w:val="000000"/>
                <w:sz w:val="24"/>
              </w:rPr>
            </w:pPr>
          </w:p>
        </w:tc>
        <w:tc>
          <w:tcPr>
            <w:tcW w:w="2268"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钳工实习台</w:t>
            </w:r>
          </w:p>
        </w:tc>
        <w:tc>
          <w:tcPr>
            <w:tcW w:w="617"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28</w:t>
            </w:r>
          </w:p>
        </w:tc>
        <w:tc>
          <w:tcPr>
            <w:tcW w:w="1296"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1260/台</w:t>
            </w:r>
          </w:p>
        </w:tc>
        <w:tc>
          <w:tcPr>
            <w:tcW w:w="1457"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2005.11.17</w:t>
            </w:r>
            <w:r>
              <w:rPr>
                <w:rFonts w:hint="eastAsia" w:ascii="仿宋_GB2312" w:eastAsia="仿宋_GB2312"/>
                <w:color w:val="000000"/>
                <w:sz w:val="24"/>
              </w:rPr>
              <w:t>先进</w:t>
            </w:r>
          </w:p>
        </w:tc>
        <w:tc>
          <w:tcPr>
            <w:tcW w:w="733" w:type="dxa"/>
            <w:vMerge w:val="continue"/>
            <w:vAlign w:val="center"/>
          </w:tcPr>
          <w:p>
            <w:pPr>
              <w:widowControl/>
              <w:jc w:val="left"/>
              <w:rPr>
                <w:rFonts w:ascii="仿宋_GB2312" w:hAnsi="仿宋" w:eastAsia="仿宋_GB2312"/>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jc w:val="center"/>
        </w:trPr>
        <w:tc>
          <w:tcPr>
            <w:tcW w:w="2355" w:type="dxa"/>
            <w:vMerge w:val="restart"/>
            <w:vAlign w:val="center"/>
          </w:tcPr>
          <w:p>
            <w:pPr>
              <w:jc w:val="center"/>
              <w:rPr>
                <w:rFonts w:ascii="仿宋_GB2312" w:hAnsi="仿宋" w:eastAsia="仿宋_GB2312"/>
                <w:color w:val="000000"/>
                <w:sz w:val="24"/>
              </w:rPr>
            </w:pPr>
            <w:r>
              <w:rPr>
                <w:rFonts w:hint="eastAsia" w:ascii="仿宋_GB2312" w:hAnsi="仿宋" w:eastAsia="仿宋_GB2312"/>
                <w:color w:val="000000"/>
                <w:sz w:val="24"/>
              </w:rPr>
              <w:t>钳工实训室（二）</w:t>
            </w:r>
          </w:p>
        </w:tc>
        <w:tc>
          <w:tcPr>
            <w:tcW w:w="2268"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台钻（16A）</w:t>
            </w:r>
          </w:p>
        </w:tc>
        <w:tc>
          <w:tcPr>
            <w:tcW w:w="617"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3</w:t>
            </w:r>
          </w:p>
        </w:tc>
        <w:tc>
          <w:tcPr>
            <w:tcW w:w="1296"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1150/台</w:t>
            </w:r>
          </w:p>
        </w:tc>
        <w:tc>
          <w:tcPr>
            <w:tcW w:w="1457"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1996.11.1</w:t>
            </w:r>
            <w:r>
              <w:rPr>
                <w:rFonts w:hint="eastAsia" w:ascii="仿宋_GB2312" w:eastAsia="仿宋_GB2312"/>
                <w:color w:val="000000"/>
                <w:sz w:val="24"/>
              </w:rPr>
              <w:t>先进</w:t>
            </w:r>
          </w:p>
        </w:tc>
        <w:tc>
          <w:tcPr>
            <w:tcW w:w="733" w:type="dxa"/>
            <w:vMerge w:val="restart"/>
            <w:vAlign w:val="center"/>
          </w:tcPr>
          <w:p>
            <w:pPr>
              <w:widowControl/>
              <w:ind w:firstLine="120" w:firstLineChars="50"/>
              <w:jc w:val="left"/>
              <w:rPr>
                <w:rFonts w:ascii="仿宋_GB2312" w:hAnsi="仿宋" w:eastAsia="仿宋_GB2312"/>
                <w:color w:val="000000"/>
                <w:sz w:val="24"/>
              </w:rPr>
            </w:pPr>
            <w:r>
              <w:rPr>
                <w:rFonts w:hint="eastAsia" w:ascii="仿宋_GB2312" w:hAnsi="仿宋" w:eastAsia="仿宋_GB2312"/>
                <w:color w:val="000000"/>
                <w:sz w:val="24"/>
              </w:rPr>
              <w:t>30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jc w:val="center"/>
        </w:trPr>
        <w:tc>
          <w:tcPr>
            <w:tcW w:w="2355" w:type="dxa"/>
            <w:vMerge w:val="continue"/>
            <w:vAlign w:val="center"/>
          </w:tcPr>
          <w:p>
            <w:pPr>
              <w:jc w:val="center"/>
              <w:rPr>
                <w:rFonts w:ascii="仿宋_GB2312" w:hAnsi="仿宋" w:eastAsia="仿宋_GB2312"/>
                <w:color w:val="000000"/>
                <w:sz w:val="24"/>
              </w:rPr>
            </w:pPr>
          </w:p>
        </w:tc>
        <w:tc>
          <w:tcPr>
            <w:tcW w:w="2268"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回转式台钳（125）</w:t>
            </w:r>
          </w:p>
        </w:tc>
        <w:tc>
          <w:tcPr>
            <w:tcW w:w="617"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30</w:t>
            </w:r>
          </w:p>
        </w:tc>
        <w:tc>
          <w:tcPr>
            <w:tcW w:w="1296"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145/台</w:t>
            </w:r>
          </w:p>
        </w:tc>
        <w:tc>
          <w:tcPr>
            <w:tcW w:w="1457"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2004.4.24</w:t>
            </w:r>
            <w:r>
              <w:rPr>
                <w:rFonts w:hint="eastAsia" w:ascii="仿宋_GB2312" w:eastAsia="仿宋_GB2312"/>
                <w:color w:val="000000"/>
                <w:sz w:val="24"/>
              </w:rPr>
              <w:t>先进</w:t>
            </w:r>
          </w:p>
        </w:tc>
        <w:tc>
          <w:tcPr>
            <w:tcW w:w="733" w:type="dxa"/>
            <w:vMerge w:val="continue"/>
            <w:vAlign w:val="center"/>
          </w:tcPr>
          <w:p>
            <w:pPr>
              <w:widowControl/>
              <w:jc w:val="left"/>
              <w:rPr>
                <w:rFonts w:ascii="仿宋_GB2312" w:hAnsi="仿宋" w:eastAsia="仿宋_GB2312"/>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jc w:val="center"/>
        </w:trPr>
        <w:tc>
          <w:tcPr>
            <w:tcW w:w="2355" w:type="dxa"/>
            <w:vMerge w:val="continue"/>
            <w:vAlign w:val="center"/>
          </w:tcPr>
          <w:p>
            <w:pPr>
              <w:jc w:val="center"/>
              <w:rPr>
                <w:rFonts w:ascii="仿宋_GB2312" w:hAnsi="仿宋" w:eastAsia="仿宋_GB2312"/>
                <w:color w:val="000000"/>
                <w:sz w:val="24"/>
              </w:rPr>
            </w:pPr>
          </w:p>
        </w:tc>
        <w:tc>
          <w:tcPr>
            <w:tcW w:w="2268"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￠16台钻</w:t>
            </w:r>
          </w:p>
        </w:tc>
        <w:tc>
          <w:tcPr>
            <w:tcW w:w="617"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w:t>
            </w:r>
          </w:p>
        </w:tc>
        <w:tc>
          <w:tcPr>
            <w:tcW w:w="1296"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850/台</w:t>
            </w:r>
          </w:p>
        </w:tc>
        <w:tc>
          <w:tcPr>
            <w:tcW w:w="1457"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2005.11.17</w:t>
            </w:r>
            <w:r>
              <w:rPr>
                <w:rFonts w:hint="eastAsia" w:ascii="仿宋_GB2312" w:eastAsia="仿宋_GB2312"/>
                <w:color w:val="000000"/>
                <w:sz w:val="24"/>
              </w:rPr>
              <w:t>先进</w:t>
            </w:r>
          </w:p>
        </w:tc>
        <w:tc>
          <w:tcPr>
            <w:tcW w:w="733" w:type="dxa"/>
            <w:vMerge w:val="continue"/>
            <w:vAlign w:val="center"/>
          </w:tcPr>
          <w:p>
            <w:pPr>
              <w:widowControl/>
              <w:jc w:val="left"/>
              <w:rPr>
                <w:rFonts w:ascii="仿宋_GB2312" w:hAnsi="仿宋" w:eastAsia="仿宋_GB2312"/>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jc w:val="center"/>
        </w:trPr>
        <w:tc>
          <w:tcPr>
            <w:tcW w:w="2355" w:type="dxa"/>
            <w:vMerge w:val="continue"/>
            <w:vAlign w:val="center"/>
          </w:tcPr>
          <w:p>
            <w:pPr>
              <w:jc w:val="center"/>
              <w:rPr>
                <w:rFonts w:ascii="仿宋_GB2312" w:hAnsi="仿宋" w:eastAsia="仿宋_GB2312"/>
                <w:color w:val="000000"/>
                <w:sz w:val="24"/>
              </w:rPr>
            </w:pPr>
          </w:p>
        </w:tc>
        <w:tc>
          <w:tcPr>
            <w:tcW w:w="2268"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台钳（北京125）</w:t>
            </w:r>
          </w:p>
        </w:tc>
        <w:tc>
          <w:tcPr>
            <w:tcW w:w="617"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28</w:t>
            </w:r>
          </w:p>
        </w:tc>
        <w:tc>
          <w:tcPr>
            <w:tcW w:w="1296"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155/台</w:t>
            </w:r>
          </w:p>
        </w:tc>
        <w:tc>
          <w:tcPr>
            <w:tcW w:w="1457"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2005.11.17</w:t>
            </w:r>
            <w:r>
              <w:rPr>
                <w:rFonts w:hint="eastAsia" w:ascii="仿宋_GB2312" w:eastAsia="仿宋_GB2312"/>
                <w:color w:val="000000"/>
                <w:sz w:val="24"/>
              </w:rPr>
              <w:t>先进</w:t>
            </w:r>
          </w:p>
        </w:tc>
        <w:tc>
          <w:tcPr>
            <w:tcW w:w="733" w:type="dxa"/>
            <w:vMerge w:val="continue"/>
            <w:vAlign w:val="center"/>
          </w:tcPr>
          <w:p>
            <w:pPr>
              <w:widowControl/>
              <w:jc w:val="left"/>
              <w:rPr>
                <w:rFonts w:ascii="仿宋_GB2312" w:hAnsi="仿宋" w:eastAsia="仿宋_GB2312"/>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jc w:val="center"/>
        </w:trPr>
        <w:tc>
          <w:tcPr>
            <w:tcW w:w="2355" w:type="dxa"/>
            <w:vMerge w:val="continue"/>
            <w:vAlign w:val="center"/>
          </w:tcPr>
          <w:p>
            <w:pPr>
              <w:jc w:val="center"/>
              <w:rPr>
                <w:rFonts w:ascii="仿宋_GB2312" w:hAnsi="仿宋" w:eastAsia="仿宋_GB2312"/>
                <w:color w:val="000000"/>
                <w:sz w:val="24"/>
              </w:rPr>
            </w:pPr>
          </w:p>
        </w:tc>
        <w:tc>
          <w:tcPr>
            <w:tcW w:w="2268"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划线平台1000*750</w:t>
            </w:r>
          </w:p>
        </w:tc>
        <w:tc>
          <w:tcPr>
            <w:tcW w:w="617"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w:t>
            </w:r>
          </w:p>
        </w:tc>
        <w:tc>
          <w:tcPr>
            <w:tcW w:w="1296"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2900/台</w:t>
            </w:r>
          </w:p>
        </w:tc>
        <w:tc>
          <w:tcPr>
            <w:tcW w:w="1457"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2005.11.17</w:t>
            </w:r>
            <w:r>
              <w:rPr>
                <w:rFonts w:hint="eastAsia" w:ascii="仿宋_GB2312" w:eastAsia="仿宋_GB2312"/>
                <w:color w:val="000000"/>
                <w:sz w:val="24"/>
              </w:rPr>
              <w:t>先进</w:t>
            </w:r>
          </w:p>
        </w:tc>
        <w:tc>
          <w:tcPr>
            <w:tcW w:w="733" w:type="dxa"/>
            <w:vMerge w:val="continue"/>
            <w:vAlign w:val="center"/>
          </w:tcPr>
          <w:p>
            <w:pPr>
              <w:widowControl/>
              <w:jc w:val="left"/>
              <w:rPr>
                <w:rFonts w:ascii="仿宋_GB2312" w:hAnsi="仿宋" w:eastAsia="仿宋_GB2312"/>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jc w:val="center"/>
        </w:trPr>
        <w:tc>
          <w:tcPr>
            <w:tcW w:w="2355" w:type="dxa"/>
            <w:vMerge w:val="continue"/>
            <w:vAlign w:val="center"/>
          </w:tcPr>
          <w:p>
            <w:pPr>
              <w:jc w:val="center"/>
              <w:rPr>
                <w:rFonts w:ascii="仿宋_GB2312" w:hAnsi="仿宋" w:eastAsia="仿宋_GB2312"/>
                <w:color w:val="000000"/>
                <w:sz w:val="24"/>
              </w:rPr>
            </w:pPr>
          </w:p>
        </w:tc>
        <w:tc>
          <w:tcPr>
            <w:tcW w:w="2268"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电子水平仪</w:t>
            </w:r>
          </w:p>
        </w:tc>
        <w:tc>
          <w:tcPr>
            <w:tcW w:w="617"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w:t>
            </w:r>
          </w:p>
        </w:tc>
        <w:tc>
          <w:tcPr>
            <w:tcW w:w="1296"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4500/台</w:t>
            </w:r>
          </w:p>
        </w:tc>
        <w:tc>
          <w:tcPr>
            <w:tcW w:w="1457"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2005.11.25</w:t>
            </w:r>
            <w:r>
              <w:rPr>
                <w:sz w:val="24"/>
              </w:rPr>
              <mc:AlternateContent>
                <mc:Choice Requires="wps">
                  <w:drawing>
                    <wp:anchor distT="0" distB="0" distL="114300" distR="114300" simplePos="0" relativeHeight="302060544" behindDoc="0" locked="0" layoutInCell="1" allowOverlap="1">
                      <wp:simplePos x="0" y="0"/>
                      <wp:positionH relativeFrom="column">
                        <wp:posOffset>-4230370</wp:posOffset>
                      </wp:positionH>
                      <wp:positionV relativeFrom="paragraph">
                        <wp:posOffset>-29845</wp:posOffset>
                      </wp:positionV>
                      <wp:extent cx="5588000" cy="5667375"/>
                      <wp:effectExtent l="12700" t="0" r="19050" b="15875"/>
                      <wp:wrapNone/>
                      <wp:docPr id="195" name="矩形 195"/>
                      <wp:cNvGraphicFramePr/>
                      <a:graphic xmlns:a="http://schemas.openxmlformats.org/drawingml/2006/main">
                        <a:graphicData uri="http://schemas.microsoft.com/office/word/2010/wordprocessingShape">
                          <wps:wsp>
                            <wps:cNvSpPr/>
                            <wps:spPr>
                              <a:xfrm>
                                <a:off x="998220" y="890905"/>
                                <a:ext cx="5588000" cy="5667375"/>
                              </a:xfrm>
                              <a:prstGeom prst="rect">
                                <a:avLst/>
                              </a:prstGeom>
                              <a:noFill/>
                              <a:ln>
                                <a:solidFill>
                                  <a:srgbClr val="FF0000"/>
                                </a:solidFill>
                              </a:ln>
                              <a:extLst>
                                <a:ext uri="{909E8E84-426E-40DD-AFC4-6F175D3DCCD1}">
                                  <a14:hiddenFill xmlns:a14="http://schemas.microsoft.com/office/drawing/2010/main">
                                    <a:solidFill>
                                      <a:schemeClr val="accent1"/>
                                    </a:solidFill>
                                  </a14:hiddenFill>
                                </a:ext>
                              </a:extLst>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false" anchor="ctr" anchorCtr="false" forceAA="false" compatLnSpc="true">
                              <a:noAutofit/>
                            </wps:bodyPr>
                          </wps:wsp>
                        </a:graphicData>
                      </a:graphic>
                    </wp:anchor>
                  </w:drawing>
                </mc:Choice>
                <mc:Fallback>
                  <w:pict>
                    <v:rect id="_x0000_s1026" o:spid="_x0000_s1026" o:spt="1" style="position:absolute;left:0pt;margin-left:-333.1pt;margin-top:-2.35pt;height:446.25pt;width:440pt;z-index:302060544;v-text-anchor:middle;mso-width-relative:page;mso-height-relative:page;" filled="f" stroked="t" coordsize="21600,21600" o:gfxdata="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">
                      <v:fill on="f" focussize="0,0"/>
                      <v:stroke weight="2pt" color="#FF0000 [3204]" joinstyle="round"/>
                      <v:imagedata o:title=""/>
                      <o:lock v:ext="edit" aspectratio="f"/>
                    </v:rect>
                  </w:pict>
                </mc:Fallback>
              </mc:AlternateContent>
            </w:r>
            <w:r>
              <w:rPr>
                <w:rFonts w:hint="eastAsia" w:ascii="仿宋_GB2312" w:eastAsia="仿宋_GB2312"/>
                <w:color w:val="000000"/>
                <w:sz w:val="24"/>
              </w:rPr>
              <w:t>先进</w:t>
            </w:r>
          </w:p>
        </w:tc>
        <w:tc>
          <w:tcPr>
            <w:tcW w:w="733" w:type="dxa"/>
            <w:vMerge w:val="continue"/>
            <w:vAlign w:val="center"/>
          </w:tcPr>
          <w:p>
            <w:pPr>
              <w:widowControl/>
              <w:jc w:val="left"/>
              <w:rPr>
                <w:rFonts w:ascii="仿宋_GB2312" w:hAnsi="仿宋" w:eastAsia="仿宋_GB2312"/>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jc w:val="center"/>
        </w:trPr>
        <w:tc>
          <w:tcPr>
            <w:tcW w:w="2355" w:type="dxa"/>
            <w:vMerge w:val="continue"/>
            <w:vAlign w:val="center"/>
          </w:tcPr>
          <w:p>
            <w:pPr>
              <w:jc w:val="center"/>
              <w:rPr>
                <w:rFonts w:ascii="仿宋_GB2312" w:hAnsi="仿宋" w:eastAsia="仿宋_GB2312"/>
                <w:color w:val="000000"/>
                <w:sz w:val="24"/>
              </w:rPr>
            </w:pPr>
          </w:p>
        </w:tc>
        <w:tc>
          <w:tcPr>
            <w:tcW w:w="2268"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合像水平仪</w:t>
            </w:r>
          </w:p>
        </w:tc>
        <w:tc>
          <w:tcPr>
            <w:tcW w:w="617"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w:t>
            </w:r>
          </w:p>
        </w:tc>
        <w:tc>
          <w:tcPr>
            <w:tcW w:w="1296"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1600/台</w:t>
            </w:r>
          </w:p>
        </w:tc>
        <w:tc>
          <w:tcPr>
            <w:tcW w:w="1457"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2005.11.25</w:t>
            </w:r>
            <w:r>
              <w:rPr>
                <w:rFonts w:hint="eastAsia" w:ascii="仿宋_GB2312" w:eastAsia="仿宋_GB2312"/>
                <w:color w:val="000000"/>
                <w:sz w:val="24"/>
              </w:rPr>
              <w:t>先进</w:t>
            </w:r>
          </w:p>
        </w:tc>
        <w:tc>
          <w:tcPr>
            <w:tcW w:w="733" w:type="dxa"/>
            <w:vMerge w:val="continue"/>
            <w:vAlign w:val="center"/>
          </w:tcPr>
          <w:p>
            <w:pPr>
              <w:widowControl/>
              <w:jc w:val="left"/>
              <w:rPr>
                <w:rFonts w:ascii="仿宋_GB2312" w:hAnsi="仿宋" w:eastAsia="仿宋_GB2312"/>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jc w:val="center"/>
        </w:trPr>
        <w:tc>
          <w:tcPr>
            <w:tcW w:w="2355" w:type="dxa"/>
            <w:vMerge w:val="continue"/>
            <w:vAlign w:val="center"/>
          </w:tcPr>
          <w:p>
            <w:pPr>
              <w:jc w:val="center"/>
              <w:rPr>
                <w:rFonts w:ascii="仿宋_GB2312" w:hAnsi="仿宋" w:eastAsia="仿宋_GB2312"/>
                <w:color w:val="000000"/>
                <w:sz w:val="24"/>
              </w:rPr>
            </w:pPr>
          </w:p>
        </w:tc>
        <w:tc>
          <w:tcPr>
            <w:tcW w:w="2268"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精密正弦平口钳100</w:t>
            </w:r>
          </w:p>
        </w:tc>
        <w:tc>
          <w:tcPr>
            <w:tcW w:w="617"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w:t>
            </w:r>
          </w:p>
        </w:tc>
        <w:tc>
          <w:tcPr>
            <w:tcW w:w="1296"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950/台</w:t>
            </w:r>
          </w:p>
        </w:tc>
        <w:tc>
          <w:tcPr>
            <w:tcW w:w="1457"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2005.11.25</w:t>
            </w:r>
            <w:r>
              <w:rPr>
                <w:rFonts w:hint="eastAsia" w:ascii="仿宋_GB2312" w:eastAsia="仿宋_GB2312"/>
                <w:color w:val="000000"/>
                <w:sz w:val="24"/>
              </w:rPr>
              <w:t>先进</w:t>
            </w:r>
          </w:p>
        </w:tc>
        <w:tc>
          <w:tcPr>
            <w:tcW w:w="733" w:type="dxa"/>
            <w:vMerge w:val="continue"/>
            <w:vAlign w:val="center"/>
          </w:tcPr>
          <w:p>
            <w:pPr>
              <w:widowControl/>
              <w:jc w:val="left"/>
              <w:rPr>
                <w:rFonts w:ascii="仿宋_GB2312" w:hAnsi="仿宋" w:eastAsia="仿宋_GB2312"/>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jc w:val="center"/>
        </w:trPr>
        <w:tc>
          <w:tcPr>
            <w:tcW w:w="2355" w:type="dxa"/>
            <w:vMerge w:val="continue"/>
            <w:vAlign w:val="center"/>
          </w:tcPr>
          <w:p>
            <w:pPr>
              <w:jc w:val="center"/>
              <w:rPr>
                <w:rFonts w:ascii="仿宋_GB2312" w:hAnsi="仿宋" w:eastAsia="仿宋_GB2312"/>
                <w:color w:val="000000"/>
                <w:sz w:val="24"/>
              </w:rPr>
            </w:pPr>
          </w:p>
        </w:tc>
        <w:tc>
          <w:tcPr>
            <w:tcW w:w="2268"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框式水平仪200</w:t>
            </w:r>
          </w:p>
        </w:tc>
        <w:tc>
          <w:tcPr>
            <w:tcW w:w="617"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w:t>
            </w:r>
          </w:p>
        </w:tc>
        <w:tc>
          <w:tcPr>
            <w:tcW w:w="1296"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410/台</w:t>
            </w:r>
          </w:p>
        </w:tc>
        <w:tc>
          <w:tcPr>
            <w:tcW w:w="1457"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2005.11.25</w:t>
            </w:r>
            <w:r>
              <w:rPr>
                <w:rFonts w:hint="eastAsia" w:ascii="仿宋_GB2312" w:eastAsia="仿宋_GB2312"/>
                <w:color w:val="000000"/>
                <w:sz w:val="24"/>
              </w:rPr>
              <w:t>先进</w:t>
            </w:r>
          </w:p>
        </w:tc>
        <w:tc>
          <w:tcPr>
            <w:tcW w:w="733" w:type="dxa"/>
            <w:vMerge w:val="continue"/>
            <w:vAlign w:val="center"/>
          </w:tcPr>
          <w:p>
            <w:pPr>
              <w:widowControl/>
              <w:jc w:val="left"/>
              <w:rPr>
                <w:rFonts w:ascii="仿宋_GB2312" w:hAnsi="仿宋" w:eastAsia="仿宋_GB2312"/>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jc w:val="center"/>
        </w:trPr>
        <w:tc>
          <w:tcPr>
            <w:tcW w:w="2355" w:type="dxa"/>
            <w:vMerge w:val="continue"/>
            <w:vAlign w:val="center"/>
          </w:tcPr>
          <w:p>
            <w:pPr>
              <w:jc w:val="center"/>
              <w:rPr>
                <w:rFonts w:ascii="仿宋_GB2312" w:hAnsi="仿宋" w:eastAsia="仿宋_GB2312"/>
                <w:color w:val="000000"/>
                <w:sz w:val="24"/>
              </w:rPr>
            </w:pPr>
          </w:p>
        </w:tc>
        <w:tc>
          <w:tcPr>
            <w:tcW w:w="2268"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正玄规100A</w:t>
            </w:r>
          </w:p>
        </w:tc>
        <w:tc>
          <w:tcPr>
            <w:tcW w:w="617"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w:t>
            </w:r>
          </w:p>
        </w:tc>
        <w:tc>
          <w:tcPr>
            <w:tcW w:w="1296"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2800/台</w:t>
            </w:r>
          </w:p>
        </w:tc>
        <w:tc>
          <w:tcPr>
            <w:tcW w:w="1457"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2005.11.25</w:t>
            </w:r>
            <w:r>
              <w:rPr>
                <w:rFonts w:hint="eastAsia" w:ascii="仿宋_GB2312" w:eastAsia="仿宋_GB2312"/>
                <w:color w:val="000000"/>
                <w:sz w:val="24"/>
              </w:rPr>
              <w:t>先进</w:t>
            </w:r>
          </w:p>
        </w:tc>
        <w:tc>
          <w:tcPr>
            <w:tcW w:w="733" w:type="dxa"/>
            <w:vMerge w:val="continue"/>
            <w:vAlign w:val="center"/>
          </w:tcPr>
          <w:p>
            <w:pPr>
              <w:widowControl/>
              <w:jc w:val="left"/>
              <w:rPr>
                <w:rFonts w:ascii="仿宋_GB2312" w:hAnsi="仿宋" w:eastAsia="仿宋_GB2312"/>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jc w:val="center"/>
        </w:trPr>
        <w:tc>
          <w:tcPr>
            <w:tcW w:w="2355" w:type="dxa"/>
            <w:vMerge w:val="continue"/>
            <w:vAlign w:val="center"/>
          </w:tcPr>
          <w:p>
            <w:pPr>
              <w:jc w:val="center"/>
              <w:rPr>
                <w:rFonts w:ascii="仿宋_GB2312" w:hAnsi="仿宋" w:eastAsia="仿宋_GB2312"/>
                <w:color w:val="000000"/>
                <w:sz w:val="24"/>
              </w:rPr>
            </w:pPr>
          </w:p>
        </w:tc>
        <w:tc>
          <w:tcPr>
            <w:tcW w:w="2268"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钳工实习台</w:t>
            </w:r>
          </w:p>
        </w:tc>
        <w:tc>
          <w:tcPr>
            <w:tcW w:w="617"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28</w:t>
            </w:r>
          </w:p>
        </w:tc>
        <w:tc>
          <w:tcPr>
            <w:tcW w:w="1296"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1260/台</w:t>
            </w:r>
          </w:p>
        </w:tc>
        <w:tc>
          <w:tcPr>
            <w:tcW w:w="1457"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2005.11.17</w:t>
            </w:r>
            <w:r>
              <w:rPr>
                <w:rFonts w:hint="eastAsia" w:ascii="仿宋_GB2312" w:eastAsia="仿宋_GB2312"/>
                <w:color w:val="000000"/>
                <w:sz w:val="24"/>
              </w:rPr>
              <w:t>先进</w:t>
            </w:r>
          </w:p>
        </w:tc>
        <w:tc>
          <w:tcPr>
            <w:tcW w:w="733" w:type="dxa"/>
            <w:vMerge w:val="continue"/>
            <w:vAlign w:val="center"/>
          </w:tcPr>
          <w:p>
            <w:pPr>
              <w:widowControl/>
              <w:jc w:val="left"/>
              <w:rPr>
                <w:rFonts w:ascii="仿宋_GB2312" w:hAnsi="仿宋" w:eastAsia="仿宋_GB2312"/>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jc w:val="center"/>
        </w:trPr>
        <w:tc>
          <w:tcPr>
            <w:tcW w:w="2355" w:type="dxa"/>
            <w:vMerge w:val="continue"/>
            <w:vAlign w:val="center"/>
          </w:tcPr>
          <w:p>
            <w:pPr>
              <w:widowControl/>
              <w:jc w:val="center"/>
              <w:rPr>
                <w:rFonts w:ascii="仿宋_GB2312" w:hAnsi="仿宋" w:eastAsia="仿宋_GB2312"/>
                <w:color w:val="000000"/>
                <w:sz w:val="24"/>
              </w:rPr>
            </w:pPr>
          </w:p>
        </w:tc>
        <w:tc>
          <w:tcPr>
            <w:tcW w:w="2268"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划线平台400*600</w:t>
            </w:r>
          </w:p>
        </w:tc>
        <w:tc>
          <w:tcPr>
            <w:tcW w:w="617"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14</w:t>
            </w:r>
          </w:p>
        </w:tc>
        <w:tc>
          <w:tcPr>
            <w:tcW w:w="1296"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500/台</w:t>
            </w:r>
          </w:p>
        </w:tc>
        <w:tc>
          <w:tcPr>
            <w:tcW w:w="1457"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2005.11.17</w:t>
            </w:r>
            <w:r>
              <w:rPr>
                <w:rFonts w:hint="eastAsia" w:ascii="仿宋_GB2312" w:eastAsia="仿宋_GB2312"/>
                <w:color w:val="000000"/>
                <w:sz w:val="24"/>
              </w:rPr>
              <w:t>先进</w:t>
            </w:r>
          </w:p>
        </w:tc>
        <w:tc>
          <w:tcPr>
            <w:tcW w:w="733" w:type="dxa"/>
            <w:vMerge w:val="continue"/>
            <w:vAlign w:val="center"/>
          </w:tcPr>
          <w:p>
            <w:pPr>
              <w:widowControl/>
              <w:jc w:val="left"/>
              <w:rPr>
                <w:rFonts w:ascii="仿宋_GB2312" w:hAnsi="仿宋" w:eastAsia="仿宋_GB2312"/>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jc w:val="center"/>
        </w:trPr>
        <w:tc>
          <w:tcPr>
            <w:tcW w:w="2355" w:type="dxa"/>
            <w:vAlign w:val="center"/>
          </w:tcPr>
          <w:p>
            <w:pPr>
              <w:widowControl/>
              <w:rPr>
                <w:rFonts w:ascii="仿宋_GB2312" w:hAnsi="仿宋" w:eastAsia="仿宋_GB2312"/>
                <w:color w:val="000000"/>
                <w:sz w:val="24"/>
              </w:rPr>
            </w:pPr>
            <w:r>
              <w:rPr>
                <w:rFonts w:hint="eastAsia" w:ascii="仿宋_GB2312" w:hAnsi="仿宋" w:eastAsia="仿宋_GB2312"/>
                <w:color w:val="000000"/>
                <w:sz w:val="24"/>
              </w:rPr>
              <w:t>合计</w:t>
            </w:r>
          </w:p>
        </w:tc>
        <w:tc>
          <w:tcPr>
            <w:tcW w:w="2268" w:type="dxa"/>
            <w:vAlign w:val="center"/>
          </w:tcPr>
          <w:p>
            <w:pPr>
              <w:jc w:val="center"/>
              <w:rPr>
                <w:rFonts w:ascii="仿宋_GB2312" w:hAnsi="仿宋" w:eastAsia="仿宋_GB2312"/>
                <w:color w:val="000000"/>
                <w:sz w:val="24"/>
              </w:rPr>
            </w:pPr>
          </w:p>
        </w:tc>
        <w:tc>
          <w:tcPr>
            <w:tcW w:w="617"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153</w:t>
            </w:r>
          </w:p>
        </w:tc>
        <w:tc>
          <w:tcPr>
            <w:tcW w:w="1296"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4298270</w:t>
            </w:r>
          </w:p>
        </w:tc>
        <w:tc>
          <w:tcPr>
            <w:tcW w:w="1457" w:type="dxa"/>
            <w:vAlign w:val="center"/>
          </w:tcPr>
          <w:p>
            <w:pPr>
              <w:jc w:val="center"/>
              <w:rPr>
                <w:rFonts w:ascii="仿宋_GB2312" w:hAnsi="仿宋" w:eastAsia="仿宋_GB2312"/>
                <w:color w:val="000000"/>
                <w:sz w:val="24"/>
              </w:rPr>
            </w:pPr>
          </w:p>
        </w:tc>
        <w:tc>
          <w:tcPr>
            <w:tcW w:w="733" w:type="dxa"/>
            <w:vAlign w:val="center"/>
          </w:tcPr>
          <w:p>
            <w:pPr>
              <w:widowControl/>
              <w:jc w:val="left"/>
              <w:rPr>
                <w:rFonts w:ascii="仿宋_GB2312" w:hAnsi="仿宋" w:eastAsia="仿宋_GB2312"/>
                <w:color w:val="000000"/>
                <w:sz w:val="24"/>
              </w:rPr>
            </w:pPr>
            <w:r>
              <w:rPr>
                <w:rFonts w:hint="eastAsia" w:ascii="仿宋_GB2312" w:hAnsi="仿宋" w:eastAsia="仿宋_GB2312"/>
                <w:color w:val="000000"/>
                <w:sz w:val="24"/>
              </w:rPr>
              <w:t>188</w:t>
            </w:r>
          </w:p>
        </w:tc>
      </w:tr>
    </w:tbl>
    <w:p>
      <w:pPr>
        <w:rPr>
          <w:rFonts w:ascii="仿宋_GB2312" w:hAnsi="仿宋" w:eastAsia="仿宋_GB2312" w:cs="仿宋_GB2312"/>
          <w:b/>
          <w:bCs/>
          <w:sz w:val="24"/>
        </w:rPr>
      </w:pPr>
    </w:p>
    <w:p>
      <w:pPr>
        <w:rPr>
          <w:rFonts w:ascii="仿宋_GB2312" w:hAnsi="仿宋" w:eastAsia="仿宋_GB2312" w:cs="仿宋_GB2312"/>
          <w:b/>
          <w:bCs/>
          <w:sz w:val="24"/>
        </w:rPr>
      </w:pPr>
    </w:p>
    <w:p>
      <w:pPr>
        <w:rPr>
          <w:rFonts w:ascii="仿宋_GB2312" w:hAnsi="仿宋" w:eastAsia="仿宋_GB2312" w:cs="仿宋_GB2312"/>
          <w:b/>
          <w:bCs/>
          <w:sz w:val="24"/>
        </w:rPr>
      </w:pPr>
    </w:p>
    <w:p>
      <w:pPr>
        <w:rPr>
          <w:rFonts w:ascii="仿宋_GB2312" w:hAnsi="仿宋" w:eastAsia="仿宋_GB2312" w:cs="仿宋_GB2312"/>
          <w:b/>
          <w:bCs/>
          <w:sz w:val="24"/>
        </w:rPr>
      </w:pPr>
    </w:p>
    <w:p>
      <w:pPr>
        <w:rPr>
          <w:rFonts w:ascii="仿宋_GB2312" w:hAnsi="仿宋" w:eastAsia="仿宋_GB2312" w:cs="仿宋_GB2312"/>
          <w:b/>
          <w:bCs/>
          <w:sz w:val="24"/>
        </w:rPr>
      </w:pPr>
    </w:p>
    <w:p>
      <w:pPr>
        <w:rPr>
          <w:rFonts w:ascii="仿宋_GB2312" w:hAnsi="仿宋" w:eastAsia="仿宋_GB2312" w:cs="仿宋_GB2312"/>
          <w:b/>
          <w:bCs/>
          <w:sz w:val="24"/>
        </w:rPr>
      </w:pPr>
    </w:p>
    <w:p>
      <w:pPr>
        <w:rPr>
          <w:rFonts w:hint="eastAsia" w:ascii="仿宋_GB2312" w:hAnsi="仿宋" w:eastAsia="仿宋_GB2312" w:cs="仿宋_GB2312"/>
          <w:b/>
          <w:bCs/>
          <w:sz w:val="24"/>
        </w:rPr>
        <w:sectPr>
          <w:pgSz w:w="11906" w:h="16838"/>
          <w:pgMar w:top="1440" w:right="1800" w:bottom="1440" w:left="1800" w:header="851" w:footer="992" w:gutter="0"/>
          <w:pgNumType w:fmt="numberInDash"/>
          <w:cols w:space="720" w:num="1"/>
          <w:docGrid w:type="lines" w:linePitch="312" w:charSpace="0"/>
        </w:sectPr>
      </w:pPr>
    </w:p>
    <w:p>
      <w:pPr>
        <w:rPr>
          <w:rFonts w:ascii="仿宋_GB2312" w:hAnsi="仿宋" w:eastAsia="仿宋_GB2312" w:cs="仿宋_GB2312"/>
          <w:b/>
          <w:bCs/>
          <w:sz w:val="24"/>
        </w:rPr>
      </w:pPr>
      <w:r>
        <w:rPr>
          <w:sz w:val="24"/>
        </w:rPr>
        <mc:AlternateContent>
          <mc:Choice Requires="wps">
            <w:drawing>
              <wp:anchor distT="0" distB="0" distL="114300" distR="114300" simplePos="0" relativeHeight="302061568" behindDoc="0" locked="0" layoutInCell="1" allowOverlap="1">
                <wp:simplePos x="0" y="0"/>
                <wp:positionH relativeFrom="column">
                  <wp:posOffset>-81280</wp:posOffset>
                </wp:positionH>
                <wp:positionV relativeFrom="paragraph">
                  <wp:posOffset>388620</wp:posOffset>
                </wp:positionV>
                <wp:extent cx="5397500" cy="8428990"/>
                <wp:effectExtent l="12700" t="0" r="19050" b="16510"/>
                <wp:wrapNone/>
                <wp:docPr id="196" name="矩形 196"/>
                <wp:cNvGraphicFramePr/>
                <a:graphic xmlns:a="http://schemas.openxmlformats.org/drawingml/2006/main">
                  <a:graphicData uri="http://schemas.microsoft.com/office/word/2010/wordprocessingShape">
                    <wps:wsp>
                      <wps:cNvSpPr/>
                      <wps:spPr>
                        <a:xfrm>
                          <a:off x="1061720" y="1303020"/>
                          <a:ext cx="5397500" cy="8428990"/>
                        </a:xfrm>
                        <a:prstGeom prst="rect">
                          <a:avLst/>
                        </a:prstGeom>
                        <a:noFill/>
                        <a:ln>
                          <a:solidFill>
                            <a:srgbClr val="FF0000"/>
                          </a:solidFill>
                        </a:ln>
                        <a:extLst>
                          <a:ext uri="{909E8E84-426E-40DD-AFC4-6F175D3DCCD1}">
                            <a14:hiddenFill xmlns:a14="http://schemas.microsoft.com/office/drawing/2010/main">
                              <a:solidFill>
                                <a:schemeClr val="accent1"/>
                              </a:solidFill>
                            </a14:hiddenFill>
                          </a:ext>
                        </a:extLst>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false" anchor="ctr" anchorCtr="false" forceAA="false" compatLnSpc="true">
                        <a:noAutofit/>
                      </wps:bodyPr>
                    </wps:wsp>
                  </a:graphicData>
                </a:graphic>
              </wp:anchor>
            </w:drawing>
          </mc:Choice>
          <mc:Fallback>
            <w:pict>
              <v:rect id="_x0000_s1026" o:spid="_x0000_s1026" o:spt="1" style="position:absolute;left:0pt;margin-left:-6.4pt;margin-top:30.6pt;height:663.7pt;width:425pt;z-index:302061568;v-text-anchor:middle;mso-width-relative:page;mso-height-relative:page;" filled="f" stroked="t" coordsize="21600,21600" o:gfxdata="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">
                <v:fill on="f" focussize="0,0"/>
                <v:stroke weight="2pt" color="#FF0000 [3204]" joinstyle="round"/>
                <v:imagedata o:title=""/>
                <o:lock v:ext="edit" aspectratio="f"/>
              </v:rect>
            </w:pict>
          </mc:Fallback>
        </mc:AlternateContent>
      </w:r>
      <w:r>
        <w:rPr>
          <w:rFonts w:hint="eastAsia" w:ascii="仿宋_GB2312" w:hAnsi="仿宋" w:eastAsia="仿宋_GB2312" w:cs="仿宋_GB2312"/>
          <w:b/>
          <w:bCs/>
          <w:sz w:val="24"/>
        </w:rPr>
        <w:t>专业名称：现代物流</w:t>
      </w:r>
      <w:r>
        <w:rPr>
          <w:sz w:val="24"/>
        </w:rPr>
        <mc:AlternateContent>
          <mc:Choice Requires="wps">
            <w:drawing>
              <wp:anchor distT="0" distB="0" distL="114300" distR="114300" simplePos="0" relativeHeight="308346880" behindDoc="0" locked="0" layoutInCell="1" allowOverlap="1">
                <wp:simplePos x="0" y="0"/>
                <wp:positionH relativeFrom="column">
                  <wp:posOffset>4514850</wp:posOffset>
                </wp:positionH>
                <wp:positionV relativeFrom="paragraph">
                  <wp:posOffset>-359410</wp:posOffset>
                </wp:positionV>
                <wp:extent cx="1499870" cy="467995"/>
                <wp:effectExtent l="1041400" t="0" r="0" b="294005"/>
                <wp:wrapNone/>
                <wp:docPr id="197" name="线形标注 2(带强调线) 197"/>
                <wp:cNvGraphicFramePr/>
                <a:graphic xmlns:a="http://schemas.openxmlformats.org/drawingml/2006/main">
                  <a:graphicData uri="http://schemas.microsoft.com/office/word/2010/wordprocessingShape">
                    <wps:wsp>
                      <wps:cNvSpPr/>
                      <wps:spPr>
                        <a:xfrm>
                          <a:off x="5657850" y="1743710"/>
                          <a:ext cx="1499870" cy="467995"/>
                        </a:xfrm>
                        <a:prstGeom prst="accentCallout2">
                          <a:avLst>
                            <a:gd name="adj1" fmla="val 18750"/>
                            <a:gd name="adj2" fmla="val -8333"/>
                            <a:gd name="adj3" fmla="val 18750"/>
                            <a:gd name="adj4" fmla="val -16667"/>
                            <a:gd name="adj5" fmla="val 158208"/>
                            <a:gd name="adj6" fmla="val -68882"/>
                          </a:avLst>
                        </a:prstGeom>
                        <a:no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txbx>
                        <w:txbxContent>
                          <w:p>
                            <w:pPr>
                              <w:jc w:val="both"/>
                              <w:rPr>
                                <w:rFonts w:hint="eastAsia" w:eastAsia="宋体"/>
                                <w:color w:val="FF0000"/>
                                <w:lang w:eastAsia="zh-CN"/>
                              </w:rPr>
                            </w:pPr>
                            <w:r>
                              <w:rPr>
                                <w:rFonts w:hint="eastAsia"/>
                                <w:color w:val="FF0000"/>
                                <w:lang w:eastAsia="zh-CN"/>
                              </w:rPr>
                              <w:t>必填，据实填写</w:t>
                            </w:r>
                          </w:p>
                        </w:txbxContent>
                      </wps:txbx>
                      <wps:bodyPr rot="0" spcFirstLastPara="0" vertOverflow="overflow" horzOverflow="overflow" vert="horz" wrap="square" lIns="91440" tIns="45720" rIns="91440" bIns="45720" numCol="1" spcCol="0" rtlCol="0" fromWordArt="false" anchor="ctr" anchorCtr="false" forceAA="false" compatLnSpc="true">
                        <a:noAutofit/>
                      </wps:bodyPr>
                    </wps:wsp>
                  </a:graphicData>
                </a:graphic>
              </wp:anchor>
            </w:drawing>
          </mc:Choice>
          <mc:Fallback>
            <w:pict>
              <v:shape id="_x0000_s1026" o:spid="_x0000_s1026" o:spt="45" type="#_x0000_t45" style="position:absolute;left:0pt;margin-left:355.5pt;margin-top:-28.3pt;height:36.85pt;width:118.1pt;z-index:308346880;v-text-anchor:middle;mso-width-relative:page;mso-height-relative:page;" filled="f" stroked="t" coordsize="21600,21600" o:gfxdata="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&#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" adj="0,34173,0,4050,0,4050">
                <v:fill on="f" focussize="0,0"/>
                <v:stroke weight="2pt" color="#FF0000 [3204]" joinstyle="round"/>
                <v:imagedata o:title=""/>
                <o:lock v:ext="edit" aspectratio="f"/>
                <v:textbox>
                  <w:txbxContent>
                    <w:p>
                      <w:pPr>
                        <w:jc w:val="both"/>
                        <w:rPr>
                          <w:rFonts w:hint="eastAsia" w:eastAsia="宋体"/>
                          <w:color w:val="FF0000"/>
                          <w:lang w:eastAsia="zh-CN"/>
                        </w:rPr>
                      </w:pPr>
                      <w:r>
                        <w:rPr>
                          <w:rFonts w:hint="eastAsia"/>
                          <w:color w:val="FF0000"/>
                          <w:lang w:eastAsia="zh-CN"/>
                        </w:rPr>
                        <w:t>必填，据实填写</w:t>
                      </w:r>
                    </w:p>
                  </w:txbxContent>
                </v:textbox>
              </v:shape>
            </w:pict>
          </mc:Fallback>
        </mc:AlternateContent>
      </w:r>
    </w:p>
    <w:tbl>
      <w:tblPr>
        <w:tblStyle w:val="8"/>
        <w:tblW w:w="840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523"/>
        <w:gridCol w:w="2855"/>
        <w:gridCol w:w="784"/>
        <w:gridCol w:w="944"/>
        <w:gridCol w:w="1416"/>
        <w:gridCol w:w="88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3" w:hRule="atLeast"/>
        </w:trPr>
        <w:tc>
          <w:tcPr>
            <w:tcW w:w="1526" w:type="dxa"/>
            <w:vAlign w:val="center"/>
          </w:tcPr>
          <w:p>
            <w:pPr>
              <w:jc w:val="center"/>
              <w:rPr>
                <w:rFonts w:ascii="仿宋_GB2312" w:hAnsi="仿宋" w:eastAsia="仿宋_GB2312" w:cs="仿宋_GB2312"/>
                <w:b/>
                <w:bCs/>
                <w:sz w:val="24"/>
              </w:rPr>
            </w:pPr>
            <w:r>
              <w:rPr>
                <w:rFonts w:hint="eastAsia" w:ascii="仿宋_GB2312" w:hAnsi="仿宋" w:eastAsia="仿宋_GB2312" w:cs="仿宋_GB2312"/>
                <w:b/>
                <w:bCs/>
                <w:sz w:val="24"/>
              </w:rPr>
              <w:t>专用教室或实验室名称</w:t>
            </w:r>
          </w:p>
        </w:tc>
        <w:tc>
          <w:tcPr>
            <w:tcW w:w="2858" w:type="dxa"/>
            <w:vAlign w:val="center"/>
          </w:tcPr>
          <w:p>
            <w:pPr>
              <w:jc w:val="center"/>
              <w:rPr>
                <w:rFonts w:ascii="仿宋_GB2312" w:hAnsi="仿宋" w:eastAsia="仿宋_GB2312" w:cs="仿宋_GB2312"/>
                <w:b/>
                <w:bCs/>
                <w:sz w:val="24"/>
              </w:rPr>
            </w:pPr>
            <w:r>
              <w:rPr>
                <w:rFonts w:hint="eastAsia" w:ascii="仿宋_GB2312" w:hAnsi="仿宋" w:eastAsia="仿宋_GB2312" w:cs="仿宋_GB2312"/>
                <w:b/>
                <w:bCs/>
                <w:sz w:val="24"/>
              </w:rPr>
              <w:t>主要仪器、设备、教具名称</w:t>
            </w:r>
          </w:p>
        </w:tc>
        <w:tc>
          <w:tcPr>
            <w:tcW w:w="785" w:type="dxa"/>
            <w:vAlign w:val="center"/>
          </w:tcPr>
          <w:p>
            <w:pPr>
              <w:jc w:val="center"/>
              <w:rPr>
                <w:rFonts w:ascii="仿宋_GB2312" w:hAnsi="仿宋" w:eastAsia="仿宋_GB2312" w:cs="仿宋_GB2312"/>
                <w:b/>
                <w:bCs/>
                <w:sz w:val="24"/>
              </w:rPr>
            </w:pPr>
            <w:r>
              <w:rPr>
                <w:rFonts w:hint="eastAsia" w:ascii="仿宋_GB2312" w:hAnsi="仿宋" w:eastAsia="仿宋_GB2312" w:cs="仿宋_GB2312"/>
                <w:b/>
                <w:bCs/>
                <w:sz w:val="24"/>
              </w:rPr>
              <w:t>数量</w:t>
            </w:r>
          </w:p>
        </w:tc>
        <w:tc>
          <w:tcPr>
            <w:tcW w:w="936" w:type="dxa"/>
            <w:vAlign w:val="center"/>
          </w:tcPr>
          <w:p>
            <w:pPr>
              <w:jc w:val="center"/>
              <w:rPr>
                <w:rFonts w:ascii="仿宋_GB2312" w:hAnsi="仿宋" w:eastAsia="仿宋_GB2312" w:cs="仿宋_GB2312"/>
                <w:b/>
                <w:bCs/>
                <w:sz w:val="24"/>
              </w:rPr>
            </w:pPr>
            <w:r>
              <w:rPr>
                <w:rFonts w:hint="eastAsia" w:ascii="仿宋_GB2312" w:hAnsi="仿宋" w:eastAsia="仿宋_GB2312" w:cs="仿宋_GB2312"/>
                <w:b/>
                <w:bCs/>
                <w:sz w:val="24"/>
              </w:rPr>
              <w:t>购置</w:t>
            </w:r>
          </w:p>
          <w:p>
            <w:pPr>
              <w:jc w:val="center"/>
              <w:rPr>
                <w:rFonts w:ascii="仿宋_GB2312" w:hAnsi="仿宋" w:eastAsia="仿宋_GB2312" w:cs="仿宋_GB2312"/>
                <w:b/>
                <w:bCs/>
                <w:sz w:val="24"/>
              </w:rPr>
            </w:pPr>
            <w:r>
              <w:rPr>
                <w:rFonts w:hint="eastAsia" w:ascii="仿宋_GB2312" w:hAnsi="仿宋" w:eastAsia="仿宋_GB2312" w:cs="仿宋_GB2312"/>
                <w:b/>
                <w:bCs/>
                <w:sz w:val="24"/>
              </w:rPr>
              <w:t>价值（元）</w:t>
            </w:r>
          </w:p>
        </w:tc>
        <w:tc>
          <w:tcPr>
            <w:tcW w:w="1416" w:type="dxa"/>
            <w:vAlign w:val="center"/>
          </w:tcPr>
          <w:p>
            <w:pPr>
              <w:jc w:val="center"/>
              <w:rPr>
                <w:rFonts w:ascii="仿宋_GB2312" w:hAnsi="仿宋" w:eastAsia="仿宋_GB2312" w:cs="仿宋_GB2312"/>
                <w:b/>
                <w:bCs/>
                <w:sz w:val="24"/>
              </w:rPr>
            </w:pPr>
            <w:r>
              <w:rPr>
                <w:rFonts w:hint="eastAsia" w:ascii="仿宋_GB2312" w:hAnsi="仿宋" w:eastAsia="仿宋_GB2312" w:cs="仿宋_GB2312"/>
                <w:b/>
                <w:bCs/>
                <w:sz w:val="24"/>
              </w:rPr>
              <w:t>购置时间、先进性</w:t>
            </w:r>
          </w:p>
        </w:tc>
        <w:tc>
          <w:tcPr>
            <w:tcW w:w="886" w:type="dxa"/>
            <w:vAlign w:val="center"/>
          </w:tcPr>
          <w:p>
            <w:pPr>
              <w:jc w:val="center"/>
              <w:rPr>
                <w:rFonts w:ascii="仿宋_GB2312" w:hAnsi="仿宋" w:eastAsia="仿宋_GB2312" w:cs="仿宋_GB2312"/>
                <w:b/>
                <w:bCs/>
                <w:sz w:val="24"/>
              </w:rPr>
            </w:pPr>
            <w:r>
              <w:rPr>
                <w:rFonts w:hint="eastAsia" w:ascii="仿宋_GB2312" w:hAnsi="仿宋" w:eastAsia="仿宋_GB2312" w:cs="仿宋_GB2312"/>
                <w:b/>
                <w:bCs/>
                <w:sz w:val="24"/>
              </w:rPr>
              <w:t>工位数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2" w:hRule="atLeast"/>
        </w:trPr>
        <w:tc>
          <w:tcPr>
            <w:tcW w:w="1526" w:type="dxa"/>
            <w:vMerge w:val="restart"/>
            <w:vAlign w:val="center"/>
          </w:tcPr>
          <w:p>
            <w:pPr>
              <w:widowControl/>
              <w:jc w:val="center"/>
              <w:rPr>
                <w:rFonts w:ascii="仿宋_GB2312" w:hAnsi="仿宋" w:eastAsia="仿宋_GB2312"/>
                <w:color w:val="000000"/>
                <w:sz w:val="24"/>
              </w:rPr>
            </w:pPr>
            <w:r>
              <w:rPr>
                <w:rFonts w:hint="eastAsia" w:ascii="仿宋_GB2312" w:hAnsi="仿宋" w:eastAsia="仿宋_GB2312"/>
                <w:color w:val="000000"/>
                <w:sz w:val="24"/>
              </w:rPr>
              <w:t>物流实训室</w:t>
            </w:r>
          </w:p>
        </w:tc>
        <w:tc>
          <w:tcPr>
            <w:tcW w:w="2858"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包装设备</w:t>
            </w:r>
          </w:p>
        </w:tc>
        <w:tc>
          <w:tcPr>
            <w:tcW w:w="785"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w:t>
            </w:r>
          </w:p>
        </w:tc>
        <w:tc>
          <w:tcPr>
            <w:tcW w:w="936"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12000</w:t>
            </w:r>
          </w:p>
        </w:tc>
        <w:tc>
          <w:tcPr>
            <w:tcW w:w="1416"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2008.6.25</w:t>
            </w:r>
          </w:p>
          <w:p>
            <w:pPr>
              <w:jc w:val="center"/>
              <w:rPr>
                <w:rFonts w:ascii="仿宋_GB2312" w:hAnsi="仿宋" w:eastAsia="仿宋_GB2312"/>
                <w:color w:val="000000"/>
                <w:sz w:val="24"/>
              </w:rPr>
            </w:pPr>
            <w:r>
              <w:rPr>
                <w:rFonts w:hint="eastAsia" w:ascii="仿宋_GB2312" w:eastAsia="仿宋_GB2312"/>
                <w:color w:val="000000"/>
                <w:sz w:val="24"/>
              </w:rPr>
              <w:t>先进</w:t>
            </w:r>
          </w:p>
        </w:tc>
        <w:tc>
          <w:tcPr>
            <w:tcW w:w="886" w:type="dxa"/>
            <w:vMerge w:val="restart"/>
            <w:vAlign w:val="center"/>
          </w:tcPr>
          <w:p>
            <w:pPr>
              <w:jc w:val="center"/>
              <w:rPr>
                <w:rFonts w:ascii="仿宋_GB2312" w:hAnsi="仿宋" w:eastAsia="仿宋_GB2312"/>
                <w:sz w:val="24"/>
              </w:rPr>
            </w:pPr>
            <w:r>
              <w:rPr>
                <w:rFonts w:hint="eastAsia" w:ascii="仿宋_GB2312" w:hAnsi="仿宋" w:eastAsia="仿宋_GB2312"/>
                <w:sz w:val="24"/>
              </w:rPr>
              <w:t>16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2" w:hRule="atLeast"/>
        </w:trPr>
        <w:tc>
          <w:tcPr>
            <w:tcW w:w="1526" w:type="dxa"/>
            <w:vMerge w:val="continue"/>
            <w:vAlign w:val="center"/>
          </w:tcPr>
          <w:p>
            <w:pPr>
              <w:widowControl/>
              <w:jc w:val="center"/>
              <w:rPr>
                <w:rFonts w:ascii="仿宋_GB2312" w:hAnsi="仿宋" w:eastAsia="仿宋_GB2312"/>
                <w:sz w:val="24"/>
              </w:rPr>
            </w:pPr>
          </w:p>
        </w:tc>
        <w:tc>
          <w:tcPr>
            <w:tcW w:w="2858" w:type="dxa"/>
            <w:vAlign w:val="center"/>
          </w:tcPr>
          <w:p>
            <w:pPr>
              <w:jc w:val="center"/>
              <w:rPr>
                <w:rFonts w:ascii="仿宋_GB2312" w:hAnsi="仿宋" w:eastAsia="仿宋_GB2312"/>
                <w:sz w:val="24"/>
              </w:rPr>
            </w:pPr>
            <w:r>
              <w:rPr>
                <w:rFonts w:hint="eastAsia" w:ascii="仿宋_GB2312" w:hAnsi="仿宋" w:eastAsia="仿宋_GB2312"/>
                <w:color w:val="000000"/>
                <w:sz w:val="24"/>
              </w:rPr>
              <w:t>补货台车</w:t>
            </w:r>
          </w:p>
        </w:tc>
        <w:tc>
          <w:tcPr>
            <w:tcW w:w="785" w:type="dxa"/>
            <w:vAlign w:val="center"/>
          </w:tcPr>
          <w:p>
            <w:pPr>
              <w:jc w:val="center"/>
              <w:rPr>
                <w:rFonts w:ascii="仿宋_GB2312" w:hAnsi="仿宋" w:eastAsia="仿宋_GB2312"/>
                <w:sz w:val="24"/>
              </w:rPr>
            </w:pPr>
            <w:r>
              <w:rPr>
                <w:rFonts w:hint="eastAsia" w:ascii="仿宋_GB2312" w:hAnsi="仿宋" w:eastAsia="仿宋_GB2312"/>
                <w:color w:val="000000"/>
                <w:sz w:val="24"/>
              </w:rPr>
              <w:t>1</w:t>
            </w:r>
          </w:p>
        </w:tc>
        <w:tc>
          <w:tcPr>
            <w:tcW w:w="936" w:type="dxa"/>
            <w:vAlign w:val="center"/>
          </w:tcPr>
          <w:p>
            <w:pPr>
              <w:jc w:val="center"/>
              <w:rPr>
                <w:rFonts w:ascii="仿宋_GB2312" w:hAnsi="仿宋" w:eastAsia="仿宋_GB2312"/>
                <w:sz w:val="24"/>
              </w:rPr>
            </w:pPr>
            <w:r>
              <w:rPr>
                <w:rFonts w:hint="eastAsia" w:ascii="仿宋_GB2312" w:hAnsi="仿宋" w:eastAsia="仿宋_GB2312"/>
                <w:color w:val="000000"/>
                <w:sz w:val="24"/>
              </w:rPr>
              <w:t>500</w:t>
            </w:r>
          </w:p>
        </w:tc>
        <w:tc>
          <w:tcPr>
            <w:tcW w:w="1416"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2008.6.25</w:t>
            </w:r>
            <w:r>
              <w:rPr>
                <w:rFonts w:hint="eastAsia" w:ascii="仿宋_GB2312" w:eastAsia="仿宋_GB2312"/>
                <w:color w:val="000000"/>
                <w:sz w:val="24"/>
              </w:rPr>
              <w:t>先进</w:t>
            </w:r>
          </w:p>
        </w:tc>
        <w:tc>
          <w:tcPr>
            <w:tcW w:w="886" w:type="dxa"/>
            <w:vMerge w:val="continue"/>
            <w:vAlign w:val="center"/>
          </w:tcPr>
          <w:p>
            <w:pPr>
              <w:jc w:val="center"/>
              <w:rPr>
                <w:rFonts w:ascii="仿宋_GB2312" w:hAnsi="仿宋"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2" w:hRule="atLeast"/>
        </w:trPr>
        <w:tc>
          <w:tcPr>
            <w:tcW w:w="1526" w:type="dxa"/>
            <w:vMerge w:val="continue"/>
            <w:vAlign w:val="center"/>
          </w:tcPr>
          <w:p>
            <w:pPr>
              <w:widowControl/>
              <w:jc w:val="center"/>
              <w:rPr>
                <w:rFonts w:ascii="仿宋_GB2312" w:hAnsi="仿宋" w:eastAsia="仿宋_GB2312"/>
                <w:sz w:val="24"/>
              </w:rPr>
            </w:pPr>
          </w:p>
        </w:tc>
        <w:tc>
          <w:tcPr>
            <w:tcW w:w="2858" w:type="dxa"/>
            <w:vAlign w:val="center"/>
          </w:tcPr>
          <w:p>
            <w:pPr>
              <w:jc w:val="center"/>
              <w:rPr>
                <w:rFonts w:ascii="仿宋_GB2312" w:hAnsi="仿宋" w:eastAsia="仿宋_GB2312"/>
                <w:sz w:val="24"/>
              </w:rPr>
            </w:pPr>
            <w:r>
              <w:rPr>
                <w:rFonts w:hint="eastAsia" w:ascii="仿宋_GB2312" w:hAnsi="仿宋" w:eastAsia="仿宋_GB2312"/>
                <w:color w:val="000000"/>
                <w:sz w:val="24"/>
              </w:rPr>
              <w:t>大型考试系统</w:t>
            </w:r>
          </w:p>
        </w:tc>
        <w:tc>
          <w:tcPr>
            <w:tcW w:w="785" w:type="dxa"/>
            <w:vAlign w:val="center"/>
          </w:tcPr>
          <w:p>
            <w:pPr>
              <w:jc w:val="center"/>
              <w:rPr>
                <w:rFonts w:ascii="仿宋_GB2312" w:hAnsi="仿宋" w:eastAsia="仿宋_GB2312"/>
                <w:sz w:val="24"/>
              </w:rPr>
            </w:pPr>
            <w:r>
              <w:rPr>
                <w:rFonts w:hint="eastAsia" w:ascii="仿宋_GB2312" w:hAnsi="仿宋" w:eastAsia="仿宋_GB2312"/>
                <w:color w:val="000000"/>
                <w:sz w:val="24"/>
              </w:rPr>
              <w:t>1</w:t>
            </w:r>
          </w:p>
        </w:tc>
        <w:tc>
          <w:tcPr>
            <w:tcW w:w="936" w:type="dxa"/>
            <w:vAlign w:val="center"/>
          </w:tcPr>
          <w:p>
            <w:pPr>
              <w:jc w:val="center"/>
              <w:rPr>
                <w:rFonts w:ascii="仿宋_GB2312" w:hAnsi="仿宋" w:eastAsia="仿宋_GB2312"/>
                <w:sz w:val="24"/>
              </w:rPr>
            </w:pPr>
            <w:r>
              <w:rPr>
                <w:rFonts w:hint="eastAsia" w:ascii="仿宋_GB2312" w:hAnsi="仿宋" w:eastAsia="仿宋_GB2312"/>
                <w:color w:val="000000"/>
                <w:sz w:val="24"/>
              </w:rPr>
              <w:t>11000</w:t>
            </w:r>
          </w:p>
        </w:tc>
        <w:tc>
          <w:tcPr>
            <w:tcW w:w="1416"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2008.6.25</w:t>
            </w:r>
            <w:r>
              <w:rPr>
                <w:rFonts w:hint="eastAsia" w:ascii="仿宋_GB2312" w:eastAsia="仿宋_GB2312"/>
                <w:color w:val="000000"/>
                <w:sz w:val="24"/>
              </w:rPr>
              <w:t>先进</w:t>
            </w:r>
          </w:p>
        </w:tc>
        <w:tc>
          <w:tcPr>
            <w:tcW w:w="886" w:type="dxa"/>
            <w:vMerge w:val="continue"/>
            <w:vAlign w:val="center"/>
          </w:tcPr>
          <w:p>
            <w:pPr>
              <w:jc w:val="center"/>
              <w:rPr>
                <w:rFonts w:ascii="仿宋_GB2312" w:hAnsi="仿宋"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2" w:hRule="atLeast"/>
        </w:trPr>
        <w:tc>
          <w:tcPr>
            <w:tcW w:w="1526" w:type="dxa"/>
            <w:vMerge w:val="continue"/>
            <w:vAlign w:val="center"/>
          </w:tcPr>
          <w:p>
            <w:pPr>
              <w:widowControl/>
              <w:jc w:val="center"/>
              <w:rPr>
                <w:rFonts w:ascii="仿宋_GB2312" w:hAnsi="仿宋" w:eastAsia="仿宋_GB2312"/>
                <w:sz w:val="24"/>
              </w:rPr>
            </w:pPr>
          </w:p>
        </w:tc>
        <w:tc>
          <w:tcPr>
            <w:tcW w:w="2858" w:type="dxa"/>
            <w:vAlign w:val="center"/>
          </w:tcPr>
          <w:p>
            <w:pPr>
              <w:jc w:val="center"/>
              <w:rPr>
                <w:rFonts w:ascii="仿宋_GB2312" w:hAnsi="仿宋" w:eastAsia="仿宋_GB2312"/>
                <w:sz w:val="24"/>
              </w:rPr>
            </w:pPr>
            <w:r>
              <w:rPr>
                <w:rFonts w:hint="eastAsia" w:ascii="仿宋_GB2312" w:hAnsi="仿宋" w:eastAsia="仿宋_GB2312"/>
                <w:color w:val="000000"/>
                <w:sz w:val="24"/>
              </w:rPr>
              <w:t>第三方物流系统</w:t>
            </w:r>
          </w:p>
        </w:tc>
        <w:tc>
          <w:tcPr>
            <w:tcW w:w="785" w:type="dxa"/>
            <w:vAlign w:val="center"/>
          </w:tcPr>
          <w:p>
            <w:pPr>
              <w:jc w:val="center"/>
              <w:rPr>
                <w:rFonts w:ascii="仿宋_GB2312" w:hAnsi="仿宋" w:eastAsia="仿宋_GB2312"/>
                <w:sz w:val="24"/>
              </w:rPr>
            </w:pPr>
            <w:r>
              <w:rPr>
                <w:rFonts w:hint="eastAsia" w:ascii="仿宋_GB2312" w:hAnsi="仿宋" w:eastAsia="仿宋_GB2312"/>
                <w:color w:val="000000"/>
                <w:sz w:val="24"/>
              </w:rPr>
              <w:t>1</w:t>
            </w:r>
          </w:p>
        </w:tc>
        <w:tc>
          <w:tcPr>
            <w:tcW w:w="936" w:type="dxa"/>
            <w:vAlign w:val="center"/>
          </w:tcPr>
          <w:p>
            <w:pPr>
              <w:jc w:val="center"/>
              <w:rPr>
                <w:rFonts w:ascii="仿宋_GB2312" w:hAnsi="仿宋" w:eastAsia="仿宋_GB2312"/>
                <w:sz w:val="24"/>
              </w:rPr>
            </w:pPr>
            <w:r>
              <w:rPr>
                <w:rFonts w:hint="eastAsia" w:ascii="仿宋_GB2312" w:hAnsi="仿宋" w:eastAsia="仿宋_GB2312"/>
                <w:color w:val="000000"/>
                <w:sz w:val="24"/>
              </w:rPr>
              <w:t>80000</w:t>
            </w:r>
          </w:p>
        </w:tc>
        <w:tc>
          <w:tcPr>
            <w:tcW w:w="1416"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2008.6.25</w:t>
            </w:r>
            <w:r>
              <w:rPr>
                <w:rFonts w:hint="eastAsia" w:ascii="仿宋_GB2312" w:eastAsia="仿宋_GB2312"/>
                <w:color w:val="000000"/>
                <w:sz w:val="24"/>
              </w:rPr>
              <w:t>先进</w:t>
            </w:r>
          </w:p>
        </w:tc>
        <w:tc>
          <w:tcPr>
            <w:tcW w:w="886" w:type="dxa"/>
            <w:vMerge w:val="continue"/>
            <w:vAlign w:val="center"/>
          </w:tcPr>
          <w:p>
            <w:pPr>
              <w:jc w:val="center"/>
              <w:rPr>
                <w:rFonts w:ascii="仿宋_GB2312" w:hAnsi="仿宋"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0" w:hRule="atLeast"/>
        </w:trPr>
        <w:tc>
          <w:tcPr>
            <w:tcW w:w="1526" w:type="dxa"/>
            <w:vMerge w:val="continue"/>
            <w:vAlign w:val="center"/>
          </w:tcPr>
          <w:p>
            <w:pPr>
              <w:widowControl/>
              <w:jc w:val="center"/>
              <w:rPr>
                <w:rFonts w:ascii="仿宋_GB2312" w:hAnsi="仿宋" w:eastAsia="仿宋_GB2312"/>
                <w:sz w:val="24"/>
              </w:rPr>
            </w:pPr>
          </w:p>
        </w:tc>
        <w:tc>
          <w:tcPr>
            <w:tcW w:w="2858" w:type="dxa"/>
            <w:vAlign w:val="center"/>
          </w:tcPr>
          <w:p>
            <w:pPr>
              <w:jc w:val="center"/>
              <w:rPr>
                <w:rFonts w:ascii="仿宋_GB2312" w:hAnsi="仿宋" w:eastAsia="仿宋_GB2312"/>
                <w:sz w:val="24"/>
              </w:rPr>
            </w:pPr>
            <w:r>
              <w:rPr>
                <w:rFonts w:hint="eastAsia" w:ascii="仿宋_GB2312" w:hAnsi="仿宋" w:eastAsia="仿宋_GB2312"/>
                <w:color w:val="000000"/>
                <w:sz w:val="24"/>
              </w:rPr>
              <w:t>工业级RF手持终端</w:t>
            </w:r>
          </w:p>
        </w:tc>
        <w:tc>
          <w:tcPr>
            <w:tcW w:w="785" w:type="dxa"/>
            <w:vAlign w:val="center"/>
          </w:tcPr>
          <w:p>
            <w:pPr>
              <w:jc w:val="center"/>
              <w:rPr>
                <w:rFonts w:ascii="仿宋_GB2312" w:hAnsi="仿宋" w:eastAsia="仿宋_GB2312"/>
                <w:sz w:val="24"/>
              </w:rPr>
            </w:pPr>
            <w:r>
              <w:rPr>
                <w:rFonts w:hint="eastAsia" w:ascii="仿宋_GB2312" w:hAnsi="仿宋" w:eastAsia="仿宋_GB2312"/>
                <w:color w:val="000000"/>
                <w:sz w:val="24"/>
              </w:rPr>
              <w:t>1</w:t>
            </w:r>
          </w:p>
        </w:tc>
        <w:tc>
          <w:tcPr>
            <w:tcW w:w="936" w:type="dxa"/>
            <w:vAlign w:val="center"/>
          </w:tcPr>
          <w:p>
            <w:pPr>
              <w:jc w:val="center"/>
              <w:rPr>
                <w:rFonts w:ascii="仿宋_GB2312" w:hAnsi="仿宋" w:eastAsia="仿宋_GB2312"/>
                <w:sz w:val="24"/>
              </w:rPr>
            </w:pPr>
            <w:r>
              <w:rPr>
                <w:rFonts w:hint="eastAsia" w:ascii="仿宋_GB2312" w:hAnsi="仿宋" w:eastAsia="仿宋_GB2312"/>
                <w:color w:val="000000"/>
                <w:sz w:val="24"/>
              </w:rPr>
              <w:t>22000</w:t>
            </w:r>
          </w:p>
        </w:tc>
        <w:tc>
          <w:tcPr>
            <w:tcW w:w="1416"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2008.6.25</w:t>
            </w:r>
            <w:r>
              <w:rPr>
                <w:rFonts w:hint="eastAsia" w:ascii="仿宋_GB2312" w:eastAsia="仿宋_GB2312"/>
                <w:color w:val="000000"/>
                <w:sz w:val="24"/>
              </w:rPr>
              <w:t>先进</w:t>
            </w:r>
          </w:p>
        </w:tc>
        <w:tc>
          <w:tcPr>
            <w:tcW w:w="886" w:type="dxa"/>
            <w:vMerge w:val="continue"/>
            <w:vAlign w:val="center"/>
          </w:tcPr>
          <w:p>
            <w:pPr>
              <w:jc w:val="center"/>
              <w:rPr>
                <w:rFonts w:ascii="仿宋_GB2312" w:hAnsi="仿宋"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2" w:hRule="atLeast"/>
        </w:trPr>
        <w:tc>
          <w:tcPr>
            <w:tcW w:w="1526" w:type="dxa"/>
            <w:vMerge w:val="continue"/>
            <w:vAlign w:val="center"/>
          </w:tcPr>
          <w:p>
            <w:pPr>
              <w:widowControl/>
              <w:jc w:val="center"/>
              <w:rPr>
                <w:rFonts w:ascii="仿宋_GB2312" w:hAnsi="仿宋" w:eastAsia="仿宋_GB2312"/>
                <w:color w:val="000000"/>
                <w:sz w:val="24"/>
              </w:rPr>
            </w:pPr>
          </w:p>
        </w:tc>
        <w:tc>
          <w:tcPr>
            <w:tcW w:w="2858"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工业级手持终端</w:t>
            </w:r>
          </w:p>
        </w:tc>
        <w:tc>
          <w:tcPr>
            <w:tcW w:w="785"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1</w:t>
            </w:r>
          </w:p>
        </w:tc>
        <w:tc>
          <w:tcPr>
            <w:tcW w:w="936"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7000</w:t>
            </w:r>
          </w:p>
        </w:tc>
        <w:tc>
          <w:tcPr>
            <w:tcW w:w="1416"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2008.6.25</w:t>
            </w:r>
            <w:r>
              <w:rPr>
                <w:rFonts w:hint="eastAsia" w:ascii="仿宋_GB2312" w:eastAsia="仿宋_GB2312"/>
                <w:color w:val="000000"/>
                <w:sz w:val="24"/>
              </w:rPr>
              <w:t>先进</w:t>
            </w:r>
          </w:p>
        </w:tc>
        <w:tc>
          <w:tcPr>
            <w:tcW w:w="886" w:type="dxa"/>
            <w:vMerge w:val="continue"/>
            <w:vAlign w:val="center"/>
          </w:tcPr>
          <w:p>
            <w:pPr>
              <w:jc w:val="center"/>
              <w:rPr>
                <w:rFonts w:ascii="仿宋_GB2312" w:hAnsi="仿宋"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2" w:hRule="atLeast"/>
        </w:trPr>
        <w:tc>
          <w:tcPr>
            <w:tcW w:w="1526" w:type="dxa"/>
            <w:vMerge w:val="continue"/>
            <w:vAlign w:val="center"/>
          </w:tcPr>
          <w:p>
            <w:pPr>
              <w:widowControl/>
              <w:jc w:val="center"/>
              <w:rPr>
                <w:rFonts w:ascii="仿宋_GB2312" w:hAnsi="仿宋" w:eastAsia="仿宋_GB2312"/>
                <w:sz w:val="24"/>
              </w:rPr>
            </w:pPr>
          </w:p>
        </w:tc>
        <w:tc>
          <w:tcPr>
            <w:tcW w:w="2858" w:type="dxa"/>
            <w:vAlign w:val="center"/>
          </w:tcPr>
          <w:p>
            <w:pPr>
              <w:jc w:val="center"/>
              <w:rPr>
                <w:rFonts w:ascii="仿宋_GB2312" w:hAnsi="仿宋" w:eastAsia="仿宋_GB2312"/>
                <w:sz w:val="24"/>
              </w:rPr>
            </w:pPr>
            <w:r>
              <w:rPr>
                <w:rFonts w:hint="eastAsia" w:ascii="仿宋_GB2312" w:hAnsi="仿宋" w:eastAsia="仿宋_GB2312"/>
                <w:color w:val="000000"/>
                <w:sz w:val="24"/>
              </w:rPr>
              <w:t>国际贸易作业课件</w:t>
            </w:r>
          </w:p>
        </w:tc>
        <w:tc>
          <w:tcPr>
            <w:tcW w:w="785" w:type="dxa"/>
            <w:vAlign w:val="center"/>
          </w:tcPr>
          <w:p>
            <w:pPr>
              <w:jc w:val="center"/>
              <w:rPr>
                <w:rFonts w:ascii="仿宋_GB2312" w:hAnsi="仿宋" w:eastAsia="仿宋_GB2312"/>
                <w:sz w:val="24"/>
              </w:rPr>
            </w:pPr>
            <w:r>
              <w:rPr>
                <w:rFonts w:hint="eastAsia" w:ascii="仿宋_GB2312" w:hAnsi="仿宋" w:eastAsia="仿宋_GB2312"/>
                <w:color w:val="000000"/>
                <w:sz w:val="24"/>
              </w:rPr>
              <w:t>1</w:t>
            </w:r>
          </w:p>
        </w:tc>
        <w:tc>
          <w:tcPr>
            <w:tcW w:w="936" w:type="dxa"/>
            <w:vAlign w:val="center"/>
          </w:tcPr>
          <w:p>
            <w:pPr>
              <w:jc w:val="center"/>
              <w:rPr>
                <w:rFonts w:ascii="仿宋_GB2312" w:hAnsi="仿宋" w:eastAsia="仿宋_GB2312"/>
                <w:sz w:val="24"/>
              </w:rPr>
            </w:pPr>
            <w:r>
              <w:rPr>
                <w:rFonts w:hint="eastAsia" w:ascii="仿宋_GB2312" w:hAnsi="仿宋" w:eastAsia="仿宋_GB2312"/>
                <w:color w:val="000000"/>
                <w:sz w:val="24"/>
              </w:rPr>
              <w:t>5000</w:t>
            </w:r>
          </w:p>
        </w:tc>
        <w:tc>
          <w:tcPr>
            <w:tcW w:w="1416"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2008.6.25</w:t>
            </w:r>
            <w:r>
              <w:rPr>
                <w:rFonts w:hint="eastAsia" w:ascii="仿宋_GB2312" w:eastAsia="仿宋_GB2312"/>
                <w:color w:val="000000"/>
                <w:sz w:val="24"/>
              </w:rPr>
              <w:t>先进</w:t>
            </w:r>
          </w:p>
        </w:tc>
        <w:tc>
          <w:tcPr>
            <w:tcW w:w="886" w:type="dxa"/>
            <w:vMerge w:val="continue"/>
            <w:vAlign w:val="center"/>
          </w:tcPr>
          <w:p>
            <w:pPr>
              <w:widowControl/>
              <w:jc w:val="center"/>
              <w:rPr>
                <w:rFonts w:ascii="仿宋_GB2312" w:hAnsi="仿宋"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2" w:hRule="atLeast"/>
        </w:trPr>
        <w:tc>
          <w:tcPr>
            <w:tcW w:w="1526" w:type="dxa"/>
            <w:vMerge w:val="continue"/>
            <w:vAlign w:val="center"/>
          </w:tcPr>
          <w:p>
            <w:pPr>
              <w:widowControl/>
              <w:jc w:val="center"/>
              <w:rPr>
                <w:rFonts w:ascii="仿宋_GB2312" w:hAnsi="仿宋" w:eastAsia="仿宋_GB2312"/>
                <w:sz w:val="24"/>
              </w:rPr>
            </w:pPr>
          </w:p>
        </w:tc>
        <w:tc>
          <w:tcPr>
            <w:tcW w:w="2858" w:type="dxa"/>
            <w:vAlign w:val="center"/>
          </w:tcPr>
          <w:p>
            <w:pPr>
              <w:jc w:val="center"/>
              <w:rPr>
                <w:rFonts w:ascii="仿宋_GB2312" w:hAnsi="仿宋" w:eastAsia="仿宋_GB2312"/>
                <w:sz w:val="24"/>
              </w:rPr>
            </w:pPr>
            <w:r>
              <w:rPr>
                <w:rFonts w:hint="eastAsia" w:ascii="仿宋_GB2312" w:hAnsi="仿宋" w:eastAsia="仿宋_GB2312"/>
                <w:color w:val="000000"/>
                <w:sz w:val="24"/>
              </w:rPr>
              <w:t>国内企业物流作业课件</w:t>
            </w:r>
          </w:p>
        </w:tc>
        <w:tc>
          <w:tcPr>
            <w:tcW w:w="785" w:type="dxa"/>
            <w:vAlign w:val="center"/>
          </w:tcPr>
          <w:p>
            <w:pPr>
              <w:jc w:val="center"/>
              <w:rPr>
                <w:rFonts w:ascii="仿宋_GB2312" w:hAnsi="仿宋" w:eastAsia="仿宋_GB2312"/>
                <w:sz w:val="24"/>
              </w:rPr>
            </w:pPr>
            <w:r>
              <w:rPr>
                <w:rFonts w:hint="eastAsia" w:ascii="仿宋_GB2312" w:hAnsi="仿宋" w:eastAsia="仿宋_GB2312"/>
                <w:color w:val="000000"/>
                <w:sz w:val="24"/>
              </w:rPr>
              <w:t>1</w:t>
            </w:r>
          </w:p>
        </w:tc>
        <w:tc>
          <w:tcPr>
            <w:tcW w:w="936" w:type="dxa"/>
            <w:vAlign w:val="center"/>
          </w:tcPr>
          <w:p>
            <w:pPr>
              <w:jc w:val="center"/>
              <w:rPr>
                <w:rFonts w:ascii="仿宋_GB2312" w:hAnsi="仿宋" w:eastAsia="仿宋_GB2312"/>
                <w:sz w:val="24"/>
              </w:rPr>
            </w:pPr>
            <w:r>
              <w:rPr>
                <w:rFonts w:hint="eastAsia" w:ascii="仿宋_GB2312" w:hAnsi="仿宋" w:eastAsia="仿宋_GB2312"/>
                <w:color w:val="000000"/>
                <w:sz w:val="24"/>
              </w:rPr>
              <w:t>15000</w:t>
            </w:r>
          </w:p>
        </w:tc>
        <w:tc>
          <w:tcPr>
            <w:tcW w:w="1416"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2008.6.25</w:t>
            </w:r>
            <w:r>
              <w:rPr>
                <w:rFonts w:hint="eastAsia" w:ascii="仿宋_GB2312" w:eastAsia="仿宋_GB2312"/>
                <w:color w:val="000000"/>
                <w:sz w:val="24"/>
              </w:rPr>
              <w:t>先进</w:t>
            </w:r>
          </w:p>
        </w:tc>
        <w:tc>
          <w:tcPr>
            <w:tcW w:w="886" w:type="dxa"/>
            <w:vMerge w:val="continue"/>
            <w:vAlign w:val="center"/>
          </w:tcPr>
          <w:p>
            <w:pPr>
              <w:widowControl/>
              <w:jc w:val="center"/>
              <w:rPr>
                <w:rFonts w:ascii="仿宋_GB2312" w:hAnsi="仿宋"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2" w:hRule="atLeast"/>
        </w:trPr>
        <w:tc>
          <w:tcPr>
            <w:tcW w:w="1526" w:type="dxa"/>
            <w:vMerge w:val="continue"/>
            <w:vAlign w:val="center"/>
          </w:tcPr>
          <w:p>
            <w:pPr>
              <w:widowControl/>
              <w:jc w:val="center"/>
              <w:rPr>
                <w:rFonts w:ascii="仿宋_GB2312" w:hAnsi="仿宋" w:eastAsia="仿宋_GB2312"/>
                <w:sz w:val="24"/>
              </w:rPr>
            </w:pPr>
          </w:p>
        </w:tc>
        <w:tc>
          <w:tcPr>
            <w:tcW w:w="2858" w:type="dxa"/>
            <w:vAlign w:val="center"/>
          </w:tcPr>
          <w:p>
            <w:pPr>
              <w:jc w:val="center"/>
              <w:rPr>
                <w:rFonts w:ascii="仿宋_GB2312" w:hAnsi="仿宋" w:eastAsia="仿宋_GB2312"/>
                <w:sz w:val="24"/>
              </w:rPr>
            </w:pPr>
            <w:r>
              <w:rPr>
                <w:rFonts w:hint="eastAsia" w:ascii="仿宋_GB2312" w:hAnsi="仿宋" w:eastAsia="仿宋_GB2312"/>
                <w:color w:val="000000"/>
                <w:sz w:val="24"/>
              </w:rPr>
              <w:t>惠普激光打印机</w:t>
            </w:r>
          </w:p>
        </w:tc>
        <w:tc>
          <w:tcPr>
            <w:tcW w:w="785" w:type="dxa"/>
            <w:vAlign w:val="center"/>
          </w:tcPr>
          <w:p>
            <w:pPr>
              <w:jc w:val="center"/>
              <w:rPr>
                <w:rFonts w:ascii="仿宋_GB2312" w:hAnsi="仿宋" w:eastAsia="仿宋_GB2312"/>
                <w:sz w:val="24"/>
              </w:rPr>
            </w:pPr>
            <w:r>
              <w:rPr>
                <w:rFonts w:hint="eastAsia" w:ascii="仿宋_GB2312" w:hAnsi="仿宋" w:eastAsia="仿宋_GB2312"/>
                <w:color w:val="000000"/>
                <w:sz w:val="24"/>
              </w:rPr>
              <w:t>1</w:t>
            </w:r>
          </w:p>
        </w:tc>
        <w:tc>
          <w:tcPr>
            <w:tcW w:w="936" w:type="dxa"/>
            <w:vAlign w:val="center"/>
          </w:tcPr>
          <w:p>
            <w:pPr>
              <w:jc w:val="center"/>
              <w:rPr>
                <w:rFonts w:ascii="仿宋_GB2312" w:hAnsi="仿宋" w:eastAsia="仿宋_GB2312"/>
                <w:sz w:val="24"/>
              </w:rPr>
            </w:pPr>
            <w:r>
              <w:rPr>
                <w:rFonts w:hint="eastAsia" w:ascii="仿宋_GB2312" w:hAnsi="仿宋" w:eastAsia="仿宋_GB2312"/>
                <w:color w:val="000000"/>
                <w:sz w:val="24"/>
              </w:rPr>
              <w:t>1600</w:t>
            </w:r>
          </w:p>
        </w:tc>
        <w:tc>
          <w:tcPr>
            <w:tcW w:w="1416"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2008.6.25</w:t>
            </w:r>
            <w:r>
              <w:rPr>
                <w:rFonts w:hint="eastAsia" w:ascii="仿宋_GB2312" w:eastAsia="仿宋_GB2312"/>
                <w:color w:val="000000"/>
                <w:sz w:val="24"/>
              </w:rPr>
              <w:t>先进</w:t>
            </w:r>
          </w:p>
        </w:tc>
        <w:tc>
          <w:tcPr>
            <w:tcW w:w="886" w:type="dxa"/>
            <w:vMerge w:val="continue"/>
            <w:vAlign w:val="center"/>
          </w:tcPr>
          <w:p>
            <w:pPr>
              <w:widowControl/>
              <w:jc w:val="center"/>
              <w:rPr>
                <w:rFonts w:ascii="仿宋_GB2312" w:hAnsi="仿宋"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2" w:hRule="atLeast"/>
        </w:trPr>
        <w:tc>
          <w:tcPr>
            <w:tcW w:w="1526" w:type="dxa"/>
            <w:vMerge w:val="continue"/>
            <w:vAlign w:val="center"/>
          </w:tcPr>
          <w:p>
            <w:pPr>
              <w:widowControl/>
              <w:jc w:val="center"/>
              <w:rPr>
                <w:rFonts w:ascii="仿宋_GB2312" w:hAnsi="仿宋" w:eastAsia="仿宋_GB2312"/>
                <w:sz w:val="24"/>
              </w:rPr>
            </w:pPr>
          </w:p>
        </w:tc>
        <w:tc>
          <w:tcPr>
            <w:tcW w:w="2858" w:type="dxa"/>
            <w:vAlign w:val="center"/>
          </w:tcPr>
          <w:p>
            <w:pPr>
              <w:jc w:val="center"/>
              <w:rPr>
                <w:rFonts w:ascii="仿宋_GB2312" w:hAnsi="仿宋" w:eastAsia="仿宋_GB2312"/>
                <w:sz w:val="24"/>
              </w:rPr>
            </w:pPr>
            <w:r>
              <w:rPr>
                <w:sz w:val="24"/>
              </w:rPr>
              <mc:AlternateContent>
                <mc:Choice Requires="wps">
                  <w:drawing>
                    <wp:anchor distT="0" distB="0" distL="114300" distR="114300" simplePos="0" relativeHeight="308347904" behindDoc="0" locked="0" layoutInCell="1" allowOverlap="1">
                      <wp:simplePos x="0" y="0"/>
                      <wp:positionH relativeFrom="column">
                        <wp:posOffset>-1024255</wp:posOffset>
                      </wp:positionH>
                      <wp:positionV relativeFrom="paragraph">
                        <wp:posOffset>-39370</wp:posOffset>
                      </wp:positionV>
                      <wp:extent cx="5389245" cy="8815070"/>
                      <wp:effectExtent l="12700" t="0" r="27305" b="30480"/>
                      <wp:wrapNone/>
                      <wp:docPr id="198" name="矩形 198"/>
                      <wp:cNvGraphicFramePr/>
                      <a:graphic xmlns:a="http://schemas.openxmlformats.org/drawingml/2006/main">
                        <a:graphicData uri="http://schemas.microsoft.com/office/word/2010/wordprocessingShape">
                          <wps:wsp>
                            <wps:cNvSpPr/>
                            <wps:spPr>
                              <a:xfrm>
                                <a:off x="1054100" y="904875"/>
                                <a:ext cx="5389245" cy="8815070"/>
                              </a:xfrm>
                              <a:prstGeom prst="rect">
                                <a:avLst/>
                              </a:prstGeom>
                              <a:noFill/>
                              <a:ln>
                                <a:solidFill>
                                  <a:srgbClr val="FF0000"/>
                                </a:solidFill>
                              </a:ln>
                              <a:extLst>
                                <a:ext uri="{909E8E84-426E-40DD-AFC4-6F175D3DCCD1}">
                                  <a14:hiddenFill xmlns:a14="http://schemas.microsoft.com/office/drawing/2010/main">
                                    <a:solidFill>
                                      <a:schemeClr val="accent1"/>
                                    </a:solidFill>
                                  </a14:hiddenFill>
                                </a:ext>
                              </a:extLst>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false" anchor="ctr" anchorCtr="false" forceAA="false" compatLnSpc="true">
                              <a:noAutofit/>
                            </wps:bodyPr>
                          </wps:wsp>
                        </a:graphicData>
                      </a:graphic>
                    </wp:anchor>
                  </w:drawing>
                </mc:Choice>
                <mc:Fallback>
                  <w:pict>
                    <v:rect id="_x0000_s1026" o:spid="_x0000_s1026" o:spt="1" style="position:absolute;left:0pt;margin-left:-80.65pt;margin-top:-3.1pt;height:694.1pt;width:424.35pt;z-index:308347904;v-text-anchor:middle;mso-width-relative:page;mso-height-relative:page;" filled="f" stroked="t" coordsize="21600,21600" o:gfxdata="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">
                      <v:fill on="f" focussize="0,0"/>
                      <v:stroke weight="2pt" color="#FF0000 [3204]" joinstyle="round"/>
                      <v:imagedata o:title=""/>
                      <o:lock v:ext="edit" aspectratio="f"/>
                    </v:rect>
                  </w:pict>
                </mc:Fallback>
              </mc:AlternateContent>
            </w:r>
            <w:r>
              <w:rPr>
                <w:rFonts w:hint="eastAsia" w:ascii="仿宋_GB2312" w:hAnsi="仿宋" w:eastAsia="仿宋_GB2312"/>
                <w:color w:val="000000"/>
                <w:sz w:val="24"/>
              </w:rPr>
              <w:t>交换机布线</w:t>
            </w:r>
          </w:p>
        </w:tc>
        <w:tc>
          <w:tcPr>
            <w:tcW w:w="785" w:type="dxa"/>
            <w:vAlign w:val="center"/>
          </w:tcPr>
          <w:p>
            <w:pPr>
              <w:jc w:val="center"/>
              <w:rPr>
                <w:rFonts w:ascii="仿宋_GB2312" w:hAnsi="仿宋" w:eastAsia="仿宋_GB2312"/>
                <w:sz w:val="24"/>
              </w:rPr>
            </w:pPr>
            <w:r>
              <w:rPr>
                <w:rFonts w:hint="eastAsia" w:ascii="仿宋_GB2312" w:hAnsi="仿宋" w:eastAsia="仿宋_GB2312"/>
                <w:color w:val="000000"/>
                <w:sz w:val="24"/>
              </w:rPr>
              <w:t>1</w:t>
            </w:r>
          </w:p>
        </w:tc>
        <w:tc>
          <w:tcPr>
            <w:tcW w:w="936" w:type="dxa"/>
            <w:vAlign w:val="center"/>
          </w:tcPr>
          <w:p>
            <w:pPr>
              <w:jc w:val="center"/>
              <w:rPr>
                <w:rFonts w:ascii="仿宋_GB2312" w:hAnsi="仿宋" w:eastAsia="仿宋_GB2312"/>
                <w:sz w:val="24"/>
              </w:rPr>
            </w:pPr>
            <w:r>
              <w:rPr>
                <w:rFonts w:hint="eastAsia" w:ascii="仿宋_GB2312" w:hAnsi="仿宋" w:eastAsia="仿宋_GB2312"/>
                <w:color w:val="000000"/>
                <w:sz w:val="24"/>
              </w:rPr>
              <w:t>2000</w:t>
            </w:r>
          </w:p>
        </w:tc>
        <w:tc>
          <w:tcPr>
            <w:tcW w:w="1416"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2008.6.25</w:t>
            </w:r>
            <w:r>
              <w:rPr>
                <w:rFonts w:hint="eastAsia" w:ascii="仿宋_GB2312" w:eastAsia="仿宋_GB2312"/>
                <w:color w:val="000000"/>
                <w:sz w:val="24"/>
              </w:rPr>
              <w:t>先进</w:t>
            </w:r>
          </w:p>
        </w:tc>
        <w:tc>
          <w:tcPr>
            <w:tcW w:w="886" w:type="dxa"/>
            <w:vMerge w:val="continue"/>
            <w:vAlign w:val="center"/>
          </w:tcPr>
          <w:p>
            <w:pPr>
              <w:widowControl/>
              <w:jc w:val="center"/>
              <w:rPr>
                <w:rFonts w:ascii="仿宋_GB2312" w:hAnsi="仿宋"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2" w:hRule="atLeast"/>
        </w:trPr>
        <w:tc>
          <w:tcPr>
            <w:tcW w:w="1526" w:type="dxa"/>
            <w:vMerge w:val="continue"/>
            <w:vAlign w:val="center"/>
          </w:tcPr>
          <w:p>
            <w:pPr>
              <w:widowControl/>
              <w:jc w:val="center"/>
              <w:rPr>
                <w:rFonts w:ascii="仿宋_GB2312" w:hAnsi="仿宋" w:eastAsia="仿宋_GB2312"/>
                <w:sz w:val="24"/>
              </w:rPr>
            </w:pPr>
          </w:p>
        </w:tc>
        <w:tc>
          <w:tcPr>
            <w:tcW w:w="2858" w:type="dxa"/>
            <w:vAlign w:val="center"/>
          </w:tcPr>
          <w:p>
            <w:pPr>
              <w:jc w:val="center"/>
              <w:rPr>
                <w:rFonts w:ascii="仿宋_GB2312" w:hAnsi="仿宋" w:eastAsia="仿宋_GB2312"/>
                <w:sz w:val="24"/>
              </w:rPr>
            </w:pPr>
            <w:r>
              <w:rPr>
                <w:rFonts w:hint="eastAsia" w:ascii="仿宋_GB2312" w:hAnsi="仿宋" w:eastAsia="仿宋_GB2312"/>
                <w:color w:val="000000"/>
                <w:sz w:val="24"/>
              </w:rPr>
              <w:t>商业级条码打印机</w:t>
            </w:r>
          </w:p>
        </w:tc>
        <w:tc>
          <w:tcPr>
            <w:tcW w:w="785" w:type="dxa"/>
            <w:vAlign w:val="center"/>
          </w:tcPr>
          <w:p>
            <w:pPr>
              <w:jc w:val="center"/>
              <w:rPr>
                <w:rFonts w:ascii="仿宋_GB2312" w:hAnsi="仿宋" w:eastAsia="仿宋_GB2312"/>
                <w:sz w:val="24"/>
              </w:rPr>
            </w:pPr>
            <w:r>
              <w:rPr>
                <w:rFonts w:hint="eastAsia" w:ascii="仿宋_GB2312" w:hAnsi="仿宋" w:eastAsia="仿宋_GB2312"/>
                <w:color w:val="000000"/>
                <w:sz w:val="24"/>
              </w:rPr>
              <w:t>1</w:t>
            </w:r>
          </w:p>
        </w:tc>
        <w:tc>
          <w:tcPr>
            <w:tcW w:w="936" w:type="dxa"/>
            <w:vAlign w:val="center"/>
          </w:tcPr>
          <w:p>
            <w:pPr>
              <w:jc w:val="center"/>
              <w:rPr>
                <w:rFonts w:ascii="仿宋_GB2312" w:hAnsi="仿宋" w:eastAsia="仿宋_GB2312"/>
                <w:sz w:val="24"/>
              </w:rPr>
            </w:pPr>
            <w:r>
              <w:rPr>
                <w:rFonts w:hint="eastAsia" w:ascii="仿宋_GB2312" w:hAnsi="仿宋" w:eastAsia="仿宋_GB2312"/>
                <w:color w:val="000000"/>
                <w:sz w:val="24"/>
              </w:rPr>
              <w:t>3000</w:t>
            </w:r>
          </w:p>
        </w:tc>
        <w:tc>
          <w:tcPr>
            <w:tcW w:w="1416"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2008.6.25</w:t>
            </w:r>
            <w:r>
              <w:rPr>
                <w:rFonts w:hint="eastAsia" w:ascii="仿宋_GB2312" w:eastAsia="仿宋_GB2312"/>
                <w:color w:val="000000"/>
                <w:sz w:val="24"/>
              </w:rPr>
              <w:t>先进</w:t>
            </w:r>
          </w:p>
        </w:tc>
        <w:tc>
          <w:tcPr>
            <w:tcW w:w="886" w:type="dxa"/>
            <w:vMerge w:val="continue"/>
            <w:vAlign w:val="center"/>
          </w:tcPr>
          <w:p>
            <w:pPr>
              <w:widowControl/>
              <w:jc w:val="center"/>
              <w:rPr>
                <w:rFonts w:ascii="仿宋_GB2312" w:hAnsi="仿宋"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2" w:hRule="atLeast"/>
        </w:trPr>
        <w:tc>
          <w:tcPr>
            <w:tcW w:w="1526" w:type="dxa"/>
            <w:vMerge w:val="continue"/>
            <w:vAlign w:val="center"/>
          </w:tcPr>
          <w:p>
            <w:pPr>
              <w:widowControl/>
              <w:jc w:val="center"/>
              <w:rPr>
                <w:rFonts w:ascii="仿宋_GB2312" w:hAnsi="仿宋" w:eastAsia="仿宋_GB2312"/>
                <w:sz w:val="24"/>
              </w:rPr>
            </w:pPr>
          </w:p>
        </w:tc>
        <w:tc>
          <w:tcPr>
            <w:tcW w:w="2858" w:type="dxa"/>
            <w:vAlign w:val="center"/>
          </w:tcPr>
          <w:p>
            <w:pPr>
              <w:jc w:val="center"/>
              <w:rPr>
                <w:rFonts w:ascii="仿宋_GB2312" w:hAnsi="仿宋" w:eastAsia="仿宋_GB2312"/>
                <w:sz w:val="24"/>
              </w:rPr>
            </w:pPr>
            <w:r>
              <w:rPr>
                <w:rFonts w:hint="eastAsia" w:ascii="仿宋_GB2312" w:hAnsi="仿宋" w:eastAsia="仿宋_GB2312"/>
                <w:color w:val="000000"/>
                <w:sz w:val="24"/>
              </w:rPr>
              <w:t>手动液压推高车</w:t>
            </w:r>
          </w:p>
        </w:tc>
        <w:tc>
          <w:tcPr>
            <w:tcW w:w="785" w:type="dxa"/>
            <w:vAlign w:val="center"/>
          </w:tcPr>
          <w:p>
            <w:pPr>
              <w:jc w:val="center"/>
              <w:rPr>
                <w:rFonts w:ascii="仿宋_GB2312" w:hAnsi="仿宋" w:eastAsia="仿宋_GB2312"/>
                <w:sz w:val="24"/>
              </w:rPr>
            </w:pPr>
            <w:r>
              <w:rPr>
                <w:rFonts w:hint="eastAsia" w:ascii="仿宋_GB2312" w:hAnsi="仿宋" w:eastAsia="仿宋_GB2312"/>
                <w:color w:val="000000"/>
                <w:sz w:val="24"/>
              </w:rPr>
              <w:t>1</w:t>
            </w:r>
          </w:p>
        </w:tc>
        <w:tc>
          <w:tcPr>
            <w:tcW w:w="936" w:type="dxa"/>
            <w:vAlign w:val="center"/>
          </w:tcPr>
          <w:p>
            <w:pPr>
              <w:jc w:val="center"/>
              <w:rPr>
                <w:rFonts w:ascii="仿宋_GB2312" w:hAnsi="仿宋" w:eastAsia="仿宋_GB2312"/>
                <w:sz w:val="24"/>
              </w:rPr>
            </w:pPr>
            <w:r>
              <w:rPr>
                <w:rFonts w:hint="eastAsia" w:ascii="仿宋_GB2312" w:hAnsi="仿宋" w:eastAsia="仿宋_GB2312"/>
                <w:color w:val="000000"/>
                <w:sz w:val="24"/>
              </w:rPr>
              <w:t>5000</w:t>
            </w:r>
          </w:p>
        </w:tc>
        <w:tc>
          <w:tcPr>
            <w:tcW w:w="1416"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2008.6.25</w:t>
            </w:r>
            <w:r>
              <w:rPr>
                <w:rFonts w:hint="eastAsia" w:ascii="仿宋_GB2312" w:eastAsia="仿宋_GB2312"/>
                <w:color w:val="000000"/>
                <w:sz w:val="24"/>
              </w:rPr>
              <w:t>先进</w:t>
            </w:r>
          </w:p>
        </w:tc>
        <w:tc>
          <w:tcPr>
            <w:tcW w:w="886" w:type="dxa"/>
            <w:vMerge w:val="continue"/>
            <w:vAlign w:val="center"/>
          </w:tcPr>
          <w:p>
            <w:pPr>
              <w:widowControl/>
              <w:jc w:val="center"/>
              <w:rPr>
                <w:rFonts w:ascii="仿宋_GB2312" w:hAnsi="仿宋"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2" w:hRule="atLeast"/>
        </w:trPr>
        <w:tc>
          <w:tcPr>
            <w:tcW w:w="1526" w:type="dxa"/>
            <w:vMerge w:val="continue"/>
            <w:vAlign w:val="center"/>
          </w:tcPr>
          <w:p>
            <w:pPr>
              <w:widowControl/>
              <w:jc w:val="center"/>
              <w:rPr>
                <w:rFonts w:ascii="仿宋_GB2312" w:hAnsi="仿宋" w:eastAsia="仿宋_GB2312"/>
                <w:sz w:val="24"/>
              </w:rPr>
            </w:pPr>
          </w:p>
        </w:tc>
        <w:tc>
          <w:tcPr>
            <w:tcW w:w="2858" w:type="dxa"/>
            <w:vAlign w:val="center"/>
          </w:tcPr>
          <w:p>
            <w:pPr>
              <w:jc w:val="center"/>
              <w:rPr>
                <w:rFonts w:ascii="仿宋_GB2312" w:hAnsi="仿宋" w:eastAsia="仿宋_GB2312"/>
                <w:sz w:val="24"/>
              </w:rPr>
            </w:pPr>
            <w:r>
              <w:rPr>
                <w:rFonts w:hint="eastAsia" w:ascii="仿宋_GB2312" w:hAnsi="仿宋" w:eastAsia="仿宋_GB2312"/>
                <w:color w:val="000000"/>
                <w:sz w:val="24"/>
              </w:rPr>
              <w:t>手推液压推盘车</w:t>
            </w:r>
          </w:p>
        </w:tc>
        <w:tc>
          <w:tcPr>
            <w:tcW w:w="785" w:type="dxa"/>
            <w:vAlign w:val="center"/>
          </w:tcPr>
          <w:p>
            <w:pPr>
              <w:jc w:val="center"/>
              <w:rPr>
                <w:rFonts w:ascii="仿宋_GB2312" w:hAnsi="仿宋" w:eastAsia="仿宋_GB2312"/>
                <w:sz w:val="24"/>
              </w:rPr>
            </w:pPr>
            <w:r>
              <w:rPr>
                <w:rFonts w:hint="eastAsia" w:ascii="仿宋_GB2312" w:hAnsi="仿宋" w:eastAsia="仿宋_GB2312"/>
                <w:color w:val="000000"/>
                <w:sz w:val="24"/>
              </w:rPr>
              <w:t>1</w:t>
            </w:r>
          </w:p>
        </w:tc>
        <w:tc>
          <w:tcPr>
            <w:tcW w:w="936" w:type="dxa"/>
            <w:vAlign w:val="center"/>
          </w:tcPr>
          <w:p>
            <w:pPr>
              <w:jc w:val="center"/>
              <w:rPr>
                <w:rFonts w:ascii="仿宋_GB2312" w:hAnsi="仿宋" w:eastAsia="仿宋_GB2312"/>
                <w:sz w:val="24"/>
              </w:rPr>
            </w:pPr>
            <w:r>
              <w:rPr>
                <w:rFonts w:hint="eastAsia" w:ascii="仿宋_GB2312" w:hAnsi="仿宋" w:eastAsia="仿宋_GB2312"/>
                <w:color w:val="000000"/>
                <w:sz w:val="24"/>
              </w:rPr>
              <w:t>3000</w:t>
            </w:r>
          </w:p>
        </w:tc>
        <w:tc>
          <w:tcPr>
            <w:tcW w:w="1416"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2008.6.25</w:t>
            </w:r>
            <w:r>
              <w:rPr>
                <w:rFonts w:hint="eastAsia" w:ascii="仿宋_GB2312" w:eastAsia="仿宋_GB2312"/>
                <w:color w:val="000000"/>
                <w:sz w:val="24"/>
              </w:rPr>
              <w:t>先进</w:t>
            </w:r>
          </w:p>
        </w:tc>
        <w:tc>
          <w:tcPr>
            <w:tcW w:w="886" w:type="dxa"/>
            <w:vMerge w:val="continue"/>
            <w:vAlign w:val="center"/>
          </w:tcPr>
          <w:p>
            <w:pPr>
              <w:widowControl/>
              <w:jc w:val="center"/>
              <w:rPr>
                <w:rFonts w:ascii="仿宋_GB2312" w:hAnsi="仿宋"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2" w:hRule="atLeast"/>
        </w:trPr>
        <w:tc>
          <w:tcPr>
            <w:tcW w:w="1526" w:type="dxa"/>
            <w:vMerge w:val="continue"/>
            <w:vAlign w:val="center"/>
          </w:tcPr>
          <w:p>
            <w:pPr>
              <w:widowControl/>
              <w:jc w:val="center"/>
              <w:rPr>
                <w:rFonts w:ascii="仿宋_GB2312" w:hAnsi="仿宋" w:eastAsia="仿宋_GB2312"/>
                <w:sz w:val="24"/>
              </w:rPr>
            </w:pPr>
          </w:p>
        </w:tc>
        <w:tc>
          <w:tcPr>
            <w:tcW w:w="2858" w:type="dxa"/>
            <w:vAlign w:val="center"/>
          </w:tcPr>
          <w:p>
            <w:pPr>
              <w:jc w:val="center"/>
              <w:rPr>
                <w:rFonts w:ascii="仿宋_GB2312" w:hAnsi="仿宋" w:eastAsia="仿宋_GB2312"/>
                <w:sz w:val="24"/>
              </w:rPr>
            </w:pPr>
            <w:r>
              <w:rPr>
                <w:rFonts w:hint="eastAsia" w:ascii="仿宋_GB2312" w:hAnsi="仿宋" w:eastAsia="仿宋_GB2312"/>
                <w:color w:val="000000"/>
                <w:sz w:val="24"/>
              </w:rPr>
              <w:t>物料盒</w:t>
            </w:r>
          </w:p>
        </w:tc>
        <w:tc>
          <w:tcPr>
            <w:tcW w:w="785" w:type="dxa"/>
            <w:vAlign w:val="center"/>
          </w:tcPr>
          <w:p>
            <w:pPr>
              <w:jc w:val="center"/>
              <w:rPr>
                <w:rFonts w:ascii="仿宋_GB2312" w:hAnsi="仿宋" w:eastAsia="仿宋_GB2312"/>
                <w:sz w:val="24"/>
              </w:rPr>
            </w:pPr>
            <w:r>
              <w:rPr>
                <w:rFonts w:hint="eastAsia" w:ascii="仿宋_GB2312" w:hAnsi="仿宋" w:eastAsia="仿宋_GB2312"/>
                <w:color w:val="000000"/>
                <w:sz w:val="24"/>
              </w:rPr>
              <w:t>150</w:t>
            </w:r>
          </w:p>
        </w:tc>
        <w:tc>
          <w:tcPr>
            <w:tcW w:w="936" w:type="dxa"/>
            <w:vAlign w:val="center"/>
          </w:tcPr>
          <w:p>
            <w:pPr>
              <w:jc w:val="center"/>
              <w:rPr>
                <w:rFonts w:ascii="仿宋_GB2312" w:hAnsi="仿宋" w:eastAsia="仿宋_GB2312"/>
                <w:sz w:val="24"/>
              </w:rPr>
            </w:pPr>
            <w:r>
              <w:rPr>
                <w:rFonts w:hint="eastAsia" w:ascii="仿宋_GB2312" w:hAnsi="仿宋" w:eastAsia="仿宋_GB2312"/>
                <w:color w:val="000000"/>
                <w:sz w:val="24"/>
              </w:rPr>
              <w:t>4500</w:t>
            </w:r>
          </w:p>
        </w:tc>
        <w:tc>
          <w:tcPr>
            <w:tcW w:w="1416"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2008.6.25</w:t>
            </w:r>
            <w:r>
              <w:rPr>
                <w:rFonts w:hint="eastAsia" w:ascii="仿宋_GB2312" w:eastAsia="仿宋_GB2312"/>
                <w:color w:val="000000"/>
                <w:sz w:val="24"/>
              </w:rPr>
              <w:t>先进</w:t>
            </w:r>
          </w:p>
        </w:tc>
        <w:tc>
          <w:tcPr>
            <w:tcW w:w="886" w:type="dxa"/>
            <w:vMerge w:val="continue"/>
            <w:vAlign w:val="center"/>
          </w:tcPr>
          <w:p>
            <w:pPr>
              <w:widowControl/>
              <w:jc w:val="center"/>
              <w:rPr>
                <w:rFonts w:ascii="仿宋_GB2312" w:hAnsi="仿宋"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2" w:hRule="atLeast"/>
        </w:trPr>
        <w:tc>
          <w:tcPr>
            <w:tcW w:w="1526" w:type="dxa"/>
            <w:vMerge w:val="continue"/>
            <w:vAlign w:val="center"/>
          </w:tcPr>
          <w:p>
            <w:pPr>
              <w:widowControl/>
              <w:jc w:val="center"/>
              <w:rPr>
                <w:rFonts w:ascii="仿宋_GB2312" w:hAnsi="仿宋" w:eastAsia="仿宋_GB2312"/>
                <w:sz w:val="24"/>
              </w:rPr>
            </w:pPr>
          </w:p>
        </w:tc>
        <w:tc>
          <w:tcPr>
            <w:tcW w:w="2858" w:type="dxa"/>
            <w:vAlign w:val="center"/>
          </w:tcPr>
          <w:p>
            <w:pPr>
              <w:jc w:val="center"/>
              <w:rPr>
                <w:rFonts w:ascii="仿宋_GB2312" w:hAnsi="仿宋" w:eastAsia="仿宋_GB2312"/>
                <w:sz w:val="24"/>
              </w:rPr>
            </w:pPr>
            <w:r>
              <w:rPr>
                <w:rFonts w:hint="eastAsia" w:ascii="仿宋_GB2312" w:hAnsi="仿宋" w:eastAsia="仿宋_GB2312"/>
                <w:color w:val="000000"/>
                <w:sz w:val="24"/>
              </w:rPr>
              <w:t>塑料托盘</w:t>
            </w:r>
          </w:p>
        </w:tc>
        <w:tc>
          <w:tcPr>
            <w:tcW w:w="785" w:type="dxa"/>
            <w:vAlign w:val="center"/>
          </w:tcPr>
          <w:p>
            <w:pPr>
              <w:jc w:val="center"/>
              <w:rPr>
                <w:rFonts w:ascii="仿宋_GB2312" w:hAnsi="仿宋" w:eastAsia="仿宋_GB2312"/>
                <w:sz w:val="24"/>
              </w:rPr>
            </w:pPr>
            <w:r>
              <w:rPr>
                <w:rFonts w:hint="eastAsia" w:ascii="仿宋_GB2312" w:hAnsi="仿宋" w:eastAsia="仿宋_GB2312"/>
                <w:color w:val="000000"/>
                <w:sz w:val="24"/>
              </w:rPr>
              <w:t>8</w:t>
            </w:r>
          </w:p>
        </w:tc>
        <w:tc>
          <w:tcPr>
            <w:tcW w:w="936" w:type="dxa"/>
            <w:vAlign w:val="center"/>
          </w:tcPr>
          <w:p>
            <w:pPr>
              <w:jc w:val="center"/>
              <w:rPr>
                <w:rFonts w:ascii="仿宋_GB2312" w:hAnsi="仿宋" w:eastAsia="仿宋_GB2312"/>
                <w:sz w:val="24"/>
              </w:rPr>
            </w:pPr>
            <w:r>
              <w:rPr>
                <w:rFonts w:hint="eastAsia" w:ascii="仿宋_GB2312" w:hAnsi="仿宋" w:eastAsia="仿宋_GB2312"/>
                <w:color w:val="000000"/>
                <w:sz w:val="24"/>
              </w:rPr>
              <w:t>1600</w:t>
            </w:r>
          </w:p>
        </w:tc>
        <w:tc>
          <w:tcPr>
            <w:tcW w:w="1416"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2008.6.25</w:t>
            </w:r>
            <w:r>
              <w:rPr>
                <w:rFonts w:hint="eastAsia" w:ascii="仿宋_GB2312" w:eastAsia="仿宋_GB2312"/>
                <w:color w:val="000000"/>
                <w:sz w:val="24"/>
              </w:rPr>
              <w:t>先进</w:t>
            </w:r>
          </w:p>
        </w:tc>
        <w:tc>
          <w:tcPr>
            <w:tcW w:w="886" w:type="dxa"/>
            <w:vMerge w:val="continue"/>
            <w:vAlign w:val="center"/>
          </w:tcPr>
          <w:p>
            <w:pPr>
              <w:widowControl/>
              <w:jc w:val="center"/>
              <w:rPr>
                <w:rFonts w:ascii="仿宋_GB2312" w:hAnsi="仿宋"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2" w:hRule="atLeast"/>
        </w:trPr>
        <w:tc>
          <w:tcPr>
            <w:tcW w:w="1526" w:type="dxa"/>
            <w:vMerge w:val="continue"/>
            <w:vAlign w:val="center"/>
          </w:tcPr>
          <w:p>
            <w:pPr>
              <w:widowControl/>
              <w:jc w:val="center"/>
              <w:rPr>
                <w:rFonts w:ascii="仿宋_GB2312" w:hAnsi="仿宋" w:eastAsia="仿宋_GB2312"/>
                <w:sz w:val="24"/>
              </w:rPr>
            </w:pPr>
          </w:p>
        </w:tc>
        <w:tc>
          <w:tcPr>
            <w:tcW w:w="2858" w:type="dxa"/>
            <w:vAlign w:val="center"/>
          </w:tcPr>
          <w:p>
            <w:pPr>
              <w:jc w:val="center"/>
              <w:rPr>
                <w:rFonts w:ascii="仿宋_GB2312" w:hAnsi="仿宋" w:eastAsia="仿宋_GB2312"/>
                <w:sz w:val="24"/>
              </w:rPr>
            </w:pPr>
            <w:r>
              <w:rPr>
                <w:rFonts w:hint="eastAsia" w:ascii="仿宋_GB2312" w:hAnsi="仿宋" w:eastAsia="仿宋_GB2312"/>
                <w:color w:val="000000"/>
                <w:sz w:val="24"/>
              </w:rPr>
              <w:t>托盘货架2350*800*2200</w:t>
            </w:r>
          </w:p>
        </w:tc>
        <w:tc>
          <w:tcPr>
            <w:tcW w:w="785" w:type="dxa"/>
            <w:vAlign w:val="center"/>
          </w:tcPr>
          <w:p>
            <w:pPr>
              <w:jc w:val="center"/>
              <w:rPr>
                <w:rFonts w:ascii="仿宋_GB2312" w:hAnsi="仿宋" w:eastAsia="仿宋_GB2312"/>
                <w:sz w:val="24"/>
              </w:rPr>
            </w:pPr>
            <w:r>
              <w:rPr>
                <w:rFonts w:hint="eastAsia" w:ascii="仿宋_GB2312" w:hAnsi="仿宋" w:eastAsia="仿宋_GB2312"/>
                <w:color w:val="000000"/>
                <w:sz w:val="24"/>
              </w:rPr>
              <w:t>2</w:t>
            </w:r>
          </w:p>
        </w:tc>
        <w:tc>
          <w:tcPr>
            <w:tcW w:w="936" w:type="dxa"/>
            <w:vAlign w:val="center"/>
          </w:tcPr>
          <w:p>
            <w:pPr>
              <w:jc w:val="center"/>
              <w:rPr>
                <w:rFonts w:ascii="仿宋_GB2312" w:hAnsi="仿宋" w:eastAsia="仿宋_GB2312"/>
                <w:sz w:val="24"/>
              </w:rPr>
            </w:pPr>
            <w:r>
              <w:rPr>
                <w:rFonts w:hint="eastAsia" w:ascii="仿宋_GB2312" w:hAnsi="仿宋" w:eastAsia="仿宋_GB2312"/>
                <w:color w:val="000000"/>
                <w:sz w:val="24"/>
              </w:rPr>
              <w:t>5200</w:t>
            </w:r>
          </w:p>
        </w:tc>
        <w:tc>
          <w:tcPr>
            <w:tcW w:w="1416"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2008.6.25</w:t>
            </w:r>
            <w:r>
              <w:rPr>
                <w:rFonts w:hint="eastAsia" w:ascii="仿宋_GB2312" w:eastAsia="仿宋_GB2312"/>
                <w:color w:val="000000"/>
                <w:sz w:val="24"/>
              </w:rPr>
              <w:t>先进</w:t>
            </w:r>
          </w:p>
        </w:tc>
        <w:tc>
          <w:tcPr>
            <w:tcW w:w="886" w:type="dxa"/>
            <w:vMerge w:val="continue"/>
            <w:vAlign w:val="center"/>
          </w:tcPr>
          <w:p>
            <w:pPr>
              <w:widowControl/>
              <w:jc w:val="center"/>
              <w:rPr>
                <w:rFonts w:ascii="仿宋_GB2312" w:hAnsi="仿宋"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2" w:hRule="atLeast"/>
        </w:trPr>
        <w:tc>
          <w:tcPr>
            <w:tcW w:w="1526" w:type="dxa"/>
            <w:vMerge w:val="continue"/>
            <w:vAlign w:val="center"/>
          </w:tcPr>
          <w:p>
            <w:pPr>
              <w:widowControl/>
              <w:jc w:val="center"/>
              <w:rPr>
                <w:rFonts w:ascii="仿宋_GB2312" w:hAnsi="仿宋" w:eastAsia="仿宋_GB2312"/>
                <w:sz w:val="24"/>
              </w:rPr>
            </w:pPr>
          </w:p>
        </w:tc>
        <w:tc>
          <w:tcPr>
            <w:tcW w:w="2858" w:type="dxa"/>
            <w:vAlign w:val="center"/>
          </w:tcPr>
          <w:p>
            <w:pPr>
              <w:jc w:val="center"/>
              <w:rPr>
                <w:rFonts w:ascii="仿宋_GB2312" w:hAnsi="仿宋" w:eastAsia="仿宋_GB2312"/>
                <w:sz w:val="24"/>
              </w:rPr>
            </w:pPr>
            <w:r>
              <w:rPr>
                <w:rFonts w:hint="eastAsia" w:ascii="仿宋_GB2312" w:hAnsi="仿宋" w:eastAsia="仿宋_GB2312"/>
                <w:color w:val="000000"/>
                <w:sz w:val="24"/>
              </w:rPr>
              <w:t>中型货架2000*600*2200</w:t>
            </w:r>
          </w:p>
        </w:tc>
        <w:tc>
          <w:tcPr>
            <w:tcW w:w="785" w:type="dxa"/>
            <w:vAlign w:val="center"/>
          </w:tcPr>
          <w:p>
            <w:pPr>
              <w:jc w:val="center"/>
              <w:rPr>
                <w:rFonts w:ascii="仿宋_GB2312" w:hAnsi="仿宋" w:eastAsia="仿宋_GB2312"/>
                <w:sz w:val="24"/>
              </w:rPr>
            </w:pPr>
            <w:r>
              <w:rPr>
                <w:rFonts w:hint="eastAsia" w:ascii="仿宋_GB2312" w:hAnsi="仿宋" w:eastAsia="仿宋_GB2312"/>
                <w:color w:val="000000"/>
                <w:sz w:val="24"/>
              </w:rPr>
              <w:t>2</w:t>
            </w:r>
          </w:p>
        </w:tc>
        <w:tc>
          <w:tcPr>
            <w:tcW w:w="936" w:type="dxa"/>
            <w:vAlign w:val="center"/>
          </w:tcPr>
          <w:p>
            <w:pPr>
              <w:jc w:val="center"/>
              <w:rPr>
                <w:rFonts w:ascii="仿宋_GB2312" w:hAnsi="仿宋" w:eastAsia="仿宋_GB2312"/>
                <w:sz w:val="24"/>
              </w:rPr>
            </w:pPr>
            <w:r>
              <w:rPr>
                <w:rFonts w:hint="eastAsia" w:ascii="仿宋_GB2312" w:hAnsi="仿宋" w:eastAsia="仿宋_GB2312"/>
                <w:color w:val="000000"/>
                <w:sz w:val="24"/>
              </w:rPr>
              <w:t>4800</w:t>
            </w:r>
          </w:p>
        </w:tc>
        <w:tc>
          <w:tcPr>
            <w:tcW w:w="1416"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2008.6.25</w:t>
            </w:r>
            <w:r>
              <w:rPr>
                <w:rFonts w:hint="eastAsia" w:ascii="仿宋_GB2312" w:eastAsia="仿宋_GB2312"/>
                <w:color w:val="000000"/>
                <w:sz w:val="24"/>
              </w:rPr>
              <w:t>先进</w:t>
            </w:r>
          </w:p>
        </w:tc>
        <w:tc>
          <w:tcPr>
            <w:tcW w:w="886" w:type="dxa"/>
            <w:vMerge w:val="continue"/>
            <w:vAlign w:val="center"/>
          </w:tcPr>
          <w:p>
            <w:pPr>
              <w:widowControl/>
              <w:jc w:val="center"/>
              <w:rPr>
                <w:rFonts w:ascii="仿宋_GB2312" w:hAnsi="仿宋"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2" w:hRule="atLeast"/>
        </w:trPr>
        <w:tc>
          <w:tcPr>
            <w:tcW w:w="1526" w:type="dxa"/>
            <w:vMerge w:val="continue"/>
            <w:vAlign w:val="center"/>
          </w:tcPr>
          <w:p>
            <w:pPr>
              <w:widowControl/>
              <w:jc w:val="center"/>
              <w:rPr>
                <w:rFonts w:ascii="仿宋_GB2312" w:hAnsi="仿宋" w:eastAsia="仿宋_GB2312"/>
                <w:sz w:val="24"/>
              </w:rPr>
            </w:pPr>
          </w:p>
        </w:tc>
        <w:tc>
          <w:tcPr>
            <w:tcW w:w="2858" w:type="dxa"/>
            <w:vAlign w:val="center"/>
          </w:tcPr>
          <w:p>
            <w:pPr>
              <w:spacing w:line="360" w:lineRule="auto"/>
              <w:jc w:val="center"/>
              <w:rPr>
                <w:rFonts w:ascii="仿宋_GB2312" w:hAnsi="宋体" w:eastAsia="仿宋_GB2312"/>
                <w:sz w:val="24"/>
              </w:rPr>
            </w:pPr>
            <w:r>
              <w:rPr>
                <w:rFonts w:hint="eastAsia" w:ascii="仿宋_GB2312" w:hAnsi="宋体" w:eastAsia="仿宋_GB2312"/>
                <w:sz w:val="24"/>
              </w:rPr>
              <w:t>货架</w:t>
            </w:r>
          </w:p>
        </w:tc>
        <w:tc>
          <w:tcPr>
            <w:tcW w:w="785" w:type="dxa"/>
            <w:vAlign w:val="center"/>
          </w:tcPr>
          <w:p>
            <w:pPr>
              <w:spacing w:line="360" w:lineRule="auto"/>
              <w:jc w:val="center"/>
              <w:rPr>
                <w:rFonts w:ascii="仿宋_GB2312" w:hAnsi="宋体" w:eastAsia="仿宋_GB2312"/>
                <w:sz w:val="24"/>
              </w:rPr>
            </w:pPr>
            <w:r>
              <w:rPr>
                <w:rFonts w:hint="eastAsia" w:ascii="仿宋_GB2312" w:hAnsi="宋体" w:eastAsia="仿宋_GB2312"/>
                <w:sz w:val="24"/>
              </w:rPr>
              <w:t>40</w:t>
            </w:r>
          </w:p>
        </w:tc>
        <w:tc>
          <w:tcPr>
            <w:tcW w:w="936" w:type="dxa"/>
            <w:vAlign w:val="center"/>
          </w:tcPr>
          <w:p>
            <w:pPr>
              <w:spacing w:line="360" w:lineRule="auto"/>
              <w:jc w:val="center"/>
              <w:rPr>
                <w:rFonts w:ascii="仿宋_GB2312" w:hAnsi="宋体" w:eastAsia="仿宋_GB2312"/>
                <w:sz w:val="24"/>
              </w:rPr>
            </w:pPr>
            <w:r>
              <w:rPr>
                <w:rFonts w:hint="eastAsia" w:ascii="仿宋_GB2312" w:hAnsi="宋体" w:eastAsia="仿宋_GB2312"/>
                <w:sz w:val="24"/>
              </w:rPr>
              <w:t>60000</w:t>
            </w:r>
          </w:p>
        </w:tc>
        <w:tc>
          <w:tcPr>
            <w:tcW w:w="1416"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2008.6.25</w:t>
            </w:r>
            <w:r>
              <w:rPr>
                <w:rFonts w:hint="eastAsia" w:ascii="仿宋_GB2312" w:eastAsia="仿宋_GB2312"/>
                <w:color w:val="000000"/>
                <w:sz w:val="24"/>
              </w:rPr>
              <w:t>先进</w:t>
            </w:r>
          </w:p>
        </w:tc>
        <w:tc>
          <w:tcPr>
            <w:tcW w:w="886" w:type="dxa"/>
            <w:vMerge w:val="continue"/>
            <w:vAlign w:val="center"/>
          </w:tcPr>
          <w:p>
            <w:pPr>
              <w:widowControl/>
              <w:jc w:val="center"/>
              <w:rPr>
                <w:rFonts w:ascii="仿宋_GB2312" w:hAnsi="仿宋"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2" w:hRule="atLeast"/>
        </w:trPr>
        <w:tc>
          <w:tcPr>
            <w:tcW w:w="1526" w:type="dxa"/>
            <w:vMerge w:val="continue"/>
            <w:vAlign w:val="center"/>
          </w:tcPr>
          <w:p>
            <w:pPr>
              <w:widowControl/>
              <w:jc w:val="center"/>
              <w:rPr>
                <w:rFonts w:ascii="仿宋_GB2312" w:hAnsi="仿宋" w:eastAsia="仿宋_GB2312"/>
                <w:sz w:val="24"/>
              </w:rPr>
            </w:pPr>
          </w:p>
        </w:tc>
        <w:tc>
          <w:tcPr>
            <w:tcW w:w="2858" w:type="dxa"/>
            <w:vAlign w:val="center"/>
          </w:tcPr>
          <w:p>
            <w:pPr>
              <w:jc w:val="center"/>
              <w:rPr>
                <w:rFonts w:ascii="仿宋_GB2312" w:hAnsi="仿宋" w:eastAsia="仿宋_GB2312"/>
                <w:sz w:val="24"/>
              </w:rPr>
            </w:pPr>
            <w:r>
              <w:rPr>
                <w:rFonts w:hint="eastAsia" w:ascii="仿宋_GB2312" w:hAnsi="仿宋" w:eastAsia="仿宋_GB2312"/>
                <w:color w:val="000000"/>
                <w:sz w:val="24"/>
              </w:rPr>
              <w:t>计算机（联想）</w:t>
            </w:r>
          </w:p>
        </w:tc>
        <w:tc>
          <w:tcPr>
            <w:tcW w:w="785" w:type="dxa"/>
            <w:vAlign w:val="center"/>
          </w:tcPr>
          <w:p>
            <w:pPr>
              <w:jc w:val="center"/>
              <w:rPr>
                <w:rFonts w:ascii="仿宋_GB2312" w:hAnsi="仿宋" w:eastAsia="仿宋_GB2312"/>
                <w:sz w:val="24"/>
              </w:rPr>
            </w:pPr>
            <w:r>
              <w:rPr>
                <w:rFonts w:hint="eastAsia" w:ascii="仿宋_GB2312" w:hAnsi="仿宋" w:eastAsia="仿宋_GB2312"/>
                <w:color w:val="000000"/>
                <w:sz w:val="24"/>
              </w:rPr>
              <w:t>5</w:t>
            </w:r>
          </w:p>
        </w:tc>
        <w:tc>
          <w:tcPr>
            <w:tcW w:w="936" w:type="dxa"/>
            <w:vAlign w:val="center"/>
          </w:tcPr>
          <w:p>
            <w:pPr>
              <w:jc w:val="center"/>
              <w:rPr>
                <w:rFonts w:ascii="仿宋_GB2312" w:hAnsi="仿宋" w:eastAsia="仿宋_GB2312"/>
                <w:sz w:val="24"/>
              </w:rPr>
            </w:pPr>
            <w:r>
              <w:rPr>
                <w:rFonts w:hint="eastAsia" w:ascii="仿宋_GB2312" w:hAnsi="仿宋" w:eastAsia="仿宋_GB2312"/>
                <w:color w:val="000000"/>
                <w:sz w:val="24"/>
              </w:rPr>
              <w:t>20495</w:t>
            </w:r>
          </w:p>
        </w:tc>
        <w:tc>
          <w:tcPr>
            <w:tcW w:w="1416"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2015.4</w:t>
            </w:r>
            <w:r>
              <w:rPr>
                <w:rFonts w:hint="eastAsia" w:ascii="仿宋_GB2312" w:eastAsia="仿宋_GB2312"/>
                <w:color w:val="000000"/>
                <w:sz w:val="24"/>
              </w:rPr>
              <w:t>先进</w:t>
            </w:r>
          </w:p>
        </w:tc>
        <w:tc>
          <w:tcPr>
            <w:tcW w:w="886" w:type="dxa"/>
            <w:vMerge w:val="continue"/>
            <w:vAlign w:val="center"/>
          </w:tcPr>
          <w:p>
            <w:pPr>
              <w:widowControl/>
              <w:jc w:val="center"/>
              <w:rPr>
                <w:rFonts w:ascii="仿宋_GB2312" w:hAnsi="仿宋"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9" w:hRule="atLeast"/>
        </w:trPr>
        <w:tc>
          <w:tcPr>
            <w:tcW w:w="1526" w:type="dxa"/>
            <w:vMerge w:val="continue"/>
            <w:vAlign w:val="center"/>
          </w:tcPr>
          <w:p>
            <w:pPr>
              <w:widowControl/>
              <w:jc w:val="center"/>
              <w:rPr>
                <w:rFonts w:ascii="仿宋_GB2312" w:hAnsi="仿宋" w:eastAsia="仿宋_GB2312"/>
                <w:sz w:val="24"/>
              </w:rPr>
            </w:pPr>
          </w:p>
        </w:tc>
        <w:tc>
          <w:tcPr>
            <w:tcW w:w="2858" w:type="dxa"/>
            <w:vAlign w:val="center"/>
          </w:tcPr>
          <w:p>
            <w:pPr>
              <w:jc w:val="center"/>
              <w:rPr>
                <w:rFonts w:ascii="仿宋_GB2312" w:hAnsi="仿宋" w:eastAsia="仿宋_GB2312"/>
                <w:sz w:val="24"/>
              </w:rPr>
            </w:pPr>
            <w:r>
              <w:rPr>
                <w:rFonts w:hint="eastAsia" w:ascii="仿宋_GB2312" w:hAnsi="仿宋" w:eastAsia="仿宋_GB2312"/>
                <w:color w:val="000000"/>
                <w:sz w:val="24"/>
              </w:rPr>
              <w:t>交换机</w:t>
            </w:r>
          </w:p>
        </w:tc>
        <w:tc>
          <w:tcPr>
            <w:tcW w:w="785" w:type="dxa"/>
            <w:vAlign w:val="center"/>
          </w:tcPr>
          <w:p>
            <w:pPr>
              <w:jc w:val="center"/>
              <w:rPr>
                <w:rFonts w:ascii="仿宋_GB2312" w:hAnsi="仿宋" w:eastAsia="仿宋_GB2312"/>
                <w:sz w:val="24"/>
              </w:rPr>
            </w:pPr>
            <w:r>
              <w:rPr>
                <w:rFonts w:hint="eastAsia" w:ascii="仿宋_GB2312" w:hAnsi="仿宋" w:eastAsia="仿宋_GB2312"/>
                <w:color w:val="000000"/>
                <w:sz w:val="24"/>
              </w:rPr>
              <w:t>1</w:t>
            </w:r>
          </w:p>
        </w:tc>
        <w:tc>
          <w:tcPr>
            <w:tcW w:w="936" w:type="dxa"/>
            <w:vAlign w:val="center"/>
          </w:tcPr>
          <w:p>
            <w:pPr>
              <w:jc w:val="center"/>
              <w:rPr>
                <w:rFonts w:ascii="仿宋_GB2312" w:hAnsi="仿宋" w:eastAsia="仿宋_GB2312"/>
                <w:sz w:val="24"/>
              </w:rPr>
            </w:pPr>
            <w:r>
              <w:rPr>
                <w:rFonts w:hint="eastAsia" w:ascii="仿宋_GB2312" w:hAnsi="仿宋" w:eastAsia="仿宋_GB2312"/>
                <w:color w:val="000000"/>
                <w:sz w:val="24"/>
              </w:rPr>
              <w:t>1000</w:t>
            </w:r>
          </w:p>
        </w:tc>
        <w:tc>
          <w:tcPr>
            <w:tcW w:w="1416"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2002.12.25</w:t>
            </w:r>
            <w:r>
              <w:rPr>
                <w:rFonts w:hint="eastAsia" w:ascii="仿宋_GB2312" w:eastAsia="仿宋_GB2312"/>
                <w:color w:val="000000"/>
                <w:sz w:val="24"/>
              </w:rPr>
              <w:t>先进</w:t>
            </w:r>
          </w:p>
        </w:tc>
        <w:tc>
          <w:tcPr>
            <w:tcW w:w="886" w:type="dxa"/>
            <w:vMerge w:val="continue"/>
            <w:vAlign w:val="center"/>
          </w:tcPr>
          <w:p>
            <w:pPr>
              <w:widowControl/>
              <w:jc w:val="center"/>
              <w:rPr>
                <w:rFonts w:ascii="仿宋_GB2312" w:hAnsi="仿宋"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9" w:hRule="atLeast"/>
        </w:trPr>
        <w:tc>
          <w:tcPr>
            <w:tcW w:w="1526" w:type="dxa"/>
            <w:vMerge w:val="continue"/>
            <w:vAlign w:val="center"/>
          </w:tcPr>
          <w:p>
            <w:pPr>
              <w:widowControl/>
              <w:jc w:val="center"/>
              <w:rPr>
                <w:rFonts w:ascii="仿宋_GB2312" w:hAnsi="仿宋" w:eastAsia="仿宋_GB2312"/>
                <w:sz w:val="24"/>
              </w:rPr>
            </w:pPr>
          </w:p>
        </w:tc>
        <w:tc>
          <w:tcPr>
            <w:tcW w:w="2858" w:type="dxa"/>
            <w:vAlign w:val="center"/>
          </w:tcPr>
          <w:p>
            <w:pPr>
              <w:jc w:val="center"/>
              <w:rPr>
                <w:rFonts w:ascii="仿宋_GB2312" w:hAnsi="仿宋" w:eastAsia="仿宋_GB2312"/>
                <w:sz w:val="24"/>
              </w:rPr>
            </w:pPr>
            <w:r>
              <w:rPr>
                <w:rFonts w:hint="eastAsia" w:ascii="仿宋_GB2312" w:hAnsi="仿宋" w:eastAsia="仿宋_GB2312"/>
                <w:color w:val="000000"/>
                <w:sz w:val="24"/>
              </w:rPr>
              <w:t>IBM服务器</w:t>
            </w:r>
          </w:p>
        </w:tc>
        <w:tc>
          <w:tcPr>
            <w:tcW w:w="785" w:type="dxa"/>
            <w:vAlign w:val="center"/>
          </w:tcPr>
          <w:p>
            <w:pPr>
              <w:jc w:val="center"/>
              <w:rPr>
                <w:rFonts w:ascii="仿宋_GB2312" w:hAnsi="仿宋" w:eastAsia="仿宋_GB2312"/>
                <w:sz w:val="24"/>
              </w:rPr>
            </w:pPr>
            <w:r>
              <w:rPr>
                <w:rFonts w:hint="eastAsia" w:ascii="仿宋_GB2312" w:hAnsi="仿宋" w:eastAsia="仿宋_GB2312"/>
                <w:color w:val="000000"/>
                <w:sz w:val="24"/>
              </w:rPr>
              <w:t>1</w:t>
            </w:r>
          </w:p>
        </w:tc>
        <w:tc>
          <w:tcPr>
            <w:tcW w:w="936" w:type="dxa"/>
            <w:vAlign w:val="center"/>
          </w:tcPr>
          <w:p>
            <w:pPr>
              <w:jc w:val="center"/>
              <w:rPr>
                <w:rFonts w:ascii="仿宋_GB2312" w:hAnsi="仿宋" w:eastAsia="仿宋_GB2312"/>
                <w:sz w:val="24"/>
              </w:rPr>
            </w:pPr>
            <w:r>
              <w:rPr>
                <w:rFonts w:hint="eastAsia" w:ascii="仿宋_GB2312" w:hAnsi="仿宋" w:eastAsia="仿宋_GB2312"/>
                <w:color w:val="000000"/>
                <w:sz w:val="24"/>
              </w:rPr>
              <w:t>52000</w:t>
            </w:r>
          </w:p>
        </w:tc>
        <w:tc>
          <w:tcPr>
            <w:tcW w:w="1416"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2008.7.25</w:t>
            </w:r>
            <w:r>
              <w:rPr>
                <w:sz w:val="24"/>
              </w:rPr>
              <mc:AlternateContent>
                <mc:Choice Requires="wps">
                  <w:drawing>
                    <wp:anchor distT="0" distB="0" distL="114300" distR="114300" simplePos="0" relativeHeight="308348928" behindDoc="0" locked="0" layoutInCell="1" allowOverlap="1">
                      <wp:simplePos x="0" y="0"/>
                      <wp:positionH relativeFrom="column">
                        <wp:posOffset>-3966210</wp:posOffset>
                      </wp:positionH>
                      <wp:positionV relativeFrom="paragraph">
                        <wp:posOffset>-37465</wp:posOffset>
                      </wp:positionV>
                      <wp:extent cx="5389245" cy="2452370"/>
                      <wp:effectExtent l="12700" t="0" r="27305" b="30480"/>
                      <wp:wrapNone/>
                      <wp:docPr id="199" name="矩形 199"/>
                      <wp:cNvGraphicFramePr/>
                      <a:graphic xmlns:a="http://schemas.openxmlformats.org/drawingml/2006/main">
                        <a:graphicData uri="http://schemas.microsoft.com/office/word/2010/wordprocessingShape">
                          <wps:wsp>
                            <wps:cNvSpPr/>
                            <wps:spPr>
                              <a:xfrm>
                                <a:off x="1054100" y="883285"/>
                                <a:ext cx="5389245" cy="2452370"/>
                              </a:xfrm>
                              <a:prstGeom prst="rect">
                                <a:avLst/>
                              </a:prstGeom>
                              <a:noFill/>
                              <a:ln>
                                <a:solidFill>
                                  <a:srgbClr val="FF0000"/>
                                </a:solidFill>
                              </a:ln>
                              <a:extLst>
                                <a:ext uri="{909E8E84-426E-40DD-AFC4-6F175D3DCCD1}">
                                  <a14:hiddenFill xmlns:a14="http://schemas.microsoft.com/office/drawing/2010/main">
                                    <a:solidFill>
                                      <a:schemeClr val="accent1"/>
                                    </a:solidFill>
                                  </a14:hiddenFill>
                                </a:ext>
                              </a:extLst>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false" anchor="ctr" anchorCtr="false" forceAA="false" compatLnSpc="true">
                              <a:noAutofit/>
                            </wps:bodyPr>
                          </wps:wsp>
                        </a:graphicData>
                      </a:graphic>
                    </wp:anchor>
                  </w:drawing>
                </mc:Choice>
                <mc:Fallback>
                  <w:pict>
                    <v:rect id="_x0000_s1026" o:spid="_x0000_s1026" o:spt="1" style="position:absolute;left:0pt;margin-left:-312.3pt;margin-top:-2.95pt;height:193.1pt;width:424.35pt;z-index:308348928;v-text-anchor:middle;mso-width-relative:page;mso-height-relative:page;" filled="f" stroked="t" coordsize="21600,21600" o:gfxdata="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">
                      <v:fill on="f" focussize="0,0"/>
                      <v:stroke weight="2pt" color="#FF0000 [3204]" joinstyle="round"/>
                      <v:imagedata o:title=""/>
                      <o:lock v:ext="edit" aspectratio="f"/>
                    </v:rect>
                  </w:pict>
                </mc:Fallback>
              </mc:AlternateContent>
            </w:r>
            <w:r>
              <w:rPr>
                <w:rFonts w:hint="eastAsia" w:ascii="仿宋_GB2312" w:eastAsia="仿宋_GB2312"/>
                <w:color w:val="000000"/>
                <w:sz w:val="24"/>
              </w:rPr>
              <w:t>先进</w:t>
            </w:r>
          </w:p>
        </w:tc>
        <w:tc>
          <w:tcPr>
            <w:tcW w:w="886" w:type="dxa"/>
            <w:vMerge w:val="continue"/>
            <w:vAlign w:val="center"/>
          </w:tcPr>
          <w:p>
            <w:pPr>
              <w:widowControl/>
              <w:jc w:val="center"/>
              <w:rPr>
                <w:rFonts w:ascii="仿宋_GB2312" w:hAnsi="仿宋"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9" w:hRule="atLeast"/>
        </w:trPr>
        <w:tc>
          <w:tcPr>
            <w:tcW w:w="1526" w:type="dxa"/>
            <w:vMerge w:val="continue"/>
            <w:vAlign w:val="center"/>
          </w:tcPr>
          <w:p>
            <w:pPr>
              <w:widowControl/>
              <w:jc w:val="center"/>
              <w:rPr>
                <w:rFonts w:ascii="仿宋_GB2312" w:hAnsi="仿宋" w:eastAsia="仿宋_GB2312"/>
                <w:sz w:val="24"/>
              </w:rPr>
            </w:pPr>
          </w:p>
        </w:tc>
        <w:tc>
          <w:tcPr>
            <w:tcW w:w="2858" w:type="dxa"/>
            <w:vAlign w:val="center"/>
          </w:tcPr>
          <w:p>
            <w:pPr>
              <w:spacing w:line="360" w:lineRule="auto"/>
              <w:jc w:val="center"/>
              <w:rPr>
                <w:rFonts w:ascii="仿宋_GB2312" w:hAnsi="宋体" w:eastAsia="仿宋_GB2312"/>
                <w:sz w:val="24"/>
              </w:rPr>
            </w:pPr>
            <w:r>
              <w:rPr>
                <w:rFonts w:hint="eastAsia" w:ascii="仿宋_GB2312" w:hAnsi="宋体" w:eastAsia="仿宋_GB2312"/>
                <w:sz w:val="24"/>
              </w:rPr>
              <w:t>电子白板、投影仪 、投影幕</w:t>
            </w:r>
          </w:p>
        </w:tc>
        <w:tc>
          <w:tcPr>
            <w:tcW w:w="785" w:type="dxa"/>
            <w:vAlign w:val="center"/>
          </w:tcPr>
          <w:p>
            <w:pPr>
              <w:spacing w:line="360" w:lineRule="auto"/>
              <w:jc w:val="center"/>
              <w:rPr>
                <w:rFonts w:ascii="仿宋_GB2312" w:hAnsi="宋体" w:eastAsia="仿宋_GB2312"/>
                <w:sz w:val="24"/>
              </w:rPr>
            </w:pPr>
            <w:r>
              <w:rPr>
                <w:rFonts w:hint="eastAsia" w:ascii="仿宋_GB2312" w:hAnsi="宋体" w:eastAsia="仿宋_GB2312"/>
                <w:sz w:val="24"/>
              </w:rPr>
              <w:t>1</w:t>
            </w:r>
          </w:p>
        </w:tc>
        <w:tc>
          <w:tcPr>
            <w:tcW w:w="936" w:type="dxa"/>
            <w:vAlign w:val="center"/>
          </w:tcPr>
          <w:p>
            <w:pPr>
              <w:spacing w:line="360" w:lineRule="auto"/>
              <w:jc w:val="center"/>
              <w:rPr>
                <w:rFonts w:ascii="仿宋_GB2312" w:hAnsi="宋体" w:eastAsia="仿宋_GB2312"/>
                <w:sz w:val="24"/>
              </w:rPr>
            </w:pPr>
            <w:r>
              <w:rPr>
                <w:rFonts w:hint="eastAsia" w:ascii="仿宋_GB2312" w:hAnsi="宋体" w:eastAsia="仿宋_GB2312"/>
                <w:sz w:val="24"/>
              </w:rPr>
              <w:t>18833</w:t>
            </w:r>
          </w:p>
        </w:tc>
        <w:tc>
          <w:tcPr>
            <w:tcW w:w="1416"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2008.6.25</w:t>
            </w:r>
            <w:r>
              <w:rPr>
                <w:rFonts w:hint="eastAsia" w:ascii="仿宋_GB2312" w:eastAsia="仿宋_GB2312"/>
                <w:color w:val="000000"/>
                <w:sz w:val="24"/>
              </w:rPr>
              <w:t>先进</w:t>
            </w:r>
          </w:p>
        </w:tc>
        <w:tc>
          <w:tcPr>
            <w:tcW w:w="886" w:type="dxa"/>
            <w:vMerge w:val="continue"/>
            <w:vAlign w:val="center"/>
          </w:tcPr>
          <w:p>
            <w:pPr>
              <w:widowControl/>
              <w:jc w:val="center"/>
              <w:rPr>
                <w:rFonts w:ascii="仿宋_GB2312" w:hAnsi="仿宋"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0" w:hRule="atLeast"/>
        </w:trPr>
        <w:tc>
          <w:tcPr>
            <w:tcW w:w="1526" w:type="dxa"/>
            <w:vMerge w:val="continue"/>
            <w:vAlign w:val="center"/>
          </w:tcPr>
          <w:p>
            <w:pPr>
              <w:widowControl/>
              <w:jc w:val="center"/>
              <w:rPr>
                <w:rFonts w:ascii="仿宋_GB2312" w:hAnsi="仿宋" w:eastAsia="仿宋_GB2312"/>
                <w:sz w:val="24"/>
              </w:rPr>
            </w:pPr>
          </w:p>
        </w:tc>
        <w:tc>
          <w:tcPr>
            <w:tcW w:w="2858" w:type="dxa"/>
            <w:vAlign w:val="center"/>
          </w:tcPr>
          <w:p>
            <w:pPr>
              <w:spacing w:line="360" w:lineRule="auto"/>
              <w:jc w:val="center"/>
              <w:rPr>
                <w:rFonts w:ascii="仿宋_GB2312" w:hAnsi="宋体" w:eastAsia="仿宋_GB2312"/>
                <w:sz w:val="24"/>
              </w:rPr>
            </w:pPr>
            <w:r>
              <w:rPr>
                <w:rFonts w:hint="eastAsia" w:ascii="仿宋_GB2312" w:hAnsi="宋体" w:eastAsia="仿宋_GB2312"/>
                <w:sz w:val="24"/>
              </w:rPr>
              <w:t>音响设备</w:t>
            </w:r>
          </w:p>
        </w:tc>
        <w:tc>
          <w:tcPr>
            <w:tcW w:w="785" w:type="dxa"/>
            <w:vAlign w:val="center"/>
          </w:tcPr>
          <w:p>
            <w:pPr>
              <w:spacing w:line="360" w:lineRule="auto"/>
              <w:jc w:val="center"/>
              <w:rPr>
                <w:rFonts w:ascii="仿宋_GB2312" w:hAnsi="宋体" w:eastAsia="仿宋_GB2312"/>
                <w:sz w:val="24"/>
              </w:rPr>
            </w:pPr>
            <w:r>
              <w:rPr>
                <w:rFonts w:hint="eastAsia" w:ascii="仿宋_GB2312" w:hAnsi="宋体" w:eastAsia="仿宋_GB2312"/>
                <w:sz w:val="24"/>
              </w:rPr>
              <w:t>1</w:t>
            </w:r>
          </w:p>
        </w:tc>
        <w:tc>
          <w:tcPr>
            <w:tcW w:w="936" w:type="dxa"/>
            <w:vAlign w:val="center"/>
          </w:tcPr>
          <w:p>
            <w:pPr>
              <w:spacing w:line="360" w:lineRule="auto"/>
              <w:jc w:val="center"/>
              <w:rPr>
                <w:rFonts w:ascii="仿宋_GB2312" w:hAnsi="宋体" w:eastAsia="仿宋_GB2312"/>
                <w:sz w:val="24"/>
              </w:rPr>
            </w:pPr>
            <w:r>
              <w:rPr>
                <w:rFonts w:hint="eastAsia" w:ascii="仿宋_GB2312" w:hAnsi="宋体" w:eastAsia="仿宋_GB2312"/>
                <w:sz w:val="24"/>
              </w:rPr>
              <w:t>5650</w:t>
            </w:r>
          </w:p>
        </w:tc>
        <w:tc>
          <w:tcPr>
            <w:tcW w:w="1416" w:type="dxa"/>
            <w:vAlign w:val="center"/>
          </w:tcPr>
          <w:p>
            <w:pPr>
              <w:jc w:val="center"/>
              <w:rPr>
                <w:rFonts w:ascii="仿宋_GB2312" w:hAnsi="仿宋" w:eastAsia="仿宋_GB2312"/>
                <w:color w:val="000000"/>
                <w:sz w:val="24"/>
              </w:rPr>
            </w:pPr>
            <w:r>
              <w:rPr>
                <w:rFonts w:hint="eastAsia" w:ascii="仿宋_GB2312" w:hAnsi="仿宋" w:eastAsia="仿宋_GB2312"/>
                <w:color w:val="000000"/>
                <w:sz w:val="24"/>
              </w:rPr>
              <w:t>2008.6.25</w:t>
            </w:r>
            <w:r>
              <w:rPr>
                <w:rFonts w:hint="eastAsia" w:ascii="仿宋_GB2312" w:eastAsia="仿宋_GB2312"/>
                <w:color w:val="000000"/>
                <w:sz w:val="24"/>
              </w:rPr>
              <w:t>先进</w:t>
            </w:r>
          </w:p>
        </w:tc>
        <w:tc>
          <w:tcPr>
            <w:tcW w:w="886" w:type="dxa"/>
            <w:vMerge w:val="continue"/>
            <w:vAlign w:val="center"/>
          </w:tcPr>
          <w:p>
            <w:pPr>
              <w:widowControl/>
              <w:jc w:val="center"/>
              <w:rPr>
                <w:rFonts w:ascii="仿宋_GB2312" w:hAnsi="仿宋"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2" w:hRule="atLeast"/>
        </w:trPr>
        <w:tc>
          <w:tcPr>
            <w:tcW w:w="1526" w:type="dxa"/>
            <w:vAlign w:val="center"/>
          </w:tcPr>
          <w:p>
            <w:pPr>
              <w:rPr>
                <w:rFonts w:ascii="仿宋_GB2312" w:hAnsi="仿宋" w:eastAsia="仿宋_GB2312"/>
                <w:sz w:val="24"/>
              </w:rPr>
            </w:pPr>
            <w:r>
              <w:rPr>
                <w:rFonts w:hint="eastAsia" w:ascii="仿宋_GB2312" w:hAnsi="仿宋" w:eastAsia="仿宋_GB2312"/>
                <w:sz w:val="24"/>
              </w:rPr>
              <w:t>合 计</w:t>
            </w:r>
          </w:p>
        </w:tc>
        <w:tc>
          <w:tcPr>
            <w:tcW w:w="2858" w:type="dxa"/>
            <w:vAlign w:val="center"/>
          </w:tcPr>
          <w:p>
            <w:pPr>
              <w:jc w:val="center"/>
              <w:rPr>
                <w:rFonts w:ascii="仿宋_GB2312" w:hAnsi="仿宋" w:eastAsia="仿宋_GB2312"/>
                <w:sz w:val="24"/>
              </w:rPr>
            </w:pPr>
          </w:p>
        </w:tc>
        <w:tc>
          <w:tcPr>
            <w:tcW w:w="785" w:type="dxa"/>
            <w:vAlign w:val="center"/>
          </w:tcPr>
          <w:p>
            <w:pPr>
              <w:jc w:val="center"/>
              <w:rPr>
                <w:rFonts w:ascii="仿宋_GB2312" w:hAnsi="仿宋" w:eastAsia="仿宋_GB2312"/>
                <w:sz w:val="24"/>
              </w:rPr>
            </w:pPr>
            <w:r>
              <w:rPr>
                <w:rFonts w:hint="eastAsia" w:ascii="仿宋_GB2312" w:hAnsi="仿宋" w:eastAsia="仿宋_GB2312"/>
                <w:sz w:val="24"/>
              </w:rPr>
              <w:t>224</w:t>
            </w:r>
          </w:p>
        </w:tc>
        <w:tc>
          <w:tcPr>
            <w:tcW w:w="936" w:type="dxa"/>
            <w:vAlign w:val="center"/>
          </w:tcPr>
          <w:p>
            <w:pPr>
              <w:jc w:val="center"/>
              <w:rPr>
                <w:rFonts w:ascii="仿宋_GB2312" w:hAnsi="仿宋" w:eastAsia="仿宋_GB2312"/>
                <w:sz w:val="24"/>
              </w:rPr>
            </w:pPr>
            <w:r>
              <w:rPr>
                <w:rFonts w:hint="eastAsia" w:ascii="仿宋_GB2312" w:hAnsi="仿宋" w:eastAsia="仿宋_GB2312"/>
                <w:sz w:val="24"/>
              </w:rPr>
              <w:t>341178</w:t>
            </w:r>
          </w:p>
        </w:tc>
        <w:tc>
          <w:tcPr>
            <w:tcW w:w="1416" w:type="dxa"/>
            <w:vAlign w:val="center"/>
          </w:tcPr>
          <w:p>
            <w:pPr>
              <w:jc w:val="center"/>
              <w:rPr>
                <w:rFonts w:ascii="仿宋_GB2312" w:hAnsi="仿宋" w:eastAsia="仿宋_GB2312"/>
                <w:sz w:val="24"/>
              </w:rPr>
            </w:pPr>
          </w:p>
        </w:tc>
        <w:tc>
          <w:tcPr>
            <w:tcW w:w="886" w:type="dxa"/>
            <w:vAlign w:val="center"/>
          </w:tcPr>
          <w:p>
            <w:pPr>
              <w:jc w:val="center"/>
              <w:rPr>
                <w:rFonts w:ascii="仿宋_GB2312" w:hAnsi="仿宋" w:eastAsia="仿宋_GB2312"/>
                <w:sz w:val="24"/>
              </w:rPr>
            </w:pPr>
            <w:r>
              <w:rPr>
                <w:rFonts w:hint="eastAsia" w:ascii="仿宋_GB2312" w:hAnsi="仿宋" w:eastAsia="仿宋_GB2312"/>
                <w:sz w:val="24"/>
              </w:rPr>
              <w:t>16</w:t>
            </w:r>
          </w:p>
        </w:tc>
      </w:tr>
    </w:tbl>
    <w:p>
      <w:pPr>
        <w:rPr>
          <w:rFonts w:ascii="仿宋_GB2312" w:hAnsi="仿宋" w:eastAsia="仿宋_GB2312" w:cs="仿宋_GB2312"/>
          <w:b/>
          <w:bCs/>
          <w:sz w:val="24"/>
        </w:rPr>
      </w:pPr>
    </w:p>
    <w:p>
      <w:pPr>
        <w:rPr>
          <w:rFonts w:ascii="仿宋_GB2312" w:hAnsi="仿宋" w:eastAsia="仿宋_GB2312" w:cs="仿宋_GB2312"/>
          <w:b/>
          <w:bCs/>
          <w:sz w:val="24"/>
        </w:rPr>
      </w:pPr>
    </w:p>
    <w:p>
      <w:pPr>
        <w:rPr>
          <w:rFonts w:ascii="仿宋_GB2312" w:hAnsi="仿宋" w:eastAsia="仿宋_GB2312" w:cs="仿宋_GB2312"/>
          <w:b/>
          <w:bCs/>
          <w:sz w:val="24"/>
        </w:rPr>
      </w:pPr>
    </w:p>
    <w:p>
      <w:pPr>
        <w:rPr>
          <w:rFonts w:ascii="仿宋_GB2312" w:hAnsi="仿宋" w:eastAsia="仿宋_GB2312" w:cs="仿宋_GB2312"/>
          <w:b/>
          <w:bCs/>
          <w:sz w:val="24"/>
        </w:rPr>
      </w:pPr>
    </w:p>
    <w:p>
      <w:pPr>
        <w:rPr>
          <w:rFonts w:ascii="仿宋_GB2312" w:hAnsi="仿宋" w:eastAsia="仿宋_GB2312" w:cs="仿宋_GB2312"/>
          <w:b/>
          <w:bCs/>
          <w:sz w:val="24"/>
        </w:rPr>
      </w:pPr>
    </w:p>
    <w:p>
      <w:pPr>
        <w:rPr>
          <w:rFonts w:ascii="仿宋_GB2312" w:hAnsi="仿宋" w:eastAsia="仿宋_GB2312" w:cs="仿宋_GB2312"/>
          <w:b/>
          <w:bCs/>
          <w:sz w:val="24"/>
        </w:rPr>
      </w:pPr>
    </w:p>
    <w:p>
      <w:pPr>
        <w:rPr>
          <w:rFonts w:ascii="仿宋_GB2312" w:hAnsi="仿宋" w:eastAsia="仿宋_GB2312" w:cs="仿宋_GB2312"/>
          <w:b/>
          <w:bCs/>
          <w:sz w:val="24"/>
        </w:rPr>
      </w:pPr>
    </w:p>
    <w:p>
      <w:pPr>
        <w:rPr>
          <w:rFonts w:ascii="仿宋_GB2312" w:hAnsi="仿宋" w:eastAsia="仿宋_GB2312" w:cs="仿宋_GB2312"/>
          <w:b/>
          <w:bCs/>
          <w:sz w:val="24"/>
        </w:rPr>
      </w:pPr>
    </w:p>
    <w:p>
      <w:pPr>
        <w:rPr>
          <w:rFonts w:ascii="仿宋_GB2312" w:hAnsi="仿宋" w:eastAsia="仿宋_GB2312" w:cs="仿宋_GB2312"/>
          <w:b/>
          <w:bCs/>
          <w:sz w:val="24"/>
        </w:rPr>
      </w:pPr>
    </w:p>
    <w:p>
      <w:pPr>
        <w:rPr>
          <w:rFonts w:ascii="仿宋_GB2312" w:hAnsi="仿宋" w:eastAsia="仿宋_GB2312" w:cs="仿宋_GB2312"/>
          <w:b/>
          <w:bCs/>
          <w:sz w:val="24"/>
        </w:rPr>
      </w:pPr>
    </w:p>
    <w:p>
      <w:pPr>
        <w:rPr>
          <w:rFonts w:ascii="仿宋_GB2312" w:hAnsi="仿宋" w:eastAsia="仿宋_GB2312" w:cs="仿宋_GB2312"/>
          <w:b/>
          <w:bCs/>
          <w:sz w:val="24"/>
        </w:rPr>
      </w:pPr>
    </w:p>
    <w:p>
      <w:pPr>
        <w:rPr>
          <w:rFonts w:ascii="仿宋_GB2312" w:hAnsi="仿宋" w:eastAsia="仿宋_GB2312" w:cs="仿宋_GB2312"/>
          <w:b/>
          <w:bCs/>
          <w:sz w:val="24"/>
        </w:rPr>
      </w:pPr>
    </w:p>
    <w:p>
      <w:pPr>
        <w:rPr>
          <w:rFonts w:ascii="仿宋_GB2312" w:hAnsi="仿宋" w:eastAsia="仿宋_GB2312" w:cs="仿宋_GB2312"/>
          <w:b/>
          <w:bCs/>
          <w:sz w:val="24"/>
        </w:rPr>
      </w:pPr>
    </w:p>
    <w:p>
      <w:pPr>
        <w:rPr>
          <w:rFonts w:ascii="仿宋_GB2312" w:hAnsi="仿宋" w:eastAsia="仿宋_GB2312" w:cs="仿宋_GB2312"/>
          <w:b/>
          <w:bCs/>
          <w:sz w:val="24"/>
        </w:rPr>
      </w:pPr>
    </w:p>
    <w:p>
      <w:pPr>
        <w:rPr>
          <w:rFonts w:ascii="仿宋_GB2312" w:hAnsi="仿宋" w:eastAsia="仿宋_GB2312" w:cs="仿宋_GB2312"/>
          <w:b/>
          <w:bCs/>
          <w:sz w:val="24"/>
        </w:rPr>
      </w:pPr>
    </w:p>
    <w:p>
      <w:pPr>
        <w:rPr>
          <w:rFonts w:ascii="仿宋_GB2312" w:hAnsi="仿宋" w:eastAsia="仿宋_GB2312" w:cs="仿宋_GB2312"/>
          <w:b/>
          <w:bCs/>
          <w:sz w:val="24"/>
        </w:rPr>
      </w:pPr>
    </w:p>
    <w:tbl>
      <w:tblPr>
        <w:tblStyle w:val="8"/>
        <w:tblpPr w:leftFromText="180" w:rightFromText="180" w:vertAnchor="text" w:horzAnchor="margin" w:tblpXSpec="right" w:tblpY="196"/>
        <w:tblW w:w="410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8"/>
        <w:gridCol w:w="1080"/>
        <w:gridCol w:w="1080"/>
        <w:gridCol w:w="111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pPr>
              <w:rPr>
                <w:rFonts w:ascii="仿宋_GB2312" w:hAnsi="仿宋" w:eastAsia="仿宋_GB2312"/>
                <w:sz w:val="18"/>
                <w:szCs w:val="18"/>
              </w:rPr>
            </w:pPr>
            <w:r>
              <w:rPr>
                <w:rFonts w:hint="eastAsia" w:ascii="仿宋_GB2312" w:hAnsi="仿宋" w:eastAsia="仿宋_GB2312" w:cs="仿宋_GB2312"/>
                <w:sz w:val="18"/>
                <w:szCs w:val="18"/>
              </w:rPr>
              <w:t>自评分</w:t>
            </w:r>
          </w:p>
        </w:tc>
        <w:tc>
          <w:tcPr>
            <w:tcW w:w="1080" w:type="dxa"/>
          </w:tcPr>
          <w:p>
            <w:pPr>
              <w:rPr>
                <w:rFonts w:ascii="仿宋_GB2312" w:hAnsi="仿宋" w:eastAsia="仿宋_GB2312"/>
                <w:sz w:val="18"/>
                <w:szCs w:val="18"/>
              </w:rPr>
            </w:pPr>
            <w:r>
              <w:rPr>
                <w:sz w:val="18"/>
              </w:rPr>
              <mc:AlternateContent>
                <mc:Choice Requires="wps">
                  <w:drawing>
                    <wp:anchor distT="0" distB="0" distL="114300" distR="114300" simplePos="0" relativeHeight="257948672" behindDoc="0" locked="0" layoutInCell="1" allowOverlap="1">
                      <wp:simplePos x="0" y="0"/>
                      <wp:positionH relativeFrom="column">
                        <wp:posOffset>282575</wp:posOffset>
                      </wp:positionH>
                      <wp:positionV relativeFrom="paragraph">
                        <wp:posOffset>202565</wp:posOffset>
                      </wp:positionV>
                      <wp:extent cx="83185" cy="1016000"/>
                      <wp:effectExtent l="46355" t="14605" r="60960" b="55245"/>
                      <wp:wrapNone/>
                      <wp:docPr id="82" name="直接连接符 82"/>
                      <wp:cNvGraphicFramePr/>
                      <a:graphic xmlns:a="http://schemas.openxmlformats.org/drawingml/2006/main">
                        <a:graphicData uri="http://schemas.microsoft.com/office/word/2010/wordprocessingShape">
                          <wps:wsp>
                            <wps:cNvCnPr>
                              <a:stCxn id="79" idx="2"/>
                            </wps:cNvCnPr>
                            <wps:spPr>
                              <a:xfrm>
                                <a:off x="4756785" y="1247775"/>
                                <a:ext cx="83185" cy="1016000"/>
                              </a:xfrm>
                              <a:prstGeom prst="line">
                                <a:avLst/>
                              </a:prstGeom>
                              <a:ln>
                                <a:solidFill>
                                  <a:srgbClr val="FF0000"/>
                                </a:solidFill>
                              </a:ln>
                            </wps:spPr>
                            <wps:style>
                              <a:lnRef idx="2">
                                <a:schemeClr val="accent2"/>
                              </a:lnRef>
                              <a:fillRef idx="0">
                                <a:schemeClr val="accent2"/>
                              </a:fillRef>
                              <a:effectRef idx="1">
                                <a:schemeClr val="accent2"/>
                              </a:effectRef>
                              <a:fontRef idx="minor">
                                <a:schemeClr val="tx1"/>
                              </a:fontRef>
                            </wps:style>
                            <wps:bodyPr/>
                          </wps:wsp>
                        </a:graphicData>
                      </a:graphic>
                    </wp:anchor>
                  </w:drawing>
                </mc:Choice>
                <mc:Fallback>
                  <w:pict>
                    <v:line id="_x0000_s1026" o:spid="_x0000_s1026" o:spt="20" style="position:absolute;left:0pt;margin-left:22.25pt;margin-top:15.95pt;height:80pt;width:6.55pt;z-index:257948672;mso-width-relative:page;mso-height-relative:page;" filled="f" stroked="t" coordsize="21600,21600" o:gfxdata="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">
                      <v:fill on="f" focussize="0,0"/>
                      <v:stroke weight="2pt" color="#FF0000 [3205]" joinstyle="round"/>
                      <v:imagedata o:title=""/>
                      <o:lock v:ext="edit" aspectratio="f"/>
                      <v:shadow on="t" color="#000000" opacity="24903f" offset="0pt,1.5748031496063pt" origin="0f,32768f" matrix="65536f,0f,0f,65536f"/>
                    </v:line>
                  </w:pict>
                </mc:Fallback>
              </mc:AlternateContent>
            </w:r>
            <w:r>
              <w:rPr>
                <w:sz w:val="18"/>
              </w:rPr>
              <mc:AlternateContent>
                <mc:Choice Requires="wps">
                  <w:drawing>
                    <wp:anchor distT="0" distB="0" distL="114300" distR="114300" simplePos="0" relativeHeight="257945600" behindDoc="0" locked="0" layoutInCell="1" allowOverlap="1">
                      <wp:simplePos x="0" y="0"/>
                      <wp:positionH relativeFrom="column">
                        <wp:posOffset>-46990</wp:posOffset>
                      </wp:positionH>
                      <wp:positionV relativeFrom="paragraph">
                        <wp:posOffset>3810</wp:posOffset>
                      </wp:positionV>
                      <wp:extent cx="659130" cy="198755"/>
                      <wp:effectExtent l="12700" t="0" r="13970" b="16510"/>
                      <wp:wrapNone/>
                      <wp:docPr id="79" name="矩形 79"/>
                      <wp:cNvGraphicFramePr/>
                      <a:graphic xmlns:a="http://schemas.openxmlformats.org/drawingml/2006/main">
                        <a:graphicData uri="http://schemas.microsoft.com/office/word/2010/wordprocessingShape">
                          <wps:wsp>
                            <wps:cNvSpPr/>
                            <wps:spPr>
                              <a:xfrm>
                                <a:off x="4427220" y="1049020"/>
                                <a:ext cx="659130" cy="198755"/>
                              </a:xfrm>
                              <a:prstGeom prst="rect">
                                <a:avLst/>
                              </a:prstGeom>
                              <a:no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false" anchor="ctr" anchorCtr="false" forceAA="false" compatLnSpc="true">
                              <a:noAutofit/>
                            </wps:bodyPr>
                          </wps:wsp>
                        </a:graphicData>
                      </a:graphic>
                    </wp:anchor>
                  </w:drawing>
                </mc:Choice>
                <mc:Fallback>
                  <w:pict>
                    <v:rect id="_x0000_s1026" o:spid="_x0000_s1026" o:spt="1" style="position:absolute;left:0pt;margin-left:-3.7pt;margin-top:0.3pt;height:15.65pt;width:51.9pt;z-index:257945600;v-text-anchor:middle;mso-width-relative:page;mso-height-relative:page;" filled="f" stroked="t" coordsize="21600,21600" o:gfxdata="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">
                      <v:fill on="f" focussize="0,0"/>
                      <v:stroke weight="2pt" color="#FF0000 [3204]" joinstyle="round"/>
                      <v:imagedata o:title=""/>
                      <o:lock v:ext="edit" aspectratio="f"/>
                    </v:rect>
                  </w:pict>
                </mc:Fallback>
              </mc:AlternateContent>
            </w:r>
            <w:r>
              <w:rPr>
                <w:rFonts w:hint="eastAsia" w:ascii="仿宋_GB2312" w:hAnsi="仿宋" w:eastAsia="仿宋_GB2312"/>
                <w:sz w:val="18"/>
                <w:szCs w:val="18"/>
              </w:rPr>
              <w:t>55分</w:t>
            </w:r>
          </w:p>
        </w:tc>
        <w:tc>
          <w:tcPr>
            <w:tcW w:w="1080" w:type="dxa"/>
          </w:tcPr>
          <w:p>
            <w:pPr>
              <w:rPr>
                <w:rFonts w:ascii="仿宋_GB2312" w:hAnsi="仿宋" w:eastAsia="仿宋_GB2312"/>
                <w:sz w:val="18"/>
                <w:szCs w:val="18"/>
              </w:rPr>
            </w:pPr>
            <w:r>
              <w:rPr>
                <w:rFonts w:hint="eastAsia" w:ascii="仿宋_GB2312" w:hAnsi="仿宋" w:eastAsia="仿宋_GB2312" w:cs="仿宋_GB2312"/>
                <w:sz w:val="18"/>
                <w:szCs w:val="18"/>
              </w:rPr>
              <w:t>市评分</w:t>
            </w:r>
          </w:p>
        </w:tc>
        <w:tc>
          <w:tcPr>
            <w:tcW w:w="1116" w:type="dxa"/>
          </w:tcPr>
          <w:p>
            <w:pPr>
              <w:rPr>
                <w:rFonts w:ascii="仿宋_GB2312" w:hAnsi="仿宋" w:eastAsia="仿宋_GB2312"/>
                <w:sz w:val="18"/>
                <w:szCs w:val="18"/>
              </w:rPr>
            </w:pPr>
          </w:p>
        </w:tc>
      </w:tr>
    </w:tbl>
    <w:p>
      <w:pPr>
        <w:rPr>
          <w:rFonts w:ascii="仿宋_GB2312" w:hAnsi="仿宋" w:eastAsia="仿宋_GB2312" w:cs="仿宋_GB2312"/>
          <w:b/>
          <w:bCs/>
          <w:sz w:val="24"/>
        </w:rPr>
        <w:sectPr>
          <w:pgSz w:w="11906" w:h="16838"/>
          <w:pgMar w:top="1440" w:right="1800" w:bottom="1440" w:left="1800" w:header="851" w:footer="992" w:gutter="0"/>
          <w:pgNumType w:fmt="numberInDash"/>
          <w:cols w:space="720" w:num="1"/>
          <w:docGrid w:type="lines" w:linePitch="312" w:charSpace="0"/>
        </w:sectPr>
      </w:pPr>
      <w:r>
        <w:rPr>
          <w:rFonts w:hint="eastAsia" w:ascii="仿宋_GB2312" w:hAnsi="仿宋" w:eastAsia="仿宋_GB2312" w:cs="仿宋_GB2312"/>
          <w:b/>
          <w:bCs/>
          <w:sz w:val="24"/>
        </w:rPr>
        <w:t>10生活文体设备设施（60分）</w:t>
      </w:r>
    </w:p>
    <w:tbl>
      <w:tblPr>
        <w:tblStyle w:val="8"/>
        <w:tblpPr w:leftFromText="180" w:rightFromText="180" w:vertAnchor="page" w:horzAnchor="page" w:tblpX="1861" w:tblpY="2279"/>
        <w:tblW w:w="852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230"/>
        <w:gridCol w:w="229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trPr>
        <w:tc>
          <w:tcPr>
            <w:tcW w:w="8522" w:type="dxa"/>
            <w:gridSpan w:val="2"/>
          </w:tcPr>
          <w:p>
            <w:pPr>
              <w:ind w:left="632" w:hanging="720" w:hangingChars="300"/>
              <w:rPr>
                <w:rFonts w:ascii="仿宋_GB2312" w:hAnsi="仿宋" w:eastAsia="仿宋_GB2312"/>
                <w:szCs w:val="21"/>
              </w:rPr>
            </w:pPr>
            <w:r>
              <w:rPr>
                <w:sz w:val="24"/>
              </w:rPr>
              <mc:AlternateContent>
                <mc:Choice Requires="wps">
                  <w:drawing>
                    <wp:anchor distT="0" distB="0" distL="114300" distR="114300" simplePos="0" relativeHeight="257947648" behindDoc="0" locked="0" layoutInCell="1" allowOverlap="1">
                      <wp:simplePos x="0" y="0"/>
                      <wp:positionH relativeFrom="column">
                        <wp:posOffset>3887470</wp:posOffset>
                      </wp:positionH>
                      <wp:positionV relativeFrom="paragraph">
                        <wp:posOffset>743585</wp:posOffset>
                      </wp:positionV>
                      <wp:extent cx="1333500" cy="374015"/>
                      <wp:effectExtent l="1039495" t="0" r="0" b="3226435"/>
                      <wp:wrapNone/>
                      <wp:docPr id="81" name="线形标注 2(带强调线) 81"/>
                      <wp:cNvGraphicFramePr/>
                      <a:graphic xmlns:a="http://schemas.openxmlformats.org/drawingml/2006/main">
                        <a:graphicData uri="http://schemas.microsoft.com/office/word/2010/wordprocessingShape">
                          <wps:wsp>
                            <wps:cNvSpPr/>
                            <wps:spPr>
                              <a:xfrm>
                                <a:off x="4625975" y="5271770"/>
                                <a:ext cx="1333500" cy="374015"/>
                              </a:xfrm>
                              <a:prstGeom prst="accentCallout2">
                                <a:avLst>
                                  <a:gd name="adj1" fmla="val 18750"/>
                                  <a:gd name="adj2" fmla="val -8333"/>
                                  <a:gd name="adj3" fmla="val 18750"/>
                                  <a:gd name="adj4" fmla="val -16667"/>
                                  <a:gd name="adj5" fmla="val 961460"/>
                                  <a:gd name="adj6" fmla="val -77047"/>
                                </a:avLst>
                              </a:prstGeom>
                              <a:no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txbx>
                              <w:txbxContent>
                                <w:p>
                                  <w:pPr>
                                    <w:jc w:val="both"/>
                                    <w:rPr>
                                      <w:rFonts w:hint="eastAsia" w:eastAsia="宋体"/>
                                      <w:color w:val="FF0000"/>
                                      <w:lang w:eastAsia="zh-CN"/>
                                    </w:rPr>
                                  </w:pPr>
                                  <w:r>
                                    <w:rPr>
                                      <w:rFonts w:hint="eastAsia"/>
                                      <w:color w:val="FF0000"/>
                                      <w:lang w:eastAsia="zh-CN"/>
                                    </w:rPr>
                                    <w:t>必填，据实填写</w:t>
                                  </w:r>
                                </w:p>
                              </w:txbxContent>
                            </wps:txbx>
                            <wps:bodyPr rot="0" spcFirstLastPara="0" vertOverflow="overflow" horzOverflow="overflow" vert="horz" wrap="square" lIns="91440" tIns="45720" rIns="91440" bIns="45720" numCol="1" spcCol="0" rtlCol="0" fromWordArt="false" anchor="ctr" anchorCtr="false" forceAA="false" compatLnSpc="true">
                              <a:noAutofit/>
                            </wps:bodyPr>
                          </wps:wsp>
                        </a:graphicData>
                      </a:graphic>
                    </wp:anchor>
                  </w:drawing>
                </mc:Choice>
                <mc:Fallback>
                  <w:pict>
                    <v:shape id="_x0000_s1026" o:spid="_x0000_s1026" o:spt="45" type="#_x0000_t45" style="position:absolute;left:0pt;margin-left:306.1pt;margin-top:58.55pt;height:29.45pt;width:105pt;z-index:257947648;v-text-anchor:middle;mso-width-relative:page;mso-height-relative:page;" filled="f" stroked="t" coordsize="21600,21600" o:gfxdata="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&#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" adj="0,207675,0,4050,0,4050">
                      <v:fill on="f" focussize="0,0"/>
                      <v:stroke weight="2pt" color="#FF0000 [3204]" joinstyle="round"/>
                      <v:imagedata o:title=""/>
                      <o:lock v:ext="edit" aspectratio="f"/>
                      <v:textbox>
                        <w:txbxContent>
                          <w:p>
                            <w:pPr>
                              <w:jc w:val="both"/>
                              <w:rPr>
                                <w:rFonts w:hint="eastAsia" w:eastAsia="宋体"/>
                                <w:color w:val="FF0000"/>
                                <w:lang w:eastAsia="zh-CN"/>
                              </w:rPr>
                            </w:pPr>
                            <w:r>
                              <w:rPr>
                                <w:rFonts w:hint="eastAsia"/>
                                <w:color w:val="FF0000"/>
                                <w:lang w:eastAsia="zh-CN"/>
                              </w:rPr>
                              <w:t>必填，据实填写</w:t>
                            </w:r>
                          </w:p>
                        </w:txbxContent>
                      </v:textbox>
                    </v:shape>
                  </w:pict>
                </mc:Fallback>
              </mc:AlternateContent>
            </w:r>
            <w:r>
              <w:rPr>
                <w:rFonts w:hint="eastAsia" w:ascii="仿宋_GB2312" w:hAnsi="仿宋" w:eastAsia="仿宋_GB2312" w:cs="仿宋_GB2312"/>
                <w:b/>
                <w:bCs/>
                <w:szCs w:val="21"/>
              </w:rPr>
              <w:t>标准：</w:t>
            </w:r>
            <w:r>
              <w:rPr>
                <w:rFonts w:hint="eastAsia" w:ascii="仿宋_GB2312" w:hAnsi="仿宋" w:eastAsia="仿宋_GB2312" w:cs="仿宋_GB2312"/>
                <w:szCs w:val="21"/>
              </w:rPr>
              <w:t>高级技工学校应具备完善的学生生活设施；具备满足体育教学和学生锻炼身体需要的体育设备设施，运动场地面积不少于6000平方米；具备满足师生需求的图书馆、阅览室；具备满足多媒体、网络教学和信息化管理需要的软硬件设备设施，并建有校园网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96" w:hRule="atLeast"/>
        </w:trPr>
        <w:tc>
          <w:tcPr>
            <w:tcW w:w="8522" w:type="dxa"/>
            <w:gridSpan w:val="2"/>
          </w:tcPr>
          <w:p>
            <w:pPr>
              <w:rPr>
                <w:rFonts w:ascii="仿宋_GB2312" w:hAnsi="仿宋" w:eastAsia="仿宋_GB2312"/>
                <w:szCs w:val="21"/>
              </w:rPr>
            </w:pPr>
            <w:r>
              <w:rPr>
                <w:rFonts w:hint="eastAsia" w:ascii="仿宋_GB2312" w:hAnsi="仿宋" w:eastAsia="仿宋_GB2312" w:cs="仿宋_GB2312"/>
                <w:b/>
                <w:bCs/>
                <w:szCs w:val="21"/>
              </w:rPr>
              <w:t>10评分办法</w:t>
            </w:r>
            <w:r>
              <w:rPr>
                <w:rFonts w:hint="eastAsia" w:ascii="仿宋_GB2312" w:hAnsi="仿宋" w:eastAsia="仿宋_GB2312" w:cs="仿宋_GB2312"/>
                <w:szCs w:val="21"/>
              </w:rPr>
              <w:t>（满分60分）</w:t>
            </w:r>
          </w:p>
          <w:p>
            <w:pPr>
              <w:ind w:firstLine="420" w:firstLineChars="200"/>
              <w:rPr>
                <w:rFonts w:ascii="仿宋_GB2312" w:hAnsi="仿宋" w:eastAsia="仿宋_GB2312"/>
                <w:bCs/>
              </w:rPr>
            </w:pPr>
            <w:r>
              <w:rPr>
                <w:rFonts w:hint="eastAsia" w:ascii="仿宋_GB2312" w:hAnsi="仿宋" w:eastAsia="仿宋_GB2312"/>
                <w:bCs/>
              </w:rPr>
              <w:t>（1）配备与办学规模相适应的宿舍，记5分；欠完善的，扣1-4分。（2）配备相适应的学生食堂，记5分；欠完善的，扣1-4分；无学生食堂不得分。（3）配备洗浴、开水房等其他生活设备设施，记5分；欠完善的，扣1-4分。（4）体育设施、设备齐全，满足体育教学和课外体育活动需要，记8分；不能满足需要的，扣1-4分。（5）运动场地面积不少于6000平方米，记7分；运动场地面积每减少1000平方米扣1分。（6）有满足师生需求的图书馆，阅览室面积不少于200平方米，记5分；面积不足200平方米扣2分；无阅览室不得分。（7）图书资料满足需要，纸质图书不少于3万册，记5分；每少2000册扣1分。（8）报刊杂志满足需要，记5分；不能满足需求的，扣1-4分。（9）有满足多媒体、网络教育教学需要的软硬件设备设施，记5分；不能满足需求的，扣1-4分。（10）有满足信息化管理需要的软硬件设备设施，记5分；不能满足需求的，扣1-4分。（11）建有校园网站，并运行良好，记5分；未建校园网的，不计分；已建校园网，但运行一般的，扣1-4分。</w:t>
            </w:r>
          </w:p>
          <w:p>
            <w:pPr>
              <w:rPr>
                <w:rFonts w:ascii="仿宋_GB2312" w:hAnsi="仿宋" w:eastAsia="仿宋_GB2312"/>
              </w:rPr>
            </w:pPr>
            <w:r>
              <w:rPr>
                <w:rFonts w:hint="eastAsia" w:ascii="仿宋_GB2312" w:hAnsi="仿宋" w:eastAsia="仿宋_GB2312"/>
                <w:b/>
                <w:bCs/>
              </w:rPr>
              <w:t>备查材料及考核内容：</w:t>
            </w:r>
          </w:p>
          <w:p>
            <w:pPr>
              <w:ind w:firstLine="420" w:firstLineChars="200"/>
              <w:rPr>
                <w:rFonts w:ascii="仿宋_GB2312" w:hAnsi="仿宋" w:eastAsia="仿宋_GB2312"/>
              </w:rPr>
            </w:pPr>
            <w:r>
              <w:rPr>
                <w:rFonts w:hint="eastAsia" w:ascii="仿宋_GB2312" w:hAnsi="仿宋" w:eastAsia="仿宋_GB2312"/>
                <w:bCs/>
              </w:rPr>
              <w:t>（1）学校学生宿舍面积统计表、平面图；（2）学生食堂平面图及台账；（3）其他生活设施图表、清单等材料；（4）体育器材台账；（5）体育场平面图；（6）近三年学校运动会秩序册；（7）各种体育活动记录；（8）图书馆、阅览室平面图、面积统计表；（9）图书、报刊杂志台账；（10）借阅记录；（11）多媒体、网络教学相关设备清单、账册；（12）信息管理系统设备清单、账册；（13）学校网站设备及运行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455" w:hRule="atLeast"/>
        </w:trPr>
        <w:tc>
          <w:tcPr>
            <w:tcW w:w="6230" w:type="dxa"/>
          </w:tcPr>
          <w:p>
            <w:pPr>
              <w:rPr>
                <w:rFonts w:ascii="仿宋_GB2312" w:hAnsi="仿宋" w:eastAsia="仿宋_GB2312" w:cs="仿宋_GB2312"/>
                <w:szCs w:val="21"/>
              </w:rPr>
            </w:pPr>
            <w:r>
              <w:rPr>
                <w:sz w:val="21"/>
              </w:rPr>
              <mc:AlternateContent>
                <mc:Choice Requires="wps">
                  <w:drawing>
                    <wp:anchor distT="0" distB="0" distL="114300" distR="114300" simplePos="0" relativeHeight="257946624" behindDoc="0" locked="0" layoutInCell="1" allowOverlap="1">
                      <wp:simplePos x="0" y="0"/>
                      <wp:positionH relativeFrom="column">
                        <wp:posOffset>-55880</wp:posOffset>
                      </wp:positionH>
                      <wp:positionV relativeFrom="paragraph">
                        <wp:posOffset>13970</wp:posOffset>
                      </wp:positionV>
                      <wp:extent cx="5397500" cy="2198370"/>
                      <wp:effectExtent l="12700" t="0" r="19050" b="17780"/>
                      <wp:wrapNone/>
                      <wp:docPr id="80" name="矩形 80"/>
                      <wp:cNvGraphicFramePr/>
                      <a:graphic xmlns:a="http://schemas.openxmlformats.org/drawingml/2006/main">
                        <a:graphicData uri="http://schemas.microsoft.com/office/word/2010/wordprocessingShape">
                          <wps:wsp>
                            <wps:cNvSpPr/>
                            <wps:spPr>
                              <a:xfrm>
                                <a:off x="1125220" y="5838825"/>
                                <a:ext cx="5397500" cy="2198370"/>
                              </a:xfrm>
                              <a:prstGeom prst="rect">
                                <a:avLst/>
                              </a:prstGeom>
                              <a:no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false" anchor="ctr" anchorCtr="false" forceAA="false" compatLnSpc="true">
                              <a:noAutofit/>
                            </wps:bodyPr>
                          </wps:wsp>
                        </a:graphicData>
                      </a:graphic>
                    </wp:anchor>
                  </w:drawing>
                </mc:Choice>
                <mc:Fallback>
                  <w:pict>
                    <v:rect id="_x0000_s1026" o:spid="_x0000_s1026" o:spt="1" style="position:absolute;left:0pt;margin-left:-4.4pt;margin-top:1.1pt;height:173.1pt;width:425pt;z-index:257946624;v-text-anchor:middle;mso-width-relative:page;mso-height-relative:page;" filled="f" stroked="t" coordsize="21600,21600" o:gfxdata="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">
                      <v:fill on="f" focussize="0,0"/>
                      <v:stroke weight="2pt" color="#FF0000 [3204]" joinstyle="round"/>
                      <v:imagedata o:title=""/>
                      <o:lock v:ext="edit" aspectratio="f"/>
                    </v:rect>
                  </w:pict>
                </mc:Fallback>
              </mc:AlternateContent>
            </w:r>
            <w:r>
              <w:rPr>
                <w:rFonts w:hint="eastAsia" w:ascii="仿宋_GB2312" w:hAnsi="仿宋" w:eastAsia="仿宋_GB2312" w:cs="仿宋_GB2312"/>
                <w:szCs w:val="21"/>
              </w:rPr>
              <w:t xml:space="preserve">学校自评： </w:t>
            </w:r>
          </w:p>
          <w:p>
            <w:pPr>
              <w:ind w:firstLine="420" w:firstLineChars="200"/>
              <w:rPr>
                <w:rFonts w:ascii="仿宋_GB2312" w:hAnsi="仿宋" w:eastAsia="仿宋_GB2312" w:cs="仿宋_GB2312"/>
                <w:szCs w:val="21"/>
              </w:rPr>
            </w:pPr>
            <w:r>
              <w:rPr>
                <w:rFonts w:hint="eastAsia" w:ascii="仿宋_GB2312" w:hAnsi="仿宋" w:eastAsia="仿宋_GB2312" w:cs="仿宋_GB2312"/>
                <w:szCs w:val="21"/>
              </w:rPr>
              <w:t>学校配备了与办学规模相适应的宿舍、食堂、洗浴室、开水房等生活设备设施；</w:t>
            </w:r>
            <w:r>
              <w:rPr>
                <w:rFonts w:ascii="仿宋_GB2312" w:hAnsi="仿宋" w:eastAsia="仿宋_GB2312" w:cs="仿宋_GB2312"/>
                <w:szCs w:val="21"/>
              </w:rPr>
              <w:t>……..</w:t>
            </w:r>
          </w:p>
          <w:p>
            <w:pPr>
              <w:rPr>
                <w:rFonts w:ascii="仿宋_GB2312" w:hAnsi="仿宋" w:eastAsia="仿宋_GB2312" w:cs="仿宋_GB2312"/>
                <w:szCs w:val="21"/>
              </w:rPr>
            </w:pPr>
          </w:p>
          <w:p>
            <w:pPr>
              <w:rPr>
                <w:rFonts w:ascii="仿宋_GB2312" w:hAnsi="仿宋" w:eastAsia="仿宋_GB2312"/>
                <w:szCs w:val="21"/>
              </w:rPr>
            </w:pPr>
          </w:p>
        </w:tc>
        <w:tc>
          <w:tcPr>
            <w:tcW w:w="2292" w:type="dxa"/>
          </w:tcPr>
          <w:p>
            <w:pPr>
              <w:widowControl/>
              <w:jc w:val="left"/>
              <w:rPr>
                <w:rFonts w:ascii="仿宋_GB2312" w:hAnsi="仿宋" w:eastAsia="仿宋_GB2312"/>
                <w:szCs w:val="21"/>
              </w:rPr>
            </w:pPr>
            <w:r>
              <w:rPr>
                <w:rFonts w:hint="eastAsia" w:ascii="仿宋_GB2312" w:hAnsi="仿宋" w:eastAsia="仿宋_GB2312" w:cs="仿宋_GB2312"/>
                <w:szCs w:val="21"/>
              </w:rPr>
              <w:t>自评分（ 55分 ）</w:t>
            </w:r>
          </w:p>
          <w:p>
            <w:pPr>
              <w:rPr>
                <w:rFonts w:ascii="仿宋_GB2312" w:hAnsi="仿宋" w:eastAsia="仿宋_GB2312" w:cs="仿宋_GB2312"/>
                <w:szCs w:val="21"/>
              </w:rPr>
            </w:pPr>
            <w:r>
              <w:rPr>
                <w:rFonts w:hint="eastAsia" w:ascii="仿宋_GB2312" w:hAnsi="仿宋" w:eastAsia="仿宋_GB2312" w:cs="仿宋_GB2312"/>
                <w:szCs w:val="21"/>
              </w:rPr>
              <w:t>扣分原因：</w:t>
            </w:r>
          </w:p>
          <w:p>
            <w:pPr>
              <w:rPr>
                <w:rFonts w:ascii="仿宋_GB2312" w:hAnsi="仿宋" w:eastAsia="仿宋_GB2312"/>
                <w:szCs w:val="21"/>
              </w:rPr>
            </w:pPr>
            <w:r>
              <w:rPr>
                <w:rFonts w:hint="eastAsia" w:ascii="仿宋_GB2312" w:hAnsi="仿宋" w:eastAsia="仿宋_GB2312" w:cs="仿宋_GB2312"/>
                <w:szCs w:val="21"/>
              </w:rPr>
              <w:t xml:space="preserve">    信息化管理软硬件设备设施未达到指标要求；校园网运行质量需进一步提升。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970" w:hRule="atLeast"/>
        </w:trPr>
        <w:tc>
          <w:tcPr>
            <w:tcW w:w="6230" w:type="dxa"/>
          </w:tcPr>
          <w:p>
            <w:pPr>
              <w:rPr>
                <w:rFonts w:ascii="仿宋_GB2312" w:hAnsi="仿宋" w:eastAsia="仿宋_GB2312"/>
                <w:szCs w:val="21"/>
              </w:rPr>
            </w:pPr>
            <w:r>
              <w:rPr>
                <w:rFonts w:hint="eastAsia" w:ascii="仿宋_GB2312" w:hAnsi="仿宋" w:eastAsia="仿宋_GB2312" w:cs="仿宋_GB2312"/>
                <w:szCs w:val="21"/>
              </w:rPr>
              <w:t>市专家评价：</w:t>
            </w:r>
          </w:p>
        </w:tc>
        <w:tc>
          <w:tcPr>
            <w:tcW w:w="2292" w:type="dxa"/>
          </w:tcPr>
          <w:p>
            <w:pPr>
              <w:widowControl/>
              <w:jc w:val="left"/>
              <w:rPr>
                <w:rFonts w:ascii="仿宋_GB2312" w:hAnsi="仿宋" w:eastAsia="仿宋_GB2312"/>
                <w:szCs w:val="21"/>
              </w:rPr>
            </w:pPr>
            <w:r>
              <w:rPr>
                <w:rFonts w:hint="eastAsia" w:ascii="仿宋_GB2312" w:hAnsi="仿宋" w:eastAsia="仿宋_GB2312" w:cs="仿宋_GB2312"/>
                <w:szCs w:val="21"/>
              </w:rPr>
              <w:t>市评分（    ）</w:t>
            </w:r>
          </w:p>
          <w:p>
            <w:pPr>
              <w:widowControl/>
              <w:jc w:val="left"/>
              <w:rPr>
                <w:rFonts w:ascii="仿宋_GB2312" w:hAnsi="仿宋" w:eastAsia="仿宋_GB2312" w:cs="仿宋_GB2312"/>
                <w:szCs w:val="21"/>
              </w:rPr>
            </w:pPr>
            <w:r>
              <w:rPr>
                <w:rFonts w:hint="eastAsia" w:ascii="仿宋_GB2312" w:hAnsi="仿宋" w:eastAsia="仿宋_GB2312" w:cs="仿宋_GB2312"/>
                <w:szCs w:val="21"/>
              </w:rPr>
              <w:t xml:space="preserve">扣分原因： </w:t>
            </w:r>
          </w:p>
          <w:p>
            <w:pPr>
              <w:rPr>
                <w:rFonts w:ascii="仿宋_GB2312" w:hAnsi="仿宋" w:eastAsia="仿宋_GB2312"/>
                <w:szCs w:val="21"/>
              </w:rPr>
            </w:pPr>
          </w:p>
        </w:tc>
      </w:tr>
    </w:tbl>
    <w:p>
      <w:pPr>
        <w:rPr>
          <w:rFonts w:ascii="仿宋_GB2312" w:hAnsi="仿宋" w:eastAsia="仿宋_GB2312" w:cs="仿宋_GB2312"/>
          <w:b/>
          <w:bCs/>
          <w:sz w:val="24"/>
        </w:rPr>
      </w:pPr>
    </w:p>
    <w:p>
      <w:pPr>
        <w:widowControl/>
        <w:jc w:val="left"/>
        <w:rPr>
          <w:rFonts w:ascii="仿宋_GB2312" w:hAnsi="仿宋" w:eastAsia="仿宋_GB2312" w:cs="仿宋_GB2312"/>
          <w:b/>
          <w:bCs/>
          <w:sz w:val="24"/>
        </w:rPr>
        <w:sectPr>
          <w:type w:val="continuous"/>
          <w:pgSz w:w="11906" w:h="16838"/>
          <w:pgMar w:top="1440" w:right="1800" w:bottom="1440" w:left="1800" w:header="851" w:footer="992" w:gutter="0"/>
          <w:cols w:space="425" w:num="2"/>
          <w:docGrid w:type="lines" w:linePitch="312" w:charSpace="0"/>
        </w:sectPr>
      </w:pPr>
      <w:r>
        <w:rPr>
          <w:rFonts w:ascii="仿宋_GB2312" w:hAnsi="仿宋" w:eastAsia="仿宋_GB2312" w:cs="仿宋_GB2312"/>
          <w:b/>
          <w:bCs/>
          <w:sz w:val="24"/>
        </w:rPr>
        <w:br w:type="page"/>
      </w:r>
    </w:p>
    <w:p>
      <w:pPr>
        <w:rPr>
          <w:rFonts w:ascii="仿宋_GB2312" w:hAnsi="仿宋" w:eastAsia="仿宋_GB2312"/>
          <w:sz w:val="32"/>
          <w:szCs w:val="32"/>
        </w:rPr>
      </w:pPr>
      <w:r>
        <w:rPr>
          <w:rFonts w:hint="eastAsia" w:ascii="仿宋_GB2312" w:hAnsi="仿宋" w:eastAsia="仿宋_GB2312"/>
          <w:sz w:val="32"/>
          <w:szCs w:val="32"/>
        </w:rPr>
        <w:t>表7：</w:t>
      </w:r>
    </w:p>
    <w:p>
      <w:pPr>
        <w:jc w:val="center"/>
        <w:rPr>
          <w:rFonts w:ascii="仿宋_GB2312" w:hAnsi="仿宋" w:eastAsia="仿宋_GB2312" w:cs="仿宋_GB2312"/>
          <w:b/>
          <w:bCs/>
          <w:color w:val="000000"/>
          <w:sz w:val="36"/>
          <w:szCs w:val="36"/>
        </w:rPr>
      </w:pPr>
      <w:r>
        <w:rPr>
          <w:sz w:val="21"/>
        </w:rPr>
        <mc:AlternateContent>
          <mc:Choice Requires="wps">
            <w:drawing>
              <wp:anchor distT="0" distB="0" distL="114300" distR="114300" simplePos="0" relativeHeight="257950720" behindDoc="0" locked="0" layoutInCell="1" allowOverlap="1">
                <wp:simplePos x="0" y="0"/>
                <wp:positionH relativeFrom="column">
                  <wp:posOffset>4612005</wp:posOffset>
                </wp:positionH>
                <wp:positionV relativeFrom="paragraph">
                  <wp:posOffset>257810</wp:posOffset>
                </wp:positionV>
                <wp:extent cx="1270000" cy="309880"/>
                <wp:effectExtent l="525145" t="0" r="0" b="490220"/>
                <wp:wrapNone/>
                <wp:docPr id="84" name="线形标注 2(带强调线) 84"/>
                <wp:cNvGraphicFramePr/>
                <a:graphic xmlns:a="http://schemas.openxmlformats.org/drawingml/2006/main">
                  <a:graphicData uri="http://schemas.microsoft.com/office/word/2010/wordprocessingShape">
                    <wps:wsp>
                      <wps:cNvSpPr/>
                      <wps:spPr>
                        <a:xfrm>
                          <a:off x="5181600" y="1776095"/>
                          <a:ext cx="1270000" cy="309880"/>
                        </a:xfrm>
                        <a:prstGeom prst="accentCallout2">
                          <a:avLst>
                            <a:gd name="adj1" fmla="val 18750"/>
                            <a:gd name="adj2" fmla="val -8333"/>
                            <a:gd name="adj3" fmla="val 18750"/>
                            <a:gd name="adj4" fmla="val -16667"/>
                            <a:gd name="adj5" fmla="val 255942"/>
                            <a:gd name="adj6" fmla="val -40400"/>
                          </a:avLst>
                        </a:prstGeom>
                        <a:no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txbx>
                        <w:txbxContent>
                          <w:p>
                            <w:pPr>
                              <w:jc w:val="both"/>
                              <w:rPr>
                                <w:rFonts w:hint="eastAsia" w:eastAsia="宋体"/>
                                <w:color w:val="FF0000"/>
                                <w:lang w:eastAsia="zh-CN"/>
                              </w:rPr>
                            </w:pPr>
                            <w:r>
                              <w:rPr>
                                <w:rFonts w:hint="eastAsia"/>
                                <w:color w:val="FF0000"/>
                                <w:lang w:eastAsia="zh-CN"/>
                              </w:rPr>
                              <w:t>必填，据实填写</w:t>
                            </w:r>
                          </w:p>
                        </w:txbxContent>
                      </wps:txbx>
                      <wps:bodyPr rot="0" spcFirstLastPara="0" vertOverflow="overflow" horzOverflow="overflow" vert="horz" wrap="square" lIns="91440" tIns="45720" rIns="91440" bIns="45720" numCol="1" spcCol="0" rtlCol="0" fromWordArt="false" anchor="ctr" anchorCtr="false" forceAA="false" compatLnSpc="true">
                        <a:noAutofit/>
                      </wps:bodyPr>
                    </wps:wsp>
                  </a:graphicData>
                </a:graphic>
              </wp:anchor>
            </w:drawing>
          </mc:Choice>
          <mc:Fallback>
            <w:pict>
              <v:shape id="_x0000_s1026" o:spid="_x0000_s1026" o:spt="45" type="#_x0000_t45" style="position:absolute;left:0pt;margin-left:363.15pt;margin-top:20.3pt;height:24.4pt;width:100pt;z-index:257950720;v-text-anchor:middle;mso-width-relative:page;mso-height-relative:page;" filled="f" stroked="t" coordsize="21600,21600" o:gfxdata="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&#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" adj="0,55283,0,4050,0,4050">
                <v:fill on="f" focussize="0,0"/>
                <v:stroke weight="2pt" color="#FF0000 [3204]" joinstyle="round"/>
                <v:imagedata o:title=""/>
                <o:lock v:ext="edit" aspectratio="f"/>
                <v:textbox>
                  <w:txbxContent>
                    <w:p>
                      <w:pPr>
                        <w:jc w:val="both"/>
                        <w:rPr>
                          <w:rFonts w:hint="eastAsia" w:eastAsia="宋体"/>
                          <w:color w:val="FF0000"/>
                          <w:lang w:eastAsia="zh-CN"/>
                        </w:rPr>
                      </w:pPr>
                      <w:r>
                        <w:rPr>
                          <w:rFonts w:hint="eastAsia"/>
                          <w:color w:val="FF0000"/>
                          <w:lang w:eastAsia="zh-CN"/>
                        </w:rPr>
                        <w:t>必填，据实填写</w:t>
                      </w:r>
                    </w:p>
                  </w:txbxContent>
                </v:textbox>
              </v:shape>
            </w:pict>
          </mc:Fallback>
        </mc:AlternateContent>
      </w:r>
      <w:r>
        <w:rPr>
          <w:rFonts w:hint="eastAsia" w:ascii="仿宋_GB2312" w:hAnsi="仿宋" w:eastAsia="仿宋_GB2312" w:cs="仿宋_GB2312"/>
          <w:b/>
          <w:bCs/>
          <w:color w:val="000000"/>
          <w:sz w:val="36"/>
          <w:szCs w:val="36"/>
        </w:rPr>
        <w:t>生活文体设备设施清单</w:t>
      </w:r>
    </w:p>
    <w:p>
      <w:pPr>
        <w:jc w:val="center"/>
        <w:rPr>
          <w:rFonts w:ascii="仿宋_GB2312" w:hAnsi="仿宋" w:eastAsia="仿宋_GB2312" w:cs="仿宋_GB2312"/>
          <w:bCs/>
          <w:color w:val="000000"/>
          <w:sz w:val="36"/>
          <w:szCs w:val="36"/>
        </w:rPr>
      </w:pPr>
    </w:p>
    <w:tbl>
      <w:tblPr>
        <w:tblStyle w:val="8"/>
        <w:tblW w:w="856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33"/>
        <w:gridCol w:w="3561"/>
        <w:gridCol w:w="998"/>
        <w:gridCol w:w="1415"/>
        <w:gridCol w:w="116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1" w:hRule="atLeast"/>
          <w:jc w:val="center"/>
        </w:trPr>
        <w:tc>
          <w:tcPr>
            <w:tcW w:w="1433" w:type="dxa"/>
            <w:vAlign w:val="center"/>
          </w:tcPr>
          <w:p>
            <w:pPr>
              <w:jc w:val="center"/>
              <w:rPr>
                <w:rFonts w:ascii="仿宋_GB2312" w:hAnsi="仿宋" w:eastAsia="仿宋_GB2312" w:cs="仿宋_GB2312"/>
                <w:bCs/>
                <w:color w:val="000000"/>
                <w:szCs w:val="21"/>
              </w:rPr>
            </w:pPr>
            <w:r>
              <w:rPr>
                <w:rFonts w:hint="eastAsia" w:ascii="仿宋_GB2312" w:hAnsi="仿宋" w:eastAsia="仿宋_GB2312" w:cs="仿宋_GB2312"/>
                <w:bCs/>
                <w:color w:val="000000"/>
                <w:szCs w:val="21"/>
              </w:rPr>
              <w:t>场所名称</w:t>
            </w:r>
          </w:p>
        </w:tc>
        <w:tc>
          <w:tcPr>
            <w:tcW w:w="3561" w:type="dxa"/>
            <w:vAlign w:val="center"/>
          </w:tcPr>
          <w:p>
            <w:pPr>
              <w:jc w:val="center"/>
              <w:rPr>
                <w:rFonts w:ascii="仿宋_GB2312" w:hAnsi="仿宋" w:eastAsia="仿宋_GB2312" w:cs="仿宋_GB2312"/>
                <w:bCs/>
                <w:color w:val="000000"/>
                <w:szCs w:val="21"/>
              </w:rPr>
            </w:pPr>
            <w:r>
              <w:rPr>
                <w:rFonts w:hint="eastAsia" w:ascii="仿宋_GB2312" w:hAnsi="仿宋" w:eastAsia="仿宋_GB2312" w:cs="仿宋_GB2312"/>
                <w:bCs/>
                <w:color w:val="000000"/>
                <w:szCs w:val="21"/>
              </w:rPr>
              <w:t>设备设施名称和型号</w:t>
            </w:r>
          </w:p>
        </w:tc>
        <w:tc>
          <w:tcPr>
            <w:tcW w:w="998" w:type="dxa"/>
            <w:vAlign w:val="center"/>
          </w:tcPr>
          <w:p>
            <w:pPr>
              <w:jc w:val="center"/>
              <w:rPr>
                <w:rFonts w:ascii="仿宋_GB2312" w:hAnsi="仿宋" w:eastAsia="仿宋_GB2312" w:cs="仿宋_GB2312"/>
                <w:bCs/>
                <w:color w:val="000000"/>
                <w:szCs w:val="21"/>
              </w:rPr>
            </w:pPr>
            <w:r>
              <w:rPr>
                <w:rFonts w:hint="eastAsia" w:ascii="仿宋_GB2312" w:hAnsi="仿宋" w:eastAsia="仿宋_GB2312" w:cs="仿宋_GB2312"/>
                <w:bCs/>
                <w:color w:val="000000"/>
                <w:szCs w:val="21"/>
              </w:rPr>
              <w:t>数量</w:t>
            </w:r>
          </w:p>
        </w:tc>
        <w:tc>
          <w:tcPr>
            <w:tcW w:w="1415" w:type="dxa"/>
            <w:vAlign w:val="center"/>
          </w:tcPr>
          <w:p>
            <w:pPr>
              <w:jc w:val="center"/>
              <w:rPr>
                <w:rFonts w:ascii="仿宋_GB2312" w:hAnsi="仿宋" w:eastAsia="仿宋_GB2312" w:cs="仿宋_GB2312"/>
                <w:bCs/>
                <w:color w:val="000000"/>
                <w:szCs w:val="21"/>
              </w:rPr>
            </w:pPr>
            <w:r>
              <w:rPr>
                <w:rFonts w:hint="eastAsia" w:ascii="仿宋_GB2312" w:hAnsi="仿宋" w:eastAsia="仿宋_GB2312" w:cs="仿宋_GB2312"/>
                <w:bCs/>
                <w:color w:val="000000"/>
                <w:szCs w:val="21"/>
              </w:rPr>
              <w:t>购置价值（元）</w:t>
            </w:r>
          </w:p>
        </w:tc>
        <w:tc>
          <w:tcPr>
            <w:tcW w:w="1161" w:type="dxa"/>
            <w:vAlign w:val="center"/>
          </w:tcPr>
          <w:p>
            <w:pPr>
              <w:jc w:val="center"/>
              <w:rPr>
                <w:rFonts w:ascii="仿宋_GB2312" w:hAnsi="仿宋" w:eastAsia="仿宋_GB2312" w:cs="仿宋_GB2312"/>
                <w:bCs/>
                <w:color w:val="000000"/>
                <w:szCs w:val="21"/>
              </w:rPr>
            </w:pPr>
            <w:r>
              <w:rPr>
                <w:rFonts w:hint="eastAsia" w:ascii="仿宋_GB2312" w:hAnsi="仿宋" w:eastAsia="仿宋_GB2312" w:cs="仿宋_GB2312"/>
                <w:bCs/>
                <w:color w:val="000000"/>
                <w:szCs w:val="21"/>
              </w:rPr>
              <w:t>购置时间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jc w:val="center"/>
        </w:trPr>
        <w:tc>
          <w:tcPr>
            <w:tcW w:w="1433" w:type="dxa"/>
            <w:vMerge w:val="restart"/>
          </w:tcPr>
          <w:p>
            <w:pPr>
              <w:rPr>
                <w:rFonts w:ascii="仿宋_GB2312" w:hAnsi="仿宋" w:eastAsia="仿宋_GB2312"/>
                <w:color w:val="000000"/>
                <w:szCs w:val="21"/>
              </w:rPr>
            </w:pPr>
            <w:r>
              <w:rPr>
                <w:sz w:val="21"/>
              </w:rPr>
              <mc:AlternateContent>
                <mc:Choice Requires="wps">
                  <w:drawing>
                    <wp:anchor distT="0" distB="0" distL="114300" distR="114300" simplePos="0" relativeHeight="257949696" behindDoc="0" locked="0" layoutInCell="1" allowOverlap="1">
                      <wp:simplePos x="0" y="0"/>
                      <wp:positionH relativeFrom="column">
                        <wp:posOffset>-34925</wp:posOffset>
                      </wp:positionH>
                      <wp:positionV relativeFrom="paragraph">
                        <wp:posOffset>23495</wp:posOffset>
                      </wp:positionV>
                      <wp:extent cx="5405755" cy="7181215"/>
                      <wp:effectExtent l="12700" t="0" r="29845" b="26035"/>
                      <wp:wrapNone/>
                      <wp:docPr id="83" name="矩形 83"/>
                      <wp:cNvGraphicFramePr/>
                      <a:graphic xmlns:a="http://schemas.openxmlformats.org/drawingml/2006/main">
                        <a:graphicData uri="http://schemas.microsoft.com/office/word/2010/wordprocessingShape">
                          <wps:wsp>
                            <wps:cNvSpPr/>
                            <wps:spPr>
                              <a:xfrm>
                                <a:off x="1093470" y="2081530"/>
                                <a:ext cx="5405755" cy="7181215"/>
                              </a:xfrm>
                              <a:prstGeom prst="rect">
                                <a:avLst/>
                              </a:prstGeom>
                              <a:no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false" anchor="ctr" anchorCtr="false" forceAA="false" compatLnSpc="true">
                              <a:noAutofit/>
                            </wps:bodyPr>
                          </wps:wsp>
                        </a:graphicData>
                      </a:graphic>
                    </wp:anchor>
                  </w:drawing>
                </mc:Choice>
                <mc:Fallback>
                  <w:pict>
                    <v:rect id="_x0000_s1026" o:spid="_x0000_s1026" o:spt="1" style="position:absolute;left:0pt;margin-left:-2.75pt;margin-top:1.85pt;height:565.45pt;width:425.65pt;z-index:257949696;v-text-anchor:middle;mso-width-relative:page;mso-height-relative:page;" filled="f" stroked="t" coordsize="21600,21600" o:gfxdata="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">
                      <v:fill on="f" focussize="0,0"/>
                      <v:stroke weight="2pt" color="#FF0000 [3204]" joinstyle="round"/>
                      <v:imagedata o:title=""/>
                      <o:lock v:ext="edit" aspectratio="f"/>
                    </v:rect>
                  </w:pict>
                </mc:Fallback>
              </mc:AlternateContent>
            </w:r>
            <w:r>
              <w:rPr>
                <w:rFonts w:hint="eastAsia" w:ascii="仿宋_GB2312" w:hAnsi="仿宋" w:eastAsia="仿宋_GB2312"/>
                <w:color w:val="000000"/>
                <w:szCs w:val="21"/>
              </w:rPr>
              <w:t>体育设备</w:t>
            </w:r>
          </w:p>
        </w:tc>
        <w:tc>
          <w:tcPr>
            <w:tcW w:w="3561" w:type="dxa"/>
            <w:vAlign w:val="center"/>
          </w:tcPr>
          <w:p>
            <w:pPr>
              <w:jc w:val="center"/>
              <w:rPr>
                <w:rFonts w:ascii="仿宋_GB2312" w:hAnsi="宋体" w:eastAsia="仿宋_GB2312" w:cs="宋体"/>
                <w:color w:val="000000"/>
                <w:sz w:val="24"/>
              </w:rPr>
            </w:pPr>
            <w:r>
              <w:rPr>
                <w:rFonts w:hint="eastAsia" w:ascii="仿宋_GB2312" w:eastAsia="仿宋_GB2312"/>
                <w:color w:val="000000"/>
              </w:rPr>
              <w:t>体操垫（小）</w:t>
            </w:r>
          </w:p>
        </w:tc>
        <w:tc>
          <w:tcPr>
            <w:tcW w:w="998" w:type="dxa"/>
            <w:vAlign w:val="center"/>
          </w:tcPr>
          <w:p>
            <w:pPr>
              <w:jc w:val="center"/>
              <w:rPr>
                <w:rFonts w:ascii="仿宋_GB2312" w:hAnsi="宋体" w:eastAsia="仿宋_GB2312" w:cs="宋体"/>
                <w:color w:val="000000"/>
                <w:sz w:val="24"/>
              </w:rPr>
            </w:pPr>
            <w:r>
              <w:rPr>
                <w:rFonts w:hint="eastAsia" w:ascii="仿宋_GB2312" w:eastAsia="仿宋_GB2312"/>
                <w:color w:val="000000"/>
              </w:rPr>
              <w:t>30</w:t>
            </w:r>
          </w:p>
        </w:tc>
        <w:tc>
          <w:tcPr>
            <w:tcW w:w="1415" w:type="dxa"/>
            <w:vAlign w:val="center"/>
          </w:tcPr>
          <w:p>
            <w:pPr>
              <w:jc w:val="center"/>
              <w:rPr>
                <w:rFonts w:ascii="仿宋_GB2312" w:hAnsi="宋体" w:eastAsia="仿宋_GB2312" w:cs="宋体"/>
                <w:color w:val="000000"/>
                <w:sz w:val="24"/>
              </w:rPr>
            </w:pPr>
            <w:r>
              <w:rPr>
                <w:rFonts w:hint="eastAsia" w:ascii="仿宋_GB2312" w:eastAsia="仿宋_GB2312"/>
                <w:color w:val="000000"/>
              </w:rPr>
              <w:t>80</w:t>
            </w:r>
          </w:p>
        </w:tc>
        <w:tc>
          <w:tcPr>
            <w:tcW w:w="1161" w:type="dxa"/>
            <w:vAlign w:val="center"/>
          </w:tcPr>
          <w:p>
            <w:pPr>
              <w:jc w:val="center"/>
              <w:rPr>
                <w:rFonts w:ascii="仿宋_GB2312" w:hAnsi="宋体" w:eastAsia="仿宋_GB2312" w:cs="宋体"/>
                <w:color w:val="000000"/>
                <w:sz w:val="24"/>
              </w:rPr>
            </w:pPr>
            <w:r>
              <w:rPr>
                <w:rFonts w:hint="eastAsia" w:ascii="仿宋_GB2312" w:eastAsia="仿宋_GB2312"/>
                <w:color w:val="000000"/>
              </w:rPr>
              <w:t>2013.8.20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jc w:val="center"/>
        </w:trPr>
        <w:tc>
          <w:tcPr>
            <w:tcW w:w="1433" w:type="dxa"/>
            <w:vMerge w:val="continue"/>
            <w:vAlign w:val="center"/>
          </w:tcPr>
          <w:p>
            <w:pPr>
              <w:widowControl/>
              <w:jc w:val="left"/>
              <w:rPr>
                <w:rFonts w:ascii="仿宋_GB2312" w:hAnsi="仿宋" w:eastAsia="仿宋_GB2312"/>
                <w:color w:val="000000"/>
                <w:szCs w:val="21"/>
              </w:rPr>
            </w:pPr>
          </w:p>
        </w:tc>
        <w:tc>
          <w:tcPr>
            <w:tcW w:w="3561" w:type="dxa"/>
            <w:vAlign w:val="center"/>
          </w:tcPr>
          <w:p>
            <w:pPr>
              <w:jc w:val="center"/>
              <w:rPr>
                <w:rFonts w:ascii="仿宋_GB2312" w:hAnsi="宋体" w:eastAsia="仿宋_GB2312" w:cs="宋体"/>
                <w:color w:val="000000"/>
                <w:sz w:val="24"/>
              </w:rPr>
            </w:pPr>
            <w:r>
              <w:rPr>
                <w:rFonts w:hint="eastAsia" w:ascii="仿宋_GB2312" w:eastAsia="仿宋_GB2312"/>
                <w:color w:val="000000"/>
              </w:rPr>
              <w:t>体操垫（大）</w:t>
            </w:r>
          </w:p>
        </w:tc>
        <w:tc>
          <w:tcPr>
            <w:tcW w:w="998" w:type="dxa"/>
            <w:vAlign w:val="center"/>
          </w:tcPr>
          <w:p>
            <w:pPr>
              <w:jc w:val="center"/>
              <w:rPr>
                <w:rFonts w:ascii="仿宋_GB2312" w:hAnsi="宋体" w:eastAsia="仿宋_GB2312" w:cs="宋体"/>
                <w:color w:val="000000"/>
                <w:sz w:val="24"/>
              </w:rPr>
            </w:pPr>
            <w:r>
              <w:rPr>
                <w:rFonts w:hint="eastAsia" w:ascii="仿宋_GB2312" w:eastAsia="仿宋_GB2312"/>
                <w:color w:val="000000"/>
              </w:rPr>
              <w:t>4</w:t>
            </w:r>
          </w:p>
        </w:tc>
        <w:tc>
          <w:tcPr>
            <w:tcW w:w="1415" w:type="dxa"/>
            <w:vAlign w:val="center"/>
          </w:tcPr>
          <w:p>
            <w:pPr>
              <w:jc w:val="center"/>
              <w:rPr>
                <w:rFonts w:ascii="仿宋_GB2312" w:hAnsi="宋体" w:eastAsia="仿宋_GB2312" w:cs="宋体"/>
                <w:color w:val="000000"/>
                <w:sz w:val="24"/>
              </w:rPr>
            </w:pPr>
            <w:r>
              <w:rPr>
                <w:rFonts w:hint="eastAsia" w:ascii="仿宋_GB2312" w:eastAsia="仿宋_GB2312"/>
                <w:color w:val="000000"/>
              </w:rPr>
              <w:t>150</w:t>
            </w:r>
          </w:p>
        </w:tc>
        <w:tc>
          <w:tcPr>
            <w:tcW w:w="1161" w:type="dxa"/>
            <w:vAlign w:val="center"/>
          </w:tcPr>
          <w:p>
            <w:pPr>
              <w:jc w:val="center"/>
              <w:rPr>
                <w:rFonts w:ascii="仿宋_GB2312" w:hAnsi="宋体" w:eastAsia="仿宋_GB2312" w:cs="宋体"/>
                <w:color w:val="000000"/>
                <w:sz w:val="24"/>
              </w:rPr>
            </w:pPr>
            <w:r>
              <w:rPr>
                <w:rFonts w:hint="eastAsia" w:ascii="仿宋_GB2312" w:eastAsia="仿宋_GB2312"/>
                <w:color w:val="000000"/>
              </w:rPr>
              <w:t>2013.8.20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jc w:val="center"/>
        </w:trPr>
        <w:tc>
          <w:tcPr>
            <w:tcW w:w="1433" w:type="dxa"/>
            <w:vMerge w:val="continue"/>
            <w:vAlign w:val="center"/>
          </w:tcPr>
          <w:p>
            <w:pPr>
              <w:widowControl/>
              <w:jc w:val="left"/>
              <w:rPr>
                <w:rFonts w:ascii="仿宋_GB2312" w:hAnsi="仿宋" w:eastAsia="仿宋_GB2312"/>
                <w:color w:val="000000"/>
                <w:szCs w:val="21"/>
              </w:rPr>
            </w:pPr>
          </w:p>
        </w:tc>
        <w:tc>
          <w:tcPr>
            <w:tcW w:w="3561" w:type="dxa"/>
            <w:vAlign w:val="center"/>
          </w:tcPr>
          <w:p>
            <w:pPr>
              <w:jc w:val="center"/>
              <w:rPr>
                <w:rFonts w:ascii="仿宋_GB2312" w:hAnsi="宋体" w:eastAsia="仿宋_GB2312" w:cs="宋体"/>
                <w:color w:val="000000"/>
                <w:sz w:val="24"/>
              </w:rPr>
            </w:pPr>
            <w:r>
              <w:rPr>
                <w:rFonts w:hint="eastAsia" w:ascii="仿宋_GB2312" w:eastAsia="仿宋_GB2312"/>
                <w:color w:val="000000"/>
              </w:rPr>
              <w:t>跨栏架</w:t>
            </w:r>
          </w:p>
        </w:tc>
        <w:tc>
          <w:tcPr>
            <w:tcW w:w="998" w:type="dxa"/>
            <w:vAlign w:val="center"/>
          </w:tcPr>
          <w:p>
            <w:pPr>
              <w:jc w:val="center"/>
              <w:rPr>
                <w:rFonts w:ascii="仿宋_GB2312" w:hAnsi="宋体" w:eastAsia="仿宋_GB2312" w:cs="宋体"/>
                <w:color w:val="000000"/>
                <w:sz w:val="24"/>
              </w:rPr>
            </w:pPr>
            <w:r>
              <w:rPr>
                <w:rFonts w:hint="eastAsia" w:ascii="仿宋_GB2312" w:eastAsia="仿宋_GB2312"/>
                <w:color w:val="000000"/>
              </w:rPr>
              <w:t>18</w:t>
            </w:r>
          </w:p>
        </w:tc>
        <w:tc>
          <w:tcPr>
            <w:tcW w:w="1415" w:type="dxa"/>
            <w:vAlign w:val="center"/>
          </w:tcPr>
          <w:p>
            <w:pPr>
              <w:jc w:val="center"/>
              <w:rPr>
                <w:rFonts w:ascii="仿宋_GB2312" w:hAnsi="宋体" w:eastAsia="仿宋_GB2312" w:cs="宋体"/>
                <w:color w:val="000000"/>
                <w:sz w:val="24"/>
              </w:rPr>
            </w:pPr>
            <w:r>
              <w:rPr>
                <w:rFonts w:hint="eastAsia" w:ascii="仿宋_GB2312" w:eastAsia="仿宋_GB2312"/>
                <w:color w:val="000000"/>
              </w:rPr>
              <w:t>65</w:t>
            </w:r>
          </w:p>
        </w:tc>
        <w:tc>
          <w:tcPr>
            <w:tcW w:w="1161" w:type="dxa"/>
            <w:vAlign w:val="center"/>
          </w:tcPr>
          <w:p>
            <w:pPr>
              <w:jc w:val="center"/>
              <w:rPr>
                <w:rFonts w:ascii="仿宋_GB2312" w:hAnsi="宋体" w:eastAsia="仿宋_GB2312" w:cs="宋体"/>
                <w:color w:val="000000"/>
                <w:sz w:val="24"/>
              </w:rPr>
            </w:pPr>
            <w:r>
              <w:rPr>
                <w:rFonts w:hint="eastAsia" w:ascii="仿宋_GB2312" w:eastAsia="仿宋_GB2312"/>
                <w:color w:val="000000"/>
              </w:rPr>
              <w:t>2013.8.20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jc w:val="center"/>
        </w:trPr>
        <w:tc>
          <w:tcPr>
            <w:tcW w:w="1433" w:type="dxa"/>
            <w:vMerge w:val="continue"/>
            <w:vAlign w:val="center"/>
          </w:tcPr>
          <w:p>
            <w:pPr>
              <w:widowControl/>
              <w:jc w:val="left"/>
              <w:rPr>
                <w:rFonts w:ascii="仿宋_GB2312" w:hAnsi="仿宋" w:eastAsia="仿宋_GB2312"/>
                <w:color w:val="000000"/>
                <w:szCs w:val="21"/>
              </w:rPr>
            </w:pPr>
          </w:p>
        </w:tc>
        <w:tc>
          <w:tcPr>
            <w:tcW w:w="3561" w:type="dxa"/>
            <w:vAlign w:val="center"/>
          </w:tcPr>
          <w:p>
            <w:pPr>
              <w:jc w:val="center"/>
              <w:rPr>
                <w:rFonts w:ascii="仿宋_GB2312" w:hAnsi="宋体" w:eastAsia="仿宋_GB2312" w:cs="宋体"/>
                <w:color w:val="000000"/>
                <w:sz w:val="24"/>
              </w:rPr>
            </w:pPr>
            <w:r>
              <w:rPr>
                <w:rFonts w:hint="eastAsia" w:ascii="仿宋_GB2312" w:eastAsia="仿宋_GB2312"/>
                <w:color w:val="000000"/>
              </w:rPr>
              <w:t>乒乓球台</w:t>
            </w:r>
          </w:p>
        </w:tc>
        <w:tc>
          <w:tcPr>
            <w:tcW w:w="998" w:type="dxa"/>
            <w:vAlign w:val="center"/>
          </w:tcPr>
          <w:p>
            <w:pPr>
              <w:jc w:val="center"/>
              <w:rPr>
                <w:rFonts w:ascii="仿宋_GB2312" w:hAnsi="宋体" w:eastAsia="仿宋_GB2312" w:cs="宋体"/>
                <w:color w:val="000000"/>
                <w:sz w:val="24"/>
              </w:rPr>
            </w:pPr>
            <w:r>
              <w:rPr>
                <w:rFonts w:hint="eastAsia" w:ascii="仿宋_GB2312" w:eastAsia="仿宋_GB2312"/>
                <w:color w:val="000000"/>
              </w:rPr>
              <w:t>4</w:t>
            </w:r>
          </w:p>
        </w:tc>
        <w:tc>
          <w:tcPr>
            <w:tcW w:w="1415" w:type="dxa"/>
            <w:vAlign w:val="center"/>
          </w:tcPr>
          <w:p>
            <w:pPr>
              <w:jc w:val="center"/>
              <w:rPr>
                <w:rFonts w:ascii="仿宋_GB2312" w:hAnsi="宋体" w:eastAsia="仿宋_GB2312" w:cs="宋体"/>
                <w:color w:val="000000"/>
                <w:sz w:val="24"/>
              </w:rPr>
            </w:pPr>
            <w:r>
              <w:rPr>
                <w:rFonts w:hint="eastAsia" w:ascii="仿宋_GB2312" w:eastAsia="仿宋_GB2312"/>
                <w:color w:val="000000"/>
              </w:rPr>
              <w:t>1400</w:t>
            </w:r>
          </w:p>
        </w:tc>
        <w:tc>
          <w:tcPr>
            <w:tcW w:w="1161" w:type="dxa"/>
            <w:vAlign w:val="center"/>
          </w:tcPr>
          <w:p>
            <w:pPr>
              <w:jc w:val="center"/>
              <w:rPr>
                <w:rFonts w:ascii="仿宋_GB2312" w:hAnsi="宋体" w:eastAsia="仿宋_GB2312" w:cs="宋体"/>
                <w:color w:val="000000"/>
                <w:sz w:val="24"/>
              </w:rPr>
            </w:pPr>
            <w:r>
              <w:rPr>
                <w:rFonts w:hint="eastAsia" w:ascii="仿宋_GB2312" w:eastAsia="仿宋_GB2312"/>
                <w:color w:val="000000"/>
              </w:rPr>
              <w:t>2013.8.20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jc w:val="center"/>
        </w:trPr>
        <w:tc>
          <w:tcPr>
            <w:tcW w:w="1433" w:type="dxa"/>
            <w:vMerge w:val="continue"/>
            <w:vAlign w:val="center"/>
          </w:tcPr>
          <w:p>
            <w:pPr>
              <w:widowControl/>
              <w:jc w:val="left"/>
              <w:rPr>
                <w:rFonts w:ascii="仿宋_GB2312" w:hAnsi="仿宋" w:eastAsia="仿宋_GB2312"/>
                <w:color w:val="000000"/>
                <w:szCs w:val="21"/>
              </w:rPr>
            </w:pPr>
          </w:p>
        </w:tc>
        <w:tc>
          <w:tcPr>
            <w:tcW w:w="3561" w:type="dxa"/>
            <w:vAlign w:val="center"/>
          </w:tcPr>
          <w:p>
            <w:pPr>
              <w:jc w:val="center"/>
              <w:rPr>
                <w:rFonts w:ascii="仿宋_GB2312" w:hAnsi="宋体" w:eastAsia="仿宋_GB2312" w:cs="宋体"/>
                <w:color w:val="000000"/>
                <w:sz w:val="24"/>
              </w:rPr>
            </w:pPr>
            <w:r>
              <w:rPr>
                <w:rFonts w:hint="eastAsia" w:ascii="仿宋_GB2312" w:eastAsia="仿宋_GB2312"/>
                <w:color w:val="000000"/>
              </w:rPr>
              <w:t>板羽球拍</w:t>
            </w:r>
          </w:p>
        </w:tc>
        <w:tc>
          <w:tcPr>
            <w:tcW w:w="998" w:type="dxa"/>
            <w:vAlign w:val="center"/>
          </w:tcPr>
          <w:p>
            <w:pPr>
              <w:jc w:val="center"/>
              <w:rPr>
                <w:rFonts w:ascii="仿宋_GB2312" w:hAnsi="宋体" w:eastAsia="仿宋_GB2312" w:cs="宋体"/>
                <w:color w:val="000000"/>
                <w:sz w:val="24"/>
              </w:rPr>
            </w:pPr>
            <w:r>
              <w:rPr>
                <w:rFonts w:hint="eastAsia" w:ascii="仿宋_GB2312" w:eastAsia="仿宋_GB2312"/>
                <w:color w:val="000000"/>
              </w:rPr>
              <w:t>20</w:t>
            </w:r>
          </w:p>
        </w:tc>
        <w:tc>
          <w:tcPr>
            <w:tcW w:w="1415" w:type="dxa"/>
            <w:vAlign w:val="center"/>
          </w:tcPr>
          <w:p>
            <w:pPr>
              <w:jc w:val="center"/>
              <w:rPr>
                <w:rFonts w:ascii="仿宋_GB2312" w:hAnsi="宋体" w:eastAsia="仿宋_GB2312" w:cs="宋体"/>
                <w:color w:val="000000"/>
                <w:sz w:val="24"/>
              </w:rPr>
            </w:pPr>
            <w:r>
              <w:rPr>
                <w:rFonts w:hint="eastAsia" w:ascii="仿宋_GB2312" w:eastAsia="仿宋_GB2312"/>
                <w:color w:val="000000"/>
              </w:rPr>
              <w:t>15</w:t>
            </w:r>
          </w:p>
        </w:tc>
        <w:tc>
          <w:tcPr>
            <w:tcW w:w="1161" w:type="dxa"/>
            <w:vAlign w:val="center"/>
          </w:tcPr>
          <w:p>
            <w:pPr>
              <w:jc w:val="center"/>
              <w:rPr>
                <w:rFonts w:ascii="仿宋_GB2312" w:hAnsi="宋体" w:eastAsia="仿宋_GB2312" w:cs="宋体"/>
                <w:color w:val="000000"/>
                <w:sz w:val="24"/>
              </w:rPr>
            </w:pPr>
            <w:r>
              <w:rPr>
                <w:rFonts w:hint="eastAsia" w:ascii="仿宋_GB2312" w:eastAsia="仿宋_GB2312"/>
                <w:color w:val="000000"/>
              </w:rPr>
              <w:t>2015.8.23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jc w:val="center"/>
        </w:trPr>
        <w:tc>
          <w:tcPr>
            <w:tcW w:w="1433" w:type="dxa"/>
            <w:vMerge w:val="continue"/>
          </w:tcPr>
          <w:p>
            <w:pPr>
              <w:rPr>
                <w:rFonts w:ascii="仿宋_GB2312" w:hAnsi="仿宋" w:eastAsia="仿宋_GB2312"/>
                <w:color w:val="000000"/>
                <w:szCs w:val="21"/>
              </w:rPr>
            </w:pPr>
          </w:p>
        </w:tc>
        <w:tc>
          <w:tcPr>
            <w:tcW w:w="3561" w:type="dxa"/>
            <w:vAlign w:val="center"/>
          </w:tcPr>
          <w:p>
            <w:pPr>
              <w:jc w:val="center"/>
              <w:rPr>
                <w:rFonts w:ascii="仿宋_GB2312" w:hAnsi="宋体" w:eastAsia="仿宋_GB2312" w:cs="宋体"/>
                <w:color w:val="000000"/>
                <w:sz w:val="24"/>
              </w:rPr>
            </w:pPr>
            <w:r>
              <w:rPr>
                <w:rFonts w:hint="eastAsia" w:ascii="仿宋_GB2312" w:eastAsia="仿宋_GB2312"/>
                <w:color w:val="000000"/>
              </w:rPr>
              <w:t>毽子</w:t>
            </w:r>
          </w:p>
        </w:tc>
        <w:tc>
          <w:tcPr>
            <w:tcW w:w="998" w:type="dxa"/>
            <w:vAlign w:val="center"/>
          </w:tcPr>
          <w:p>
            <w:pPr>
              <w:jc w:val="center"/>
              <w:rPr>
                <w:rFonts w:ascii="仿宋_GB2312" w:hAnsi="宋体" w:eastAsia="仿宋_GB2312" w:cs="宋体"/>
                <w:color w:val="000000"/>
                <w:sz w:val="24"/>
              </w:rPr>
            </w:pPr>
            <w:r>
              <w:rPr>
                <w:rFonts w:hint="eastAsia" w:ascii="仿宋_GB2312" w:eastAsia="仿宋_GB2312"/>
                <w:color w:val="000000"/>
              </w:rPr>
              <w:t>100</w:t>
            </w:r>
          </w:p>
        </w:tc>
        <w:tc>
          <w:tcPr>
            <w:tcW w:w="1415" w:type="dxa"/>
            <w:vAlign w:val="center"/>
          </w:tcPr>
          <w:p>
            <w:pPr>
              <w:jc w:val="center"/>
              <w:rPr>
                <w:rFonts w:ascii="仿宋_GB2312" w:hAnsi="宋体" w:eastAsia="仿宋_GB2312" w:cs="宋体"/>
                <w:color w:val="000000"/>
                <w:sz w:val="24"/>
              </w:rPr>
            </w:pPr>
            <w:r>
              <w:rPr>
                <w:rFonts w:hint="eastAsia" w:ascii="仿宋_GB2312" w:eastAsia="仿宋_GB2312"/>
                <w:color w:val="000000"/>
              </w:rPr>
              <w:t>2</w:t>
            </w:r>
          </w:p>
        </w:tc>
        <w:tc>
          <w:tcPr>
            <w:tcW w:w="1161" w:type="dxa"/>
            <w:vAlign w:val="bottom"/>
          </w:tcPr>
          <w:p>
            <w:pPr>
              <w:jc w:val="center"/>
              <w:rPr>
                <w:rFonts w:ascii="仿宋_GB2312" w:hAnsi="宋体" w:eastAsia="仿宋_GB2312" w:cs="宋体"/>
                <w:color w:val="000000"/>
                <w:sz w:val="24"/>
              </w:rPr>
            </w:pPr>
            <w:r>
              <w:rPr>
                <w:rFonts w:hint="eastAsia" w:ascii="仿宋_GB2312" w:eastAsia="仿宋_GB2312"/>
                <w:color w:val="000000"/>
              </w:rPr>
              <w:t>2015.8.23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jc w:val="center"/>
        </w:trPr>
        <w:tc>
          <w:tcPr>
            <w:tcW w:w="1433" w:type="dxa"/>
            <w:vMerge w:val="continue"/>
            <w:vAlign w:val="center"/>
          </w:tcPr>
          <w:p>
            <w:pPr>
              <w:widowControl/>
              <w:jc w:val="left"/>
              <w:rPr>
                <w:rFonts w:ascii="仿宋_GB2312" w:hAnsi="仿宋" w:eastAsia="仿宋_GB2312"/>
                <w:color w:val="000000"/>
                <w:szCs w:val="21"/>
              </w:rPr>
            </w:pPr>
          </w:p>
        </w:tc>
        <w:tc>
          <w:tcPr>
            <w:tcW w:w="3561" w:type="dxa"/>
            <w:vAlign w:val="center"/>
          </w:tcPr>
          <w:p>
            <w:pPr>
              <w:jc w:val="center"/>
              <w:rPr>
                <w:rFonts w:ascii="仿宋_GB2312" w:hAnsi="宋体" w:eastAsia="仿宋_GB2312" w:cs="宋体"/>
                <w:color w:val="000000"/>
                <w:sz w:val="24"/>
              </w:rPr>
            </w:pPr>
            <w:r>
              <w:rPr>
                <w:rFonts w:hint="eastAsia" w:ascii="仿宋_GB2312" w:eastAsia="仿宋_GB2312"/>
                <w:color w:val="000000"/>
              </w:rPr>
              <w:t>软式排球</w:t>
            </w:r>
          </w:p>
        </w:tc>
        <w:tc>
          <w:tcPr>
            <w:tcW w:w="998" w:type="dxa"/>
            <w:vAlign w:val="center"/>
          </w:tcPr>
          <w:p>
            <w:pPr>
              <w:jc w:val="center"/>
              <w:rPr>
                <w:rFonts w:ascii="仿宋_GB2312" w:hAnsi="宋体" w:eastAsia="仿宋_GB2312" w:cs="宋体"/>
                <w:color w:val="000000"/>
                <w:sz w:val="24"/>
              </w:rPr>
            </w:pPr>
            <w:r>
              <w:rPr>
                <w:rFonts w:hint="eastAsia" w:ascii="仿宋_GB2312" w:eastAsia="仿宋_GB2312"/>
                <w:color w:val="000000"/>
              </w:rPr>
              <w:t>50</w:t>
            </w:r>
          </w:p>
        </w:tc>
        <w:tc>
          <w:tcPr>
            <w:tcW w:w="1415" w:type="dxa"/>
            <w:vAlign w:val="center"/>
          </w:tcPr>
          <w:p>
            <w:pPr>
              <w:jc w:val="center"/>
              <w:rPr>
                <w:rFonts w:ascii="仿宋_GB2312" w:hAnsi="宋体" w:eastAsia="仿宋_GB2312" w:cs="宋体"/>
                <w:color w:val="000000"/>
                <w:sz w:val="24"/>
              </w:rPr>
            </w:pPr>
            <w:r>
              <w:rPr>
                <w:rFonts w:hint="eastAsia" w:ascii="仿宋_GB2312" w:eastAsia="仿宋_GB2312"/>
                <w:color w:val="000000"/>
              </w:rPr>
              <w:t>30</w:t>
            </w:r>
          </w:p>
        </w:tc>
        <w:tc>
          <w:tcPr>
            <w:tcW w:w="1161" w:type="dxa"/>
            <w:vAlign w:val="bottom"/>
          </w:tcPr>
          <w:p>
            <w:pPr>
              <w:jc w:val="center"/>
              <w:rPr>
                <w:rFonts w:ascii="仿宋_GB2312" w:hAnsi="宋体" w:eastAsia="仿宋_GB2312" w:cs="宋体"/>
                <w:color w:val="000000"/>
                <w:sz w:val="24"/>
              </w:rPr>
            </w:pPr>
            <w:r>
              <w:rPr>
                <w:rFonts w:hint="eastAsia" w:ascii="仿宋_GB2312" w:eastAsia="仿宋_GB2312"/>
                <w:color w:val="000000"/>
              </w:rPr>
              <w:t>2015.8.23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jc w:val="center"/>
        </w:trPr>
        <w:tc>
          <w:tcPr>
            <w:tcW w:w="1433" w:type="dxa"/>
            <w:vMerge w:val="continue"/>
            <w:vAlign w:val="center"/>
          </w:tcPr>
          <w:p>
            <w:pPr>
              <w:widowControl/>
              <w:jc w:val="left"/>
              <w:rPr>
                <w:rFonts w:ascii="仿宋_GB2312" w:hAnsi="仿宋" w:eastAsia="仿宋_GB2312"/>
                <w:color w:val="000000"/>
                <w:szCs w:val="21"/>
              </w:rPr>
            </w:pPr>
          </w:p>
        </w:tc>
        <w:tc>
          <w:tcPr>
            <w:tcW w:w="3561" w:type="dxa"/>
            <w:vAlign w:val="center"/>
          </w:tcPr>
          <w:p>
            <w:pPr>
              <w:jc w:val="center"/>
              <w:rPr>
                <w:rFonts w:ascii="仿宋_GB2312" w:hAnsi="宋体" w:eastAsia="仿宋_GB2312" w:cs="宋体"/>
                <w:color w:val="000000"/>
                <w:sz w:val="24"/>
              </w:rPr>
            </w:pPr>
            <w:r>
              <w:rPr>
                <w:rFonts w:hint="eastAsia" w:ascii="仿宋_GB2312" w:eastAsia="仿宋_GB2312"/>
                <w:color w:val="000000"/>
              </w:rPr>
              <w:t>接力棒</w:t>
            </w:r>
          </w:p>
        </w:tc>
        <w:tc>
          <w:tcPr>
            <w:tcW w:w="998" w:type="dxa"/>
            <w:vAlign w:val="center"/>
          </w:tcPr>
          <w:p>
            <w:pPr>
              <w:jc w:val="center"/>
              <w:rPr>
                <w:rFonts w:ascii="仿宋_GB2312" w:hAnsi="宋体" w:eastAsia="仿宋_GB2312" w:cs="宋体"/>
                <w:color w:val="000000"/>
                <w:sz w:val="24"/>
              </w:rPr>
            </w:pPr>
            <w:r>
              <w:rPr>
                <w:rFonts w:hint="eastAsia" w:ascii="仿宋_GB2312" w:eastAsia="仿宋_GB2312"/>
                <w:color w:val="000000"/>
              </w:rPr>
              <w:t>10</w:t>
            </w:r>
          </w:p>
        </w:tc>
        <w:tc>
          <w:tcPr>
            <w:tcW w:w="1415" w:type="dxa"/>
            <w:vAlign w:val="center"/>
          </w:tcPr>
          <w:p>
            <w:pPr>
              <w:jc w:val="center"/>
              <w:rPr>
                <w:rFonts w:ascii="仿宋_GB2312" w:hAnsi="宋体" w:eastAsia="仿宋_GB2312" w:cs="宋体"/>
                <w:color w:val="000000"/>
                <w:sz w:val="24"/>
              </w:rPr>
            </w:pPr>
            <w:r>
              <w:rPr>
                <w:rFonts w:hint="eastAsia" w:ascii="仿宋_GB2312" w:eastAsia="仿宋_GB2312"/>
                <w:color w:val="000000"/>
              </w:rPr>
              <w:t>5</w:t>
            </w:r>
          </w:p>
        </w:tc>
        <w:tc>
          <w:tcPr>
            <w:tcW w:w="1161" w:type="dxa"/>
            <w:vAlign w:val="bottom"/>
          </w:tcPr>
          <w:p>
            <w:pPr>
              <w:jc w:val="center"/>
              <w:rPr>
                <w:rFonts w:ascii="仿宋_GB2312" w:hAnsi="宋体" w:eastAsia="仿宋_GB2312" w:cs="宋体"/>
                <w:color w:val="000000"/>
                <w:sz w:val="24"/>
              </w:rPr>
            </w:pPr>
            <w:r>
              <w:rPr>
                <w:rFonts w:hint="eastAsia" w:ascii="仿宋_GB2312" w:eastAsia="仿宋_GB2312"/>
                <w:color w:val="000000"/>
              </w:rPr>
              <w:t>2015.8.23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jc w:val="center"/>
        </w:trPr>
        <w:tc>
          <w:tcPr>
            <w:tcW w:w="1433" w:type="dxa"/>
            <w:vMerge w:val="continue"/>
            <w:vAlign w:val="center"/>
          </w:tcPr>
          <w:p>
            <w:pPr>
              <w:widowControl/>
              <w:jc w:val="left"/>
              <w:rPr>
                <w:rFonts w:ascii="仿宋_GB2312" w:hAnsi="仿宋" w:eastAsia="仿宋_GB2312"/>
                <w:color w:val="000000"/>
                <w:szCs w:val="21"/>
              </w:rPr>
            </w:pPr>
          </w:p>
        </w:tc>
        <w:tc>
          <w:tcPr>
            <w:tcW w:w="3561" w:type="dxa"/>
            <w:vAlign w:val="center"/>
          </w:tcPr>
          <w:p>
            <w:pPr>
              <w:jc w:val="center"/>
              <w:rPr>
                <w:rFonts w:ascii="仿宋_GB2312" w:hAnsi="宋体" w:eastAsia="仿宋_GB2312" w:cs="宋体"/>
                <w:color w:val="000000"/>
                <w:sz w:val="24"/>
              </w:rPr>
            </w:pPr>
            <w:r>
              <w:rPr>
                <w:rFonts w:hint="eastAsia" w:ascii="仿宋_GB2312" w:eastAsia="仿宋_GB2312"/>
                <w:color w:val="000000"/>
              </w:rPr>
              <w:t>秒表</w:t>
            </w:r>
          </w:p>
        </w:tc>
        <w:tc>
          <w:tcPr>
            <w:tcW w:w="998" w:type="dxa"/>
            <w:vAlign w:val="center"/>
          </w:tcPr>
          <w:p>
            <w:pPr>
              <w:jc w:val="center"/>
              <w:rPr>
                <w:rFonts w:ascii="仿宋_GB2312" w:hAnsi="宋体" w:eastAsia="仿宋_GB2312" w:cs="宋体"/>
                <w:color w:val="000000"/>
                <w:sz w:val="24"/>
              </w:rPr>
            </w:pPr>
            <w:r>
              <w:rPr>
                <w:rFonts w:hint="eastAsia" w:ascii="仿宋_GB2312" w:eastAsia="仿宋_GB2312"/>
                <w:color w:val="000000"/>
              </w:rPr>
              <w:t>10</w:t>
            </w:r>
          </w:p>
        </w:tc>
        <w:tc>
          <w:tcPr>
            <w:tcW w:w="1415" w:type="dxa"/>
            <w:vAlign w:val="center"/>
          </w:tcPr>
          <w:p>
            <w:pPr>
              <w:jc w:val="center"/>
              <w:rPr>
                <w:rFonts w:ascii="仿宋_GB2312" w:hAnsi="宋体" w:eastAsia="仿宋_GB2312" w:cs="宋体"/>
                <w:color w:val="000000"/>
                <w:sz w:val="24"/>
              </w:rPr>
            </w:pPr>
            <w:r>
              <w:rPr>
                <w:rFonts w:hint="eastAsia" w:ascii="仿宋_GB2312" w:eastAsia="仿宋_GB2312"/>
                <w:color w:val="000000"/>
              </w:rPr>
              <w:t>15</w:t>
            </w:r>
          </w:p>
        </w:tc>
        <w:tc>
          <w:tcPr>
            <w:tcW w:w="1161" w:type="dxa"/>
            <w:vAlign w:val="bottom"/>
          </w:tcPr>
          <w:p>
            <w:pPr>
              <w:jc w:val="center"/>
              <w:rPr>
                <w:rFonts w:ascii="仿宋_GB2312" w:hAnsi="宋体" w:eastAsia="仿宋_GB2312" w:cs="宋体"/>
                <w:color w:val="000000"/>
                <w:sz w:val="24"/>
              </w:rPr>
            </w:pPr>
            <w:r>
              <w:rPr>
                <w:rFonts w:hint="eastAsia" w:ascii="仿宋_GB2312" w:eastAsia="仿宋_GB2312"/>
                <w:color w:val="000000"/>
              </w:rPr>
              <w:t>2015.8.23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jc w:val="center"/>
        </w:trPr>
        <w:tc>
          <w:tcPr>
            <w:tcW w:w="1433" w:type="dxa"/>
            <w:vMerge w:val="continue"/>
            <w:vAlign w:val="center"/>
          </w:tcPr>
          <w:p>
            <w:pPr>
              <w:widowControl/>
              <w:jc w:val="left"/>
              <w:rPr>
                <w:rFonts w:ascii="仿宋_GB2312" w:hAnsi="仿宋" w:eastAsia="仿宋_GB2312"/>
                <w:color w:val="000000"/>
                <w:szCs w:val="21"/>
              </w:rPr>
            </w:pPr>
          </w:p>
        </w:tc>
        <w:tc>
          <w:tcPr>
            <w:tcW w:w="3561" w:type="dxa"/>
          </w:tcPr>
          <w:p>
            <w:pPr>
              <w:jc w:val="center"/>
              <w:rPr>
                <w:rFonts w:ascii="仿宋_GB2312" w:hAnsi="仿宋" w:eastAsia="仿宋_GB2312"/>
                <w:color w:val="000000"/>
                <w:szCs w:val="21"/>
              </w:rPr>
            </w:pPr>
            <w:r>
              <w:rPr>
                <w:rFonts w:hint="eastAsia" w:ascii="仿宋_GB2312" w:hAnsi="仿宋" w:eastAsia="仿宋_GB2312"/>
                <w:color w:val="000000"/>
                <w:szCs w:val="21"/>
              </w:rPr>
              <w:t>......</w:t>
            </w:r>
          </w:p>
        </w:tc>
        <w:tc>
          <w:tcPr>
            <w:tcW w:w="998" w:type="dxa"/>
          </w:tcPr>
          <w:p>
            <w:pPr>
              <w:jc w:val="center"/>
              <w:rPr>
                <w:rFonts w:ascii="仿宋_GB2312" w:hAnsi="仿宋" w:eastAsia="仿宋_GB2312"/>
                <w:color w:val="000000"/>
                <w:szCs w:val="21"/>
              </w:rPr>
            </w:pPr>
            <w:r>
              <w:rPr>
                <w:rFonts w:hint="eastAsia" w:ascii="仿宋_GB2312" w:hAnsi="仿宋" w:eastAsia="仿宋_GB2312"/>
                <w:color w:val="000000"/>
                <w:szCs w:val="21"/>
              </w:rPr>
              <w:t>...</w:t>
            </w:r>
          </w:p>
        </w:tc>
        <w:tc>
          <w:tcPr>
            <w:tcW w:w="1415" w:type="dxa"/>
          </w:tcPr>
          <w:p>
            <w:pPr>
              <w:jc w:val="center"/>
              <w:rPr>
                <w:rFonts w:ascii="仿宋_GB2312" w:hAnsi="仿宋" w:eastAsia="仿宋_GB2312"/>
                <w:color w:val="000000"/>
                <w:szCs w:val="21"/>
              </w:rPr>
            </w:pPr>
            <w:r>
              <w:rPr>
                <w:rFonts w:hint="eastAsia" w:ascii="仿宋_GB2312" w:hAnsi="仿宋" w:eastAsia="仿宋_GB2312"/>
                <w:color w:val="000000"/>
                <w:szCs w:val="21"/>
              </w:rPr>
              <w:t>...</w:t>
            </w:r>
          </w:p>
        </w:tc>
        <w:tc>
          <w:tcPr>
            <w:tcW w:w="1161" w:type="dxa"/>
          </w:tcPr>
          <w:p>
            <w:pPr>
              <w:jc w:val="center"/>
              <w:rPr>
                <w:rFonts w:ascii="仿宋_GB2312" w:hAnsi="仿宋" w:eastAsia="仿宋_GB2312"/>
                <w:color w:val="000000"/>
                <w:szCs w:val="21"/>
              </w:rPr>
            </w:pPr>
            <w:r>
              <w:rPr>
                <w:rFonts w:hint="eastAsia" w:ascii="仿宋_GB2312" w:hAnsi="仿宋" w:eastAsia="仿宋_GB2312"/>
                <w:color w:val="000000"/>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jc w:val="center"/>
        </w:trPr>
        <w:tc>
          <w:tcPr>
            <w:tcW w:w="1433" w:type="dxa"/>
            <w:vMerge w:val="restart"/>
          </w:tcPr>
          <w:p>
            <w:pPr>
              <w:rPr>
                <w:rFonts w:ascii="仿宋_GB2312" w:hAnsi="仿宋" w:eastAsia="仿宋_GB2312"/>
                <w:color w:val="000000"/>
                <w:szCs w:val="21"/>
              </w:rPr>
            </w:pPr>
            <w:r>
              <w:rPr>
                <w:rFonts w:hint="eastAsia" w:ascii="仿宋_GB2312" w:hAnsi="仿宋" w:eastAsia="仿宋_GB2312"/>
                <w:color w:val="000000"/>
                <w:szCs w:val="21"/>
              </w:rPr>
              <w:t>图书馆</w:t>
            </w:r>
          </w:p>
        </w:tc>
        <w:tc>
          <w:tcPr>
            <w:tcW w:w="3561" w:type="dxa"/>
            <w:vAlign w:val="center"/>
          </w:tcPr>
          <w:p>
            <w:pPr>
              <w:rPr>
                <w:rFonts w:ascii="仿宋_GB2312" w:hAnsi="宋体" w:eastAsia="仿宋_GB2312" w:cs="宋体"/>
                <w:sz w:val="24"/>
              </w:rPr>
            </w:pPr>
            <w:r>
              <w:rPr>
                <w:rFonts w:hint="eastAsia" w:ascii="仿宋_GB2312" w:eastAsia="仿宋_GB2312"/>
              </w:rPr>
              <w:t>公差与配合实用手册</w:t>
            </w:r>
          </w:p>
        </w:tc>
        <w:tc>
          <w:tcPr>
            <w:tcW w:w="998" w:type="dxa"/>
            <w:vAlign w:val="center"/>
          </w:tcPr>
          <w:p>
            <w:pPr>
              <w:jc w:val="center"/>
              <w:rPr>
                <w:rFonts w:ascii="仿宋_GB2312" w:hAnsi="宋体" w:eastAsia="仿宋_GB2312" w:cs="宋体"/>
                <w:sz w:val="24"/>
              </w:rPr>
            </w:pPr>
            <w:r>
              <w:rPr>
                <w:rFonts w:hint="eastAsia" w:ascii="仿宋_GB2312" w:eastAsia="仿宋_GB2312"/>
              </w:rPr>
              <w:t>5</w:t>
            </w:r>
          </w:p>
        </w:tc>
        <w:tc>
          <w:tcPr>
            <w:tcW w:w="1415" w:type="dxa"/>
            <w:vAlign w:val="center"/>
          </w:tcPr>
          <w:p>
            <w:pPr>
              <w:jc w:val="center"/>
              <w:rPr>
                <w:rFonts w:ascii="仿宋_GB2312" w:hAnsi="宋体" w:eastAsia="仿宋_GB2312" w:cs="宋体"/>
                <w:sz w:val="24"/>
              </w:rPr>
            </w:pPr>
            <w:r>
              <w:rPr>
                <w:rFonts w:hint="eastAsia" w:ascii="仿宋_GB2312" w:eastAsia="仿宋_GB2312"/>
              </w:rPr>
              <w:t xml:space="preserve">590.0 </w:t>
            </w:r>
          </w:p>
        </w:tc>
        <w:tc>
          <w:tcPr>
            <w:tcW w:w="1161" w:type="dxa"/>
            <w:vAlign w:val="center"/>
          </w:tcPr>
          <w:p>
            <w:pPr>
              <w:jc w:val="center"/>
              <w:rPr>
                <w:rFonts w:ascii="仿宋_GB2312" w:hAnsi="宋体" w:eastAsia="仿宋_GB2312" w:cs="宋体"/>
                <w:color w:val="000000"/>
                <w:sz w:val="24"/>
              </w:rPr>
            </w:pPr>
            <w:r>
              <w:rPr>
                <w:rFonts w:hint="eastAsia" w:ascii="仿宋_GB2312" w:eastAsia="仿宋_GB2312"/>
                <w:color w:val="000000"/>
              </w:rPr>
              <w:t>2013年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jc w:val="center"/>
        </w:trPr>
        <w:tc>
          <w:tcPr>
            <w:tcW w:w="1433" w:type="dxa"/>
            <w:vMerge w:val="continue"/>
            <w:vAlign w:val="center"/>
          </w:tcPr>
          <w:p>
            <w:pPr>
              <w:widowControl/>
              <w:jc w:val="left"/>
              <w:rPr>
                <w:rFonts w:ascii="仿宋_GB2312" w:hAnsi="仿宋" w:eastAsia="仿宋_GB2312"/>
                <w:color w:val="000000"/>
                <w:szCs w:val="21"/>
              </w:rPr>
            </w:pPr>
          </w:p>
        </w:tc>
        <w:tc>
          <w:tcPr>
            <w:tcW w:w="3561" w:type="dxa"/>
            <w:vAlign w:val="center"/>
          </w:tcPr>
          <w:p>
            <w:pPr>
              <w:rPr>
                <w:rFonts w:ascii="仿宋_GB2312" w:hAnsi="宋体" w:eastAsia="仿宋_GB2312" w:cs="宋体"/>
                <w:sz w:val="24"/>
              </w:rPr>
            </w:pPr>
            <w:r>
              <w:rPr>
                <w:rFonts w:hint="eastAsia" w:ascii="仿宋_GB2312" w:eastAsia="仿宋_GB2312"/>
              </w:rPr>
              <w:t>机械加工工艺与窍门精选</w:t>
            </w:r>
          </w:p>
        </w:tc>
        <w:tc>
          <w:tcPr>
            <w:tcW w:w="998" w:type="dxa"/>
            <w:vAlign w:val="center"/>
          </w:tcPr>
          <w:p>
            <w:pPr>
              <w:jc w:val="center"/>
              <w:rPr>
                <w:rFonts w:ascii="仿宋_GB2312" w:hAnsi="宋体" w:eastAsia="仿宋_GB2312" w:cs="宋体"/>
                <w:sz w:val="24"/>
              </w:rPr>
            </w:pPr>
            <w:r>
              <w:rPr>
                <w:rFonts w:hint="eastAsia" w:ascii="仿宋_GB2312" w:eastAsia="仿宋_GB2312"/>
              </w:rPr>
              <w:t>5</w:t>
            </w:r>
          </w:p>
        </w:tc>
        <w:tc>
          <w:tcPr>
            <w:tcW w:w="1415" w:type="dxa"/>
            <w:vAlign w:val="center"/>
          </w:tcPr>
          <w:p>
            <w:pPr>
              <w:jc w:val="center"/>
              <w:rPr>
                <w:rFonts w:ascii="仿宋_GB2312" w:hAnsi="宋体" w:eastAsia="仿宋_GB2312" w:cs="宋体"/>
                <w:sz w:val="24"/>
              </w:rPr>
            </w:pPr>
            <w:r>
              <w:rPr>
                <w:rFonts w:hint="eastAsia" w:ascii="仿宋_GB2312" w:eastAsia="仿宋_GB2312"/>
              </w:rPr>
              <w:t xml:space="preserve">225.0 </w:t>
            </w:r>
          </w:p>
        </w:tc>
        <w:tc>
          <w:tcPr>
            <w:tcW w:w="1161" w:type="dxa"/>
            <w:vAlign w:val="center"/>
          </w:tcPr>
          <w:p>
            <w:pPr>
              <w:jc w:val="center"/>
              <w:rPr>
                <w:rFonts w:ascii="仿宋_GB2312" w:hAnsi="宋体" w:eastAsia="仿宋_GB2312" w:cs="宋体"/>
                <w:color w:val="000000"/>
                <w:sz w:val="24"/>
              </w:rPr>
            </w:pPr>
            <w:r>
              <w:rPr>
                <w:rFonts w:hint="eastAsia" w:ascii="仿宋_GB2312" w:eastAsia="仿宋_GB2312"/>
                <w:color w:val="000000"/>
              </w:rPr>
              <w:t>2013年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jc w:val="center"/>
        </w:trPr>
        <w:tc>
          <w:tcPr>
            <w:tcW w:w="1433" w:type="dxa"/>
            <w:vMerge w:val="continue"/>
            <w:vAlign w:val="center"/>
          </w:tcPr>
          <w:p>
            <w:pPr>
              <w:widowControl/>
              <w:jc w:val="left"/>
              <w:rPr>
                <w:rFonts w:ascii="仿宋_GB2312" w:hAnsi="仿宋" w:eastAsia="仿宋_GB2312"/>
                <w:color w:val="000000"/>
                <w:szCs w:val="21"/>
              </w:rPr>
            </w:pPr>
          </w:p>
        </w:tc>
        <w:tc>
          <w:tcPr>
            <w:tcW w:w="3561" w:type="dxa"/>
            <w:vAlign w:val="center"/>
          </w:tcPr>
          <w:p>
            <w:pPr>
              <w:rPr>
                <w:rFonts w:ascii="仿宋_GB2312" w:hAnsi="宋体" w:eastAsia="仿宋_GB2312" w:cs="宋体"/>
                <w:sz w:val="24"/>
              </w:rPr>
            </w:pPr>
            <w:r>
              <w:rPr>
                <w:rFonts w:hint="eastAsia" w:ascii="仿宋_GB2312" w:eastAsia="仿宋_GB2312"/>
              </w:rPr>
              <w:t>现代弧焊电源及其控制</w:t>
            </w:r>
          </w:p>
        </w:tc>
        <w:tc>
          <w:tcPr>
            <w:tcW w:w="998" w:type="dxa"/>
            <w:vAlign w:val="center"/>
          </w:tcPr>
          <w:p>
            <w:pPr>
              <w:jc w:val="center"/>
              <w:rPr>
                <w:rFonts w:ascii="仿宋_GB2312" w:hAnsi="宋体" w:eastAsia="仿宋_GB2312" w:cs="宋体"/>
                <w:sz w:val="24"/>
              </w:rPr>
            </w:pPr>
            <w:r>
              <w:rPr>
                <w:rFonts w:hint="eastAsia" w:ascii="仿宋_GB2312" w:eastAsia="仿宋_GB2312"/>
              </w:rPr>
              <w:t>5</w:t>
            </w:r>
          </w:p>
        </w:tc>
        <w:tc>
          <w:tcPr>
            <w:tcW w:w="1415" w:type="dxa"/>
            <w:vAlign w:val="center"/>
          </w:tcPr>
          <w:p>
            <w:pPr>
              <w:jc w:val="center"/>
              <w:rPr>
                <w:rFonts w:ascii="仿宋_GB2312" w:hAnsi="宋体" w:eastAsia="仿宋_GB2312" w:cs="宋体"/>
                <w:sz w:val="24"/>
              </w:rPr>
            </w:pPr>
            <w:r>
              <w:rPr>
                <w:rFonts w:hint="eastAsia" w:ascii="仿宋_GB2312" w:eastAsia="仿宋_GB2312"/>
              </w:rPr>
              <w:t xml:space="preserve">140.0 </w:t>
            </w:r>
          </w:p>
        </w:tc>
        <w:tc>
          <w:tcPr>
            <w:tcW w:w="1161" w:type="dxa"/>
            <w:vAlign w:val="center"/>
          </w:tcPr>
          <w:p>
            <w:pPr>
              <w:jc w:val="center"/>
              <w:rPr>
                <w:rFonts w:ascii="仿宋_GB2312" w:hAnsi="宋体" w:eastAsia="仿宋_GB2312" w:cs="宋体"/>
                <w:color w:val="000000"/>
                <w:sz w:val="24"/>
              </w:rPr>
            </w:pPr>
            <w:r>
              <w:rPr>
                <w:rFonts w:hint="eastAsia" w:ascii="仿宋_GB2312" w:eastAsia="仿宋_GB2312"/>
                <w:color w:val="000000"/>
              </w:rPr>
              <w:t>2013年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jc w:val="center"/>
        </w:trPr>
        <w:tc>
          <w:tcPr>
            <w:tcW w:w="1433" w:type="dxa"/>
            <w:vMerge w:val="continue"/>
            <w:vAlign w:val="center"/>
          </w:tcPr>
          <w:p>
            <w:pPr>
              <w:widowControl/>
              <w:jc w:val="left"/>
              <w:rPr>
                <w:rFonts w:ascii="仿宋_GB2312" w:hAnsi="仿宋" w:eastAsia="仿宋_GB2312"/>
                <w:color w:val="000000"/>
                <w:szCs w:val="21"/>
              </w:rPr>
            </w:pPr>
          </w:p>
        </w:tc>
        <w:tc>
          <w:tcPr>
            <w:tcW w:w="3561" w:type="dxa"/>
            <w:vAlign w:val="center"/>
          </w:tcPr>
          <w:p>
            <w:pPr>
              <w:rPr>
                <w:rFonts w:ascii="仿宋_GB2312" w:hAnsi="宋体" w:eastAsia="仿宋_GB2312" w:cs="宋体"/>
                <w:sz w:val="24"/>
              </w:rPr>
            </w:pPr>
            <w:r>
              <w:rPr>
                <w:rFonts w:hint="eastAsia" w:ascii="仿宋_GB2312" w:eastAsia="仿宋_GB2312"/>
              </w:rPr>
              <w:t>电梯安装维修工培训教程</w:t>
            </w:r>
          </w:p>
        </w:tc>
        <w:tc>
          <w:tcPr>
            <w:tcW w:w="998" w:type="dxa"/>
            <w:vAlign w:val="center"/>
          </w:tcPr>
          <w:p>
            <w:pPr>
              <w:jc w:val="center"/>
              <w:rPr>
                <w:rFonts w:ascii="仿宋_GB2312" w:hAnsi="宋体" w:eastAsia="仿宋_GB2312" w:cs="宋体"/>
                <w:sz w:val="24"/>
              </w:rPr>
            </w:pPr>
            <w:r>
              <w:rPr>
                <w:rFonts w:hint="eastAsia" w:ascii="仿宋_GB2312" w:eastAsia="仿宋_GB2312"/>
              </w:rPr>
              <w:t>5</w:t>
            </w:r>
          </w:p>
        </w:tc>
        <w:tc>
          <w:tcPr>
            <w:tcW w:w="1415" w:type="dxa"/>
            <w:vAlign w:val="center"/>
          </w:tcPr>
          <w:p>
            <w:pPr>
              <w:jc w:val="center"/>
              <w:rPr>
                <w:rFonts w:ascii="仿宋_GB2312" w:hAnsi="宋体" w:eastAsia="仿宋_GB2312" w:cs="宋体"/>
                <w:sz w:val="24"/>
              </w:rPr>
            </w:pPr>
            <w:r>
              <w:rPr>
                <w:rFonts w:hint="eastAsia" w:ascii="仿宋_GB2312" w:eastAsia="仿宋_GB2312"/>
              </w:rPr>
              <w:t xml:space="preserve">145.0 </w:t>
            </w:r>
          </w:p>
        </w:tc>
        <w:tc>
          <w:tcPr>
            <w:tcW w:w="1161" w:type="dxa"/>
            <w:vAlign w:val="center"/>
          </w:tcPr>
          <w:p>
            <w:pPr>
              <w:jc w:val="center"/>
              <w:rPr>
                <w:rFonts w:ascii="仿宋_GB2312" w:hAnsi="宋体" w:eastAsia="仿宋_GB2312" w:cs="宋体"/>
                <w:color w:val="000000"/>
                <w:sz w:val="24"/>
              </w:rPr>
            </w:pPr>
            <w:r>
              <w:rPr>
                <w:rFonts w:hint="eastAsia" w:ascii="仿宋_GB2312" w:eastAsia="仿宋_GB2312"/>
                <w:color w:val="000000"/>
              </w:rPr>
              <w:t>2013年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jc w:val="center"/>
        </w:trPr>
        <w:tc>
          <w:tcPr>
            <w:tcW w:w="1433" w:type="dxa"/>
            <w:vMerge w:val="continue"/>
            <w:vAlign w:val="center"/>
          </w:tcPr>
          <w:p>
            <w:pPr>
              <w:widowControl/>
              <w:jc w:val="left"/>
              <w:rPr>
                <w:rFonts w:ascii="仿宋_GB2312" w:hAnsi="仿宋" w:eastAsia="仿宋_GB2312"/>
                <w:color w:val="000000"/>
                <w:szCs w:val="21"/>
              </w:rPr>
            </w:pPr>
          </w:p>
        </w:tc>
        <w:tc>
          <w:tcPr>
            <w:tcW w:w="3561" w:type="dxa"/>
            <w:vAlign w:val="center"/>
          </w:tcPr>
          <w:p>
            <w:pPr>
              <w:rPr>
                <w:rFonts w:ascii="仿宋_GB2312" w:hAnsi="宋体" w:eastAsia="仿宋_GB2312" w:cs="宋体"/>
                <w:sz w:val="24"/>
              </w:rPr>
            </w:pPr>
            <w:r>
              <w:rPr>
                <w:rFonts w:hint="eastAsia" w:ascii="仿宋_GB2312" w:eastAsia="仿宋_GB2312"/>
              </w:rPr>
              <w:t>锅炉压力容器焊接技术培训教材</w:t>
            </w:r>
          </w:p>
        </w:tc>
        <w:tc>
          <w:tcPr>
            <w:tcW w:w="998" w:type="dxa"/>
            <w:vAlign w:val="center"/>
          </w:tcPr>
          <w:p>
            <w:pPr>
              <w:jc w:val="center"/>
              <w:rPr>
                <w:rFonts w:ascii="仿宋_GB2312" w:hAnsi="宋体" w:eastAsia="仿宋_GB2312" w:cs="宋体"/>
                <w:sz w:val="24"/>
              </w:rPr>
            </w:pPr>
            <w:r>
              <w:rPr>
                <w:rFonts w:hint="eastAsia" w:ascii="仿宋_GB2312" w:eastAsia="仿宋_GB2312"/>
              </w:rPr>
              <w:t>5</w:t>
            </w:r>
          </w:p>
        </w:tc>
        <w:tc>
          <w:tcPr>
            <w:tcW w:w="1415" w:type="dxa"/>
            <w:vAlign w:val="center"/>
          </w:tcPr>
          <w:p>
            <w:pPr>
              <w:jc w:val="center"/>
              <w:rPr>
                <w:rFonts w:ascii="仿宋_GB2312" w:hAnsi="宋体" w:eastAsia="仿宋_GB2312" w:cs="宋体"/>
                <w:sz w:val="24"/>
              </w:rPr>
            </w:pPr>
            <w:r>
              <w:rPr>
                <w:rFonts w:hint="eastAsia" w:ascii="仿宋_GB2312" w:eastAsia="仿宋_GB2312"/>
              </w:rPr>
              <w:t xml:space="preserve">230.0 </w:t>
            </w:r>
          </w:p>
        </w:tc>
        <w:tc>
          <w:tcPr>
            <w:tcW w:w="1161" w:type="dxa"/>
            <w:vAlign w:val="center"/>
          </w:tcPr>
          <w:p>
            <w:pPr>
              <w:jc w:val="center"/>
              <w:rPr>
                <w:rFonts w:ascii="仿宋_GB2312" w:hAnsi="宋体" w:eastAsia="仿宋_GB2312" w:cs="宋体"/>
                <w:color w:val="000000"/>
                <w:sz w:val="24"/>
              </w:rPr>
            </w:pPr>
            <w:r>
              <w:rPr>
                <w:rFonts w:hint="eastAsia" w:ascii="仿宋_GB2312" w:eastAsia="仿宋_GB2312"/>
                <w:color w:val="000000"/>
              </w:rPr>
              <w:t>2013年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jc w:val="center"/>
        </w:trPr>
        <w:tc>
          <w:tcPr>
            <w:tcW w:w="1433" w:type="dxa"/>
            <w:vMerge w:val="continue"/>
          </w:tcPr>
          <w:p>
            <w:pPr>
              <w:rPr>
                <w:rFonts w:ascii="仿宋_GB2312" w:hAnsi="仿宋" w:eastAsia="仿宋_GB2312"/>
                <w:color w:val="000000"/>
                <w:szCs w:val="21"/>
              </w:rPr>
            </w:pPr>
          </w:p>
        </w:tc>
        <w:tc>
          <w:tcPr>
            <w:tcW w:w="3561" w:type="dxa"/>
            <w:vAlign w:val="center"/>
          </w:tcPr>
          <w:p>
            <w:pPr>
              <w:rPr>
                <w:rFonts w:ascii="仿宋_GB2312" w:hAnsi="宋体" w:eastAsia="仿宋_GB2312" w:cs="宋体"/>
                <w:sz w:val="24"/>
              </w:rPr>
            </w:pPr>
            <w:r>
              <w:rPr>
                <w:rFonts w:hint="eastAsia" w:ascii="仿宋_GB2312" w:eastAsia="仿宋_GB2312"/>
              </w:rPr>
              <w:t>电工基础</w:t>
            </w:r>
          </w:p>
        </w:tc>
        <w:tc>
          <w:tcPr>
            <w:tcW w:w="998" w:type="dxa"/>
            <w:vAlign w:val="center"/>
          </w:tcPr>
          <w:p>
            <w:pPr>
              <w:jc w:val="center"/>
              <w:rPr>
                <w:rFonts w:ascii="仿宋_GB2312" w:hAnsi="宋体" w:eastAsia="仿宋_GB2312" w:cs="宋体"/>
                <w:sz w:val="24"/>
              </w:rPr>
            </w:pPr>
            <w:r>
              <w:rPr>
                <w:rFonts w:hint="eastAsia" w:ascii="仿宋_GB2312" w:eastAsia="仿宋_GB2312"/>
              </w:rPr>
              <w:t>5</w:t>
            </w:r>
          </w:p>
        </w:tc>
        <w:tc>
          <w:tcPr>
            <w:tcW w:w="1415" w:type="dxa"/>
            <w:vAlign w:val="center"/>
          </w:tcPr>
          <w:p>
            <w:pPr>
              <w:jc w:val="center"/>
              <w:rPr>
                <w:rFonts w:ascii="仿宋_GB2312" w:hAnsi="宋体" w:eastAsia="仿宋_GB2312" w:cs="宋体"/>
                <w:sz w:val="24"/>
              </w:rPr>
            </w:pPr>
            <w:r>
              <w:rPr>
                <w:rFonts w:hint="eastAsia" w:ascii="仿宋_GB2312" w:eastAsia="仿宋_GB2312"/>
              </w:rPr>
              <w:t xml:space="preserve">92.5 </w:t>
            </w:r>
          </w:p>
        </w:tc>
        <w:tc>
          <w:tcPr>
            <w:tcW w:w="1161" w:type="dxa"/>
            <w:vAlign w:val="center"/>
          </w:tcPr>
          <w:p>
            <w:pPr>
              <w:jc w:val="center"/>
              <w:rPr>
                <w:rFonts w:ascii="仿宋_GB2312" w:hAnsi="宋体" w:eastAsia="仿宋_GB2312" w:cs="宋体"/>
                <w:color w:val="000000"/>
                <w:sz w:val="24"/>
              </w:rPr>
            </w:pPr>
            <w:r>
              <w:rPr>
                <w:rFonts w:hint="eastAsia" w:ascii="仿宋_GB2312" w:eastAsia="仿宋_GB2312"/>
                <w:color w:val="000000"/>
              </w:rPr>
              <w:t>2014年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jc w:val="center"/>
        </w:trPr>
        <w:tc>
          <w:tcPr>
            <w:tcW w:w="1433" w:type="dxa"/>
            <w:vMerge w:val="continue"/>
            <w:vAlign w:val="center"/>
          </w:tcPr>
          <w:p>
            <w:pPr>
              <w:widowControl/>
              <w:jc w:val="left"/>
              <w:rPr>
                <w:rFonts w:ascii="仿宋_GB2312" w:hAnsi="仿宋" w:eastAsia="仿宋_GB2312"/>
                <w:color w:val="000000"/>
                <w:szCs w:val="21"/>
              </w:rPr>
            </w:pPr>
          </w:p>
        </w:tc>
        <w:tc>
          <w:tcPr>
            <w:tcW w:w="3561" w:type="dxa"/>
            <w:vAlign w:val="center"/>
          </w:tcPr>
          <w:p>
            <w:pPr>
              <w:rPr>
                <w:rFonts w:ascii="仿宋_GB2312" w:hAnsi="宋体" w:eastAsia="仿宋_GB2312" w:cs="宋体"/>
                <w:sz w:val="24"/>
              </w:rPr>
            </w:pPr>
            <w:r>
              <w:rPr>
                <w:rFonts w:hint="eastAsia" w:ascii="仿宋_GB2312" w:eastAsia="仿宋_GB2312"/>
              </w:rPr>
              <w:t>电工基础实验</w:t>
            </w:r>
          </w:p>
        </w:tc>
        <w:tc>
          <w:tcPr>
            <w:tcW w:w="998" w:type="dxa"/>
            <w:vAlign w:val="center"/>
          </w:tcPr>
          <w:p>
            <w:pPr>
              <w:jc w:val="center"/>
              <w:rPr>
                <w:rFonts w:ascii="仿宋_GB2312" w:hAnsi="宋体" w:eastAsia="仿宋_GB2312" w:cs="宋体"/>
                <w:sz w:val="24"/>
              </w:rPr>
            </w:pPr>
            <w:r>
              <w:rPr>
                <w:rFonts w:hint="eastAsia" w:ascii="仿宋_GB2312" w:eastAsia="仿宋_GB2312"/>
              </w:rPr>
              <w:t>5</w:t>
            </w:r>
          </w:p>
        </w:tc>
        <w:tc>
          <w:tcPr>
            <w:tcW w:w="1415" w:type="dxa"/>
            <w:vAlign w:val="center"/>
          </w:tcPr>
          <w:p>
            <w:pPr>
              <w:jc w:val="center"/>
              <w:rPr>
                <w:rFonts w:ascii="仿宋_GB2312" w:hAnsi="宋体" w:eastAsia="仿宋_GB2312" w:cs="宋体"/>
                <w:sz w:val="24"/>
              </w:rPr>
            </w:pPr>
            <w:r>
              <w:rPr>
                <w:rFonts w:hint="eastAsia" w:ascii="仿宋_GB2312" w:eastAsia="仿宋_GB2312"/>
              </w:rPr>
              <w:t xml:space="preserve">71.0 </w:t>
            </w:r>
          </w:p>
        </w:tc>
        <w:tc>
          <w:tcPr>
            <w:tcW w:w="1161" w:type="dxa"/>
            <w:vAlign w:val="center"/>
          </w:tcPr>
          <w:p>
            <w:pPr>
              <w:jc w:val="center"/>
              <w:rPr>
                <w:rFonts w:ascii="仿宋_GB2312" w:hAnsi="宋体" w:eastAsia="仿宋_GB2312" w:cs="宋体"/>
                <w:color w:val="000000"/>
                <w:sz w:val="24"/>
              </w:rPr>
            </w:pPr>
            <w:r>
              <w:rPr>
                <w:rFonts w:hint="eastAsia" w:ascii="仿宋_GB2312" w:eastAsia="仿宋_GB2312"/>
                <w:color w:val="000000"/>
              </w:rPr>
              <w:t>2014年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jc w:val="center"/>
        </w:trPr>
        <w:tc>
          <w:tcPr>
            <w:tcW w:w="1433" w:type="dxa"/>
            <w:vMerge w:val="continue"/>
            <w:vAlign w:val="center"/>
          </w:tcPr>
          <w:p>
            <w:pPr>
              <w:widowControl/>
              <w:jc w:val="left"/>
              <w:rPr>
                <w:rFonts w:ascii="仿宋_GB2312" w:hAnsi="仿宋" w:eastAsia="仿宋_GB2312"/>
                <w:color w:val="000000"/>
                <w:szCs w:val="21"/>
              </w:rPr>
            </w:pPr>
          </w:p>
        </w:tc>
        <w:tc>
          <w:tcPr>
            <w:tcW w:w="3561" w:type="dxa"/>
            <w:vAlign w:val="center"/>
          </w:tcPr>
          <w:p>
            <w:pPr>
              <w:rPr>
                <w:rFonts w:ascii="仿宋_GB2312" w:hAnsi="宋体" w:eastAsia="仿宋_GB2312" w:cs="宋体"/>
                <w:sz w:val="24"/>
              </w:rPr>
            </w:pPr>
            <w:r>
              <w:rPr>
                <w:rFonts w:hint="eastAsia" w:ascii="仿宋_GB2312" w:eastAsia="仿宋_GB2312"/>
              </w:rPr>
              <w:t>电子线路</w:t>
            </w:r>
          </w:p>
        </w:tc>
        <w:tc>
          <w:tcPr>
            <w:tcW w:w="998" w:type="dxa"/>
            <w:vAlign w:val="center"/>
          </w:tcPr>
          <w:p>
            <w:pPr>
              <w:jc w:val="center"/>
              <w:rPr>
                <w:rFonts w:ascii="仿宋_GB2312" w:hAnsi="宋体" w:eastAsia="仿宋_GB2312" w:cs="宋体"/>
                <w:sz w:val="24"/>
              </w:rPr>
            </w:pPr>
            <w:r>
              <w:rPr>
                <w:rFonts w:hint="eastAsia" w:ascii="仿宋_GB2312" w:eastAsia="仿宋_GB2312"/>
              </w:rPr>
              <w:t>5</w:t>
            </w:r>
          </w:p>
        </w:tc>
        <w:tc>
          <w:tcPr>
            <w:tcW w:w="1415" w:type="dxa"/>
            <w:vAlign w:val="center"/>
          </w:tcPr>
          <w:p>
            <w:pPr>
              <w:jc w:val="center"/>
              <w:rPr>
                <w:rFonts w:ascii="仿宋_GB2312" w:hAnsi="宋体" w:eastAsia="仿宋_GB2312" w:cs="宋体"/>
                <w:sz w:val="24"/>
              </w:rPr>
            </w:pPr>
            <w:r>
              <w:rPr>
                <w:rFonts w:hint="eastAsia" w:ascii="仿宋_GB2312" w:eastAsia="仿宋_GB2312"/>
              </w:rPr>
              <w:t xml:space="preserve">99.0 </w:t>
            </w:r>
          </w:p>
        </w:tc>
        <w:tc>
          <w:tcPr>
            <w:tcW w:w="1161" w:type="dxa"/>
            <w:vAlign w:val="center"/>
          </w:tcPr>
          <w:p>
            <w:pPr>
              <w:jc w:val="center"/>
              <w:rPr>
                <w:rFonts w:ascii="仿宋_GB2312" w:hAnsi="宋体" w:eastAsia="仿宋_GB2312" w:cs="宋体"/>
                <w:color w:val="000000"/>
                <w:sz w:val="24"/>
              </w:rPr>
            </w:pPr>
            <w:r>
              <w:rPr>
                <w:rFonts w:hint="eastAsia" w:ascii="仿宋_GB2312" w:eastAsia="仿宋_GB2312"/>
                <w:color w:val="000000"/>
              </w:rPr>
              <w:t>2014年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jc w:val="center"/>
        </w:trPr>
        <w:tc>
          <w:tcPr>
            <w:tcW w:w="1433" w:type="dxa"/>
            <w:vMerge w:val="continue"/>
            <w:vAlign w:val="center"/>
          </w:tcPr>
          <w:p>
            <w:pPr>
              <w:widowControl/>
              <w:jc w:val="left"/>
              <w:rPr>
                <w:rFonts w:ascii="仿宋_GB2312" w:hAnsi="仿宋" w:eastAsia="仿宋_GB2312"/>
                <w:color w:val="000000"/>
                <w:szCs w:val="21"/>
              </w:rPr>
            </w:pPr>
          </w:p>
        </w:tc>
        <w:tc>
          <w:tcPr>
            <w:tcW w:w="3561" w:type="dxa"/>
            <w:vAlign w:val="center"/>
          </w:tcPr>
          <w:p>
            <w:pPr>
              <w:rPr>
                <w:rFonts w:ascii="仿宋_GB2312" w:hAnsi="宋体" w:eastAsia="仿宋_GB2312" w:cs="宋体"/>
                <w:sz w:val="24"/>
              </w:rPr>
            </w:pPr>
            <w:r>
              <w:rPr>
                <w:rFonts w:hint="eastAsia" w:ascii="仿宋_GB2312" w:eastAsia="仿宋_GB2312"/>
              </w:rPr>
              <w:t>电子线路实验与实训</w:t>
            </w:r>
          </w:p>
        </w:tc>
        <w:tc>
          <w:tcPr>
            <w:tcW w:w="998" w:type="dxa"/>
            <w:vAlign w:val="center"/>
          </w:tcPr>
          <w:p>
            <w:pPr>
              <w:jc w:val="center"/>
              <w:rPr>
                <w:rFonts w:ascii="仿宋_GB2312" w:hAnsi="宋体" w:eastAsia="仿宋_GB2312" w:cs="宋体"/>
                <w:sz w:val="24"/>
              </w:rPr>
            </w:pPr>
            <w:r>
              <w:rPr>
                <w:rFonts w:hint="eastAsia" w:ascii="仿宋_GB2312" w:eastAsia="仿宋_GB2312"/>
              </w:rPr>
              <w:t>5</w:t>
            </w:r>
          </w:p>
        </w:tc>
        <w:tc>
          <w:tcPr>
            <w:tcW w:w="1415" w:type="dxa"/>
            <w:vAlign w:val="center"/>
          </w:tcPr>
          <w:p>
            <w:pPr>
              <w:jc w:val="center"/>
              <w:rPr>
                <w:rFonts w:ascii="仿宋_GB2312" w:hAnsi="宋体" w:eastAsia="仿宋_GB2312" w:cs="宋体"/>
                <w:sz w:val="24"/>
              </w:rPr>
            </w:pPr>
            <w:r>
              <w:rPr>
                <w:rFonts w:hint="eastAsia" w:ascii="仿宋_GB2312" w:eastAsia="仿宋_GB2312"/>
              </w:rPr>
              <w:t xml:space="preserve">82.5 </w:t>
            </w:r>
          </w:p>
        </w:tc>
        <w:tc>
          <w:tcPr>
            <w:tcW w:w="1161" w:type="dxa"/>
            <w:vAlign w:val="center"/>
          </w:tcPr>
          <w:p>
            <w:pPr>
              <w:jc w:val="center"/>
              <w:rPr>
                <w:rFonts w:ascii="仿宋_GB2312" w:hAnsi="宋体" w:eastAsia="仿宋_GB2312" w:cs="宋体"/>
                <w:color w:val="000000"/>
                <w:sz w:val="24"/>
              </w:rPr>
            </w:pPr>
            <w:r>
              <w:rPr>
                <w:rFonts w:hint="eastAsia" w:ascii="仿宋_GB2312" w:eastAsia="仿宋_GB2312"/>
                <w:color w:val="000000"/>
              </w:rPr>
              <w:t>2014年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jc w:val="center"/>
        </w:trPr>
        <w:tc>
          <w:tcPr>
            <w:tcW w:w="1433" w:type="dxa"/>
            <w:vMerge w:val="continue"/>
            <w:vAlign w:val="center"/>
          </w:tcPr>
          <w:p>
            <w:pPr>
              <w:widowControl/>
              <w:jc w:val="left"/>
              <w:rPr>
                <w:rFonts w:ascii="仿宋_GB2312" w:hAnsi="仿宋" w:eastAsia="仿宋_GB2312"/>
                <w:color w:val="000000"/>
                <w:szCs w:val="21"/>
              </w:rPr>
            </w:pPr>
          </w:p>
        </w:tc>
        <w:tc>
          <w:tcPr>
            <w:tcW w:w="3561" w:type="dxa"/>
            <w:vAlign w:val="center"/>
          </w:tcPr>
          <w:p>
            <w:pPr>
              <w:rPr>
                <w:rFonts w:ascii="仿宋_GB2312" w:hAnsi="宋体" w:eastAsia="仿宋_GB2312" w:cs="宋体"/>
                <w:sz w:val="24"/>
              </w:rPr>
            </w:pPr>
            <w:r>
              <w:rPr>
                <w:rFonts w:hint="eastAsia" w:ascii="仿宋_GB2312" w:eastAsia="仿宋_GB2312"/>
              </w:rPr>
              <w:t>电工与电子技术</w:t>
            </w:r>
          </w:p>
        </w:tc>
        <w:tc>
          <w:tcPr>
            <w:tcW w:w="998" w:type="dxa"/>
            <w:vAlign w:val="center"/>
          </w:tcPr>
          <w:p>
            <w:pPr>
              <w:jc w:val="center"/>
              <w:rPr>
                <w:rFonts w:ascii="仿宋_GB2312" w:hAnsi="宋体" w:eastAsia="仿宋_GB2312" w:cs="宋体"/>
                <w:sz w:val="24"/>
              </w:rPr>
            </w:pPr>
            <w:r>
              <w:rPr>
                <w:rFonts w:hint="eastAsia" w:ascii="仿宋_GB2312" w:eastAsia="仿宋_GB2312"/>
              </w:rPr>
              <w:t>5</w:t>
            </w:r>
          </w:p>
        </w:tc>
        <w:tc>
          <w:tcPr>
            <w:tcW w:w="1415" w:type="dxa"/>
            <w:vAlign w:val="center"/>
          </w:tcPr>
          <w:p>
            <w:pPr>
              <w:jc w:val="center"/>
              <w:rPr>
                <w:rFonts w:ascii="仿宋_GB2312" w:hAnsi="宋体" w:eastAsia="仿宋_GB2312" w:cs="宋体"/>
                <w:sz w:val="24"/>
              </w:rPr>
            </w:pPr>
            <w:r>
              <w:rPr>
                <w:rFonts w:hint="eastAsia" w:ascii="仿宋_GB2312" w:eastAsia="仿宋_GB2312"/>
              </w:rPr>
              <w:t xml:space="preserve">95.0 </w:t>
            </w:r>
          </w:p>
        </w:tc>
        <w:tc>
          <w:tcPr>
            <w:tcW w:w="1161" w:type="dxa"/>
            <w:vAlign w:val="center"/>
          </w:tcPr>
          <w:p>
            <w:pPr>
              <w:jc w:val="center"/>
              <w:rPr>
                <w:rFonts w:ascii="仿宋_GB2312" w:hAnsi="宋体" w:eastAsia="仿宋_GB2312" w:cs="宋体"/>
                <w:color w:val="000000"/>
                <w:sz w:val="24"/>
              </w:rPr>
            </w:pPr>
            <w:r>
              <w:rPr>
                <w:rFonts w:hint="eastAsia" w:ascii="仿宋_GB2312" w:eastAsia="仿宋_GB2312"/>
                <w:color w:val="000000"/>
              </w:rPr>
              <w:t>2014年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jc w:val="center"/>
        </w:trPr>
        <w:tc>
          <w:tcPr>
            <w:tcW w:w="1433" w:type="dxa"/>
            <w:vMerge w:val="continue"/>
          </w:tcPr>
          <w:p>
            <w:pPr>
              <w:rPr>
                <w:rFonts w:ascii="仿宋_GB2312" w:hAnsi="仿宋" w:eastAsia="仿宋_GB2312"/>
                <w:color w:val="000000"/>
                <w:szCs w:val="21"/>
              </w:rPr>
            </w:pPr>
          </w:p>
        </w:tc>
        <w:tc>
          <w:tcPr>
            <w:tcW w:w="3561" w:type="dxa"/>
            <w:vAlign w:val="center"/>
          </w:tcPr>
          <w:p>
            <w:pPr>
              <w:rPr>
                <w:rFonts w:ascii="仿宋_GB2312" w:hAnsi="宋体" w:eastAsia="仿宋_GB2312" w:cs="宋体"/>
                <w:sz w:val="24"/>
              </w:rPr>
            </w:pPr>
            <w:r>
              <w:fldChar w:fldCharType="begin"/>
            </w:r>
            <w:r>
              <w:instrText xml:space="preserve"> HYPERLINK "http://www.class.com.cn/scrp/bookdetail.cfm?iBookNo=10659&amp;sYc=1-1&amp;sDirType=C" </w:instrText>
            </w:r>
            <w:r>
              <w:fldChar w:fldCharType="separate"/>
            </w:r>
            <w:r>
              <w:rPr>
                <w:rStyle w:val="13"/>
                <w:rFonts w:hint="eastAsia" w:ascii="仿宋_GB2312" w:eastAsia="仿宋_GB2312"/>
                <w:color w:val="auto"/>
                <w:u w:val="none"/>
              </w:rPr>
              <w:t>平面零件铣削</w:t>
            </w:r>
            <w:r>
              <w:rPr>
                <w:rStyle w:val="13"/>
                <w:rFonts w:hint="eastAsia" w:ascii="仿宋_GB2312" w:eastAsia="仿宋_GB2312"/>
                <w:color w:val="auto"/>
                <w:u w:val="none"/>
              </w:rPr>
              <w:fldChar w:fldCharType="end"/>
            </w:r>
          </w:p>
        </w:tc>
        <w:tc>
          <w:tcPr>
            <w:tcW w:w="998" w:type="dxa"/>
            <w:vAlign w:val="center"/>
          </w:tcPr>
          <w:p>
            <w:pPr>
              <w:jc w:val="center"/>
              <w:rPr>
                <w:rFonts w:ascii="仿宋_GB2312" w:hAnsi="宋体" w:eastAsia="仿宋_GB2312" w:cs="宋体"/>
                <w:sz w:val="24"/>
              </w:rPr>
            </w:pPr>
            <w:r>
              <w:rPr>
                <w:rFonts w:hint="eastAsia" w:ascii="仿宋_GB2312" w:eastAsia="仿宋_GB2312"/>
              </w:rPr>
              <w:t>5</w:t>
            </w:r>
          </w:p>
        </w:tc>
        <w:tc>
          <w:tcPr>
            <w:tcW w:w="1415" w:type="dxa"/>
            <w:vAlign w:val="center"/>
          </w:tcPr>
          <w:p>
            <w:pPr>
              <w:jc w:val="center"/>
              <w:rPr>
                <w:rFonts w:ascii="仿宋_GB2312" w:hAnsi="宋体" w:eastAsia="仿宋_GB2312" w:cs="宋体"/>
                <w:sz w:val="24"/>
              </w:rPr>
            </w:pPr>
            <w:r>
              <w:rPr>
                <w:rFonts w:hint="eastAsia" w:ascii="仿宋_GB2312" w:eastAsia="仿宋_GB2312"/>
              </w:rPr>
              <w:t xml:space="preserve">140.0 </w:t>
            </w:r>
          </w:p>
        </w:tc>
        <w:tc>
          <w:tcPr>
            <w:tcW w:w="1161" w:type="dxa"/>
            <w:vAlign w:val="center"/>
          </w:tcPr>
          <w:p>
            <w:pPr>
              <w:jc w:val="center"/>
              <w:rPr>
                <w:rFonts w:ascii="仿宋_GB2312" w:hAnsi="宋体" w:eastAsia="仿宋_GB2312" w:cs="宋体"/>
                <w:color w:val="000000"/>
                <w:sz w:val="24"/>
              </w:rPr>
            </w:pPr>
            <w:r>
              <w:rPr>
                <w:rFonts w:hint="eastAsia" w:ascii="仿宋_GB2312" w:eastAsia="仿宋_GB2312"/>
                <w:color w:val="000000"/>
              </w:rPr>
              <w:t>2015年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jc w:val="center"/>
        </w:trPr>
        <w:tc>
          <w:tcPr>
            <w:tcW w:w="1433" w:type="dxa"/>
            <w:vMerge w:val="continue"/>
            <w:vAlign w:val="center"/>
          </w:tcPr>
          <w:p>
            <w:pPr>
              <w:widowControl/>
              <w:jc w:val="left"/>
              <w:rPr>
                <w:rFonts w:ascii="仿宋_GB2312" w:hAnsi="仿宋" w:eastAsia="仿宋_GB2312"/>
                <w:color w:val="000000"/>
                <w:szCs w:val="21"/>
              </w:rPr>
            </w:pPr>
          </w:p>
        </w:tc>
        <w:tc>
          <w:tcPr>
            <w:tcW w:w="3561" w:type="dxa"/>
            <w:vAlign w:val="center"/>
          </w:tcPr>
          <w:p>
            <w:pPr>
              <w:rPr>
                <w:rFonts w:ascii="仿宋_GB2312" w:hAnsi="宋体" w:eastAsia="仿宋_GB2312" w:cs="宋体"/>
                <w:sz w:val="24"/>
              </w:rPr>
            </w:pPr>
            <w:r>
              <w:fldChar w:fldCharType="begin"/>
            </w:r>
            <w:r>
              <w:instrText xml:space="preserve"> HYPERLINK "http://www.class.com.cn/scrp/bookdetail.cfm?iBookNo=12934&amp;sYc=1-3&amp;sDirType=C" </w:instrText>
            </w:r>
            <w:r>
              <w:fldChar w:fldCharType="separate"/>
            </w:r>
            <w:r>
              <w:rPr>
                <w:rStyle w:val="13"/>
                <w:rFonts w:hint="eastAsia" w:ascii="仿宋_GB2312" w:eastAsia="仿宋_GB2312"/>
                <w:color w:val="auto"/>
                <w:u w:val="none"/>
              </w:rPr>
              <w:t>技工学校机械类专业行动导向课程教学方案（2008）</w:t>
            </w:r>
            <w:r>
              <w:rPr>
                <w:rStyle w:val="13"/>
                <w:rFonts w:hint="eastAsia" w:ascii="仿宋_GB2312" w:eastAsia="仿宋_GB2312"/>
                <w:color w:val="auto"/>
                <w:u w:val="none"/>
              </w:rPr>
              <w:fldChar w:fldCharType="end"/>
            </w:r>
          </w:p>
        </w:tc>
        <w:tc>
          <w:tcPr>
            <w:tcW w:w="998" w:type="dxa"/>
            <w:vAlign w:val="center"/>
          </w:tcPr>
          <w:p>
            <w:pPr>
              <w:jc w:val="center"/>
              <w:rPr>
                <w:rFonts w:ascii="仿宋_GB2312" w:hAnsi="宋体" w:eastAsia="仿宋_GB2312" w:cs="宋体"/>
                <w:sz w:val="24"/>
              </w:rPr>
            </w:pPr>
            <w:r>
              <w:rPr>
                <w:rFonts w:hint="eastAsia" w:ascii="仿宋_GB2312" w:eastAsia="仿宋_GB2312"/>
              </w:rPr>
              <w:t>5</w:t>
            </w:r>
          </w:p>
        </w:tc>
        <w:tc>
          <w:tcPr>
            <w:tcW w:w="1415" w:type="dxa"/>
            <w:vAlign w:val="center"/>
          </w:tcPr>
          <w:p>
            <w:pPr>
              <w:jc w:val="center"/>
              <w:rPr>
                <w:rFonts w:ascii="仿宋_GB2312" w:hAnsi="宋体" w:eastAsia="仿宋_GB2312" w:cs="宋体"/>
                <w:sz w:val="24"/>
              </w:rPr>
            </w:pPr>
            <w:r>
              <w:rPr>
                <w:rFonts w:hint="eastAsia" w:ascii="仿宋_GB2312" w:eastAsia="仿宋_GB2312"/>
              </w:rPr>
              <w:t xml:space="preserve">40.0 </w:t>
            </w:r>
          </w:p>
        </w:tc>
        <w:tc>
          <w:tcPr>
            <w:tcW w:w="1161" w:type="dxa"/>
            <w:vAlign w:val="center"/>
          </w:tcPr>
          <w:p>
            <w:pPr>
              <w:jc w:val="center"/>
              <w:rPr>
                <w:rFonts w:ascii="仿宋_GB2312" w:hAnsi="宋体" w:eastAsia="仿宋_GB2312" w:cs="宋体"/>
                <w:color w:val="000000"/>
                <w:sz w:val="24"/>
              </w:rPr>
            </w:pPr>
            <w:r>
              <w:rPr>
                <w:rFonts w:hint="eastAsia" w:ascii="仿宋_GB2312" w:eastAsia="仿宋_GB2312"/>
                <w:color w:val="000000"/>
              </w:rPr>
              <w:t>2015年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jc w:val="center"/>
        </w:trPr>
        <w:tc>
          <w:tcPr>
            <w:tcW w:w="1433" w:type="dxa"/>
            <w:vMerge w:val="continue"/>
            <w:vAlign w:val="center"/>
          </w:tcPr>
          <w:p>
            <w:pPr>
              <w:widowControl/>
              <w:jc w:val="left"/>
              <w:rPr>
                <w:rFonts w:ascii="仿宋_GB2312" w:hAnsi="仿宋" w:eastAsia="仿宋_GB2312"/>
                <w:color w:val="000000"/>
                <w:szCs w:val="21"/>
              </w:rPr>
            </w:pPr>
          </w:p>
        </w:tc>
        <w:tc>
          <w:tcPr>
            <w:tcW w:w="3561" w:type="dxa"/>
            <w:vAlign w:val="center"/>
          </w:tcPr>
          <w:p>
            <w:pPr>
              <w:rPr>
                <w:rFonts w:ascii="仿宋_GB2312" w:hAnsi="宋体" w:eastAsia="仿宋_GB2312" w:cs="宋体"/>
                <w:sz w:val="24"/>
              </w:rPr>
            </w:pPr>
            <w:r>
              <w:fldChar w:fldCharType="begin"/>
            </w:r>
            <w:r>
              <w:instrText xml:space="preserve"> HYPERLINK "http://www.class.com.cn/scrp/bookdetail.cfm?iBookNo=12809&amp;sYc=1-1&amp;sDirType=C" </w:instrText>
            </w:r>
            <w:r>
              <w:fldChar w:fldCharType="separate"/>
            </w:r>
            <w:r>
              <w:rPr>
                <w:rStyle w:val="13"/>
                <w:rFonts w:hint="eastAsia" w:ascii="仿宋_GB2312" w:eastAsia="仿宋_GB2312"/>
                <w:color w:val="auto"/>
                <w:u w:val="none"/>
              </w:rPr>
              <w:t>切割与其他焊接技术</w:t>
            </w:r>
            <w:r>
              <w:rPr>
                <w:rStyle w:val="13"/>
                <w:rFonts w:hint="eastAsia" w:ascii="仿宋_GB2312" w:eastAsia="仿宋_GB2312"/>
                <w:color w:val="auto"/>
                <w:u w:val="none"/>
              </w:rPr>
              <w:fldChar w:fldCharType="end"/>
            </w:r>
          </w:p>
        </w:tc>
        <w:tc>
          <w:tcPr>
            <w:tcW w:w="998" w:type="dxa"/>
            <w:vAlign w:val="center"/>
          </w:tcPr>
          <w:p>
            <w:pPr>
              <w:jc w:val="center"/>
              <w:rPr>
                <w:rFonts w:ascii="仿宋_GB2312" w:hAnsi="宋体" w:eastAsia="仿宋_GB2312" w:cs="宋体"/>
                <w:sz w:val="24"/>
              </w:rPr>
            </w:pPr>
            <w:r>
              <w:rPr>
                <w:rFonts w:hint="eastAsia" w:ascii="仿宋_GB2312" w:eastAsia="仿宋_GB2312"/>
              </w:rPr>
              <w:t>5</w:t>
            </w:r>
          </w:p>
        </w:tc>
        <w:tc>
          <w:tcPr>
            <w:tcW w:w="1415" w:type="dxa"/>
            <w:vAlign w:val="center"/>
          </w:tcPr>
          <w:p>
            <w:pPr>
              <w:jc w:val="center"/>
              <w:rPr>
                <w:rFonts w:ascii="仿宋_GB2312" w:hAnsi="宋体" w:eastAsia="仿宋_GB2312" w:cs="宋体"/>
                <w:sz w:val="24"/>
              </w:rPr>
            </w:pPr>
            <w:r>
              <w:rPr>
                <w:rFonts w:hint="eastAsia" w:ascii="仿宋_GB2312" w:eastAsia="仿宋_GB2312"/>
              </w:rPr>
              <w:t xml:space="preserve">85.0 </w:t>
            </w:r>
          </w:p>
        </w:tc>
        <w:tc>
          <w:tcPr>
            <w:tcW w:w="1161" w:type="dxa"/>
            <w:vAlign w:val="center"/>
          </w:tcPr>
          <w:p>
            <w:pPr>
              <w:jc w:val="center"/>
              <w:rPr>
                <w:rFonts w:ascii="仿宋_GB2312" w:hAnsi="宋体" w:eastAsia="仿宋_GB2312" w:cs="宋体"/>
                <w:color w:val="000000"/>
                <w:sz w:val="24"/>
              </w:rPr>
            </w:pPr>
            <w:r>
              <w:rPr>
                <w:rFonts w:hint="eastAsia" w:ascii="仿宋_GB2312" w:eastAsia="仿宋_GB2312"/>
                <w:color w:val="000000"/>
              </w:rPr>
              <w:t>2015年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jc w:val="center"/>
        </w:trPr>
        <w:tc>
          <w:tcPr>
            <w:tcW w:w="1433" w:type="dxa"/>
            <w:vMerge w:val="continue"/>
            <w:vAlign w:val="center"/>
          </w:tcPr>
          <w:p>
            <w:pPr>
              <w:widowControl/>
              <w:jc w:val="left"/>
              <w:rPr>
                <w:rFonts w:ascii="仿宋_GB2312" w:hAnsi="仿宋" w:eastAsia="仿宋_GB2312"/>
                <w:color w:val="000000"/>
                <w:szCs w:val="21"/>
              </w:rPr>
            </w:pPr>
          </w:p>
        </w:tc>
        <w:tc>
          <w:tcPr>
            <w:tcW w:w="3561" w:type="dxa"/>
            <w:vAlign w:val="center"/>
          </w:tcPr>
          <w:p>
            <w:pPr>
              <w:rPr>
                <w:rFonts w:ascii="仿宋_GB2312" w:hAnsi="宋体" w:eastAsia="仿宋_GB2312" w:cs="宋体"/>
                <w:sz w:val="24"/>
              </w:rPr>
            </w:pPr>
            <w:r>
              <w:fldChar w:fldCharType="begin"/>
            </w:r>
            <w:r>
              <w:instrText xml:space="preserve"> HYPERLINK "http://www.class.com.cn/scrp/bookdetail.cfm?iBookNo=10663&amp;sYc=1-1&amp;sDirType=C" </w:instrText>
            </w:r>
            <w:r>
              <w:fldChar w:fldCharType="separate"/>
            </w:r>
            <w:r>
              <w:rPr>
                <w:rStyle w:val="13"/>
                <w:rFonts w:hint="eastAsia" w:ascii="仿宋_GB2312" w:eastAsia="仿宋_GB2312"/>
                <w:color w:val="auto"/>
                <w:u w:val="none"/>
              </w:rPr>
              <w:t>CAD/CAM应用技术</w:t>
            </w:r>
            <w:r>
              <w:rPr>
                <w:rStyle w:val="13"/>
                <w:rFonts w:hint="eastAsia" w:ascii="仿宋_GB2312" w:eastAsia="仿宋_GB2312"/>
                <w:color w:val="auto"/>
                <w:u w:val="none"/>
              </w:rPr>
              <w:fldChar w:fldCharType="end"/>
            </w:r>
          </w:p>
        </w:tc>
        <w:tc>
          <w:tcPr>
            <w:tcW w:w="998" w:type="dxa"/>
            <w:vAlign w:val="center"/>
          </w:tcPr>
          <w:p>
            <w:pPr>
              <w:jc w:val="center"/>
              <w:rPr>
                <w:rFonts w:ascii="仿宋_GB2312" w:hAnsi="宋体" w:eastAsia="仿宋_GB2312" w:cs="宋体"/>
                <w:sz w:val="24"/>
              </w:rPr>
            </w:pPr>
            <w:r>
              <w:rPr>
                <w:rFonts w:hint="eastAsia" w:ascii="仿宋_GB2312" w:eastAsia="仿宋_GB2312"/>
              </w:rPr>
              <w:t>5</w:t>
            </w:r>
          </w:p>
        </w:tc>
        <w:tc>
          <w:tcPr>
            <w:tcW w:w="1415" w:type="dxa"/>
            <w:vAlign w:val="center"/>
          </w:tcPr>
          <w:p>
            <w:pPr>
              <w:jc w:val="center"/>
              <w:rPr>
                <w:rFonts w:ascii="仿宋_GB2312" w:hAnsi="宋体" w:eastAsia="仿宋_GB2312" w:cs="宋体"/>
                <w:sz w:val="24"/>
              </w:rPr>
            </w:pPr>
            <w:r>
              <w:rPr>
                <w:rFonts w:hint="eastAsia" w:ascii="仿宋_GB2312" w:eastAsia="仿宋_GB2312"/>
              </w:rPr>
              <w:t xml:space="preserve">130.0 </w:t>
            </w:r>
          </w:p>
        </w:tc>
        <w:tc>
          <w:tcPr>
            <w:tcW w:w="1161" w:type="dxa"/>
            <w:vAlign w:val="center"/>
          </w:tcPr>
          <w:p>
            <w:pPr>
              <w:jc w:val="center"/>
              <w:rPr>
                <w:rFonts w:ascii="仿宋_GB2312" w:hAnsi="宋体" w:eastAsia="仿宋_GB2312" w:cs="宋体"/>
                <w:color w:val="000000"/>
                <w:sz w:val="24"/>
              </w:rPr>
            </w:pPr>
            <w:r>
              <w:rPr>
                <w:rFonts w:hint="eastAsia" w:ascii="仿宋_GB2312" w:eastAsia="仿宋_GB2312"/>
                <w:color w:val="000000"/>
              </w:rPr>
              <w:t>2015年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5" w:hRule="atLeast"/>
          <w:jc w:val="center"/>
        </w:trPr>
        <w:tc>
          <w:tcPr>
            <w:tcW w:w="1433" w:type="dxa"/>
            <w:vMerge w:val="continue"/>
            <w:vAlign w:val="center"/>
          </w:tcPr>
          <w:p>
            <w:pPr>
              <w:widowControl/>
              <w:jc w:val="left"/>
              <w:rPr>
                <w:rFonts w:ascii="仿宋_GB2312" w:hAnsi="仿宋" w:eastAsia="仿宋_GB2312"/>
                <w:color w:val="000000"/>
                <w:szCs w:val="21"/>
              </w:rPr>
            </w:pPr>
          </w:p>
        </w:tc>
        <w:tc>
          <w:tcPr>
            <w:tcW w:w="3561" w:type="dxa"/>
          </w:tcPr>
          <w:p>
            <w:pPr>
              <w:rPr>
                <w:rFonts w:ascii="仿宋_GB2312" w:hAnsi="仿宋" w:eastAsia="仿宋_GB2312"/>
                <w:color w:val="000000"/>
                <w:szCs w:val="21"/>
              </w:rPr>
            </w:pPr>
            <w:r>
              <w:rPr>
                <w:rFonts w:hint="eastAsia" w:ascii="仿宋_GB2312" w:hAnsi="仿宋" w:eastAsia="仿宋_GB2312"/>
                <w:color w:val="000000"/>
                <w:szCs w:val="21"/>
              </w:rPr>
              <w:t>......</w:t>
            </w:r>
          </w:p>
        </w:tc>
        <w:tc>
          <w:tcPr>
            <w:tcW w:w="998" w:type="dxa"/>
          </w:tcPr>
          <w:p>
            <w:pPr>
              <w:jc w:val="center"/>
              <w:rPr>
                <w:rFonts w:ascii="仿宋_GB2312" w:hAnsi="仿宋" w:eastAsia="仿宋_GB2312"/>
                <w:color w:val="000000"/>
                <w:szCs w:val="21"/>
              </w:rPr>
            </w:pPr>
            <w:r>
              <w:rPr>
                <w:rFonts w:hint="eastAsia" w:ascii="仿宋_GB2312" w:hAnsi="仿宋" w:eastAsia="仿宋_GB2312"/>
                <w:color w:val="000000"/>
                <w:szCs w:val="21"/>
              </w:rPr>
              <w:t>...</w:t>
            </w:r>
          </w:p>
        </w:tc>
        <w:tc>
          <w:tcPr>
            <w:tcW w:w="1415" w:type="dxa"/>
          </w:tcPr>
          <w:p>
            <w:pPr>
              <w:jc w:val="center"/>
              <w:rPr>
                <w:rFonts w:ascii="仿宋_GB2312" w:hAnsi="仿宋" w:eastAsia="仿宋_GB2312"/>
                <w:color w:val="000000"/>
                <w:szCs w:val="21"/>
              </w:rPr>
            </w:pPr>
            <w:r>
              <w:rPr>
                <w:rFonts w:hint="eastAsia" w:ascii="仿宋_GB2312" w:hAnsi="仿宋" w:eastAsia="仿宋_GB2312"/>
                <w:color w:val="000000"/>
                <w:szCs w:val="21"/>
              </w:rPr>
              <w:t>...</w:t>
            </w:r>
          </w:p>
        </w:tc>
        <w:tc>
          <w:tcPr>
            <w:tcW w:w="1161" w:type="dxa"/>
          </w:tcPr>
          <w:p>
            <w:pPr>
              <w:jc w:val="center"/>
              <w:rPr>
                <w:rFonts w:ascii="仿宋_GB2312" w:hAnsi="仿宋" w:eastAsia="仿宋_GB2312"/>
                <w:color w:val="000000"/>
                <w:szCs w:val="21"/>
              </w:rPr>
            </w:pPr>
            <w:r>
              <w:rPr>
                <w:rFonts w:hint="eastAsia" w:ascii="仿宋_GB2312" w:hAnsi="仿宋" w:eastAsia="仿宋_GB2312"/>
                <w:color w:val="000000"/>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jc w:val="center"/>
        </w:trPr>
        <w:tc>
          <w:tcPr>
            <w:tcW w:w="1433" w:type="dxa"/>
            <w:vAlign w:val="center"/>
          </w:tcPr>
          <w:p>
            <w:pPr>
              <w:ind w:firstLine="630" w:firstLineChars="300"/>
              <w:rPr>
                <w:rFonts w:ascii="仿宋_GB2312" w:hAnsi="仿宋" w:eastAsia="仿宋_GB2312"/>
                <w:color w:val="000000"/>
                <w:szCs w:val="21"/>
              </w:rPr>
            </w:pPr>
            <w:r>
              <w:rPr>
                <w:rFonts w:hint="eastAsia" w:ascii="仿宋_GB2312" w:hAnsi="仿宋" w:eastAsia="仿宋_GB2312"/>
                <w:color w:val="000000"/>
                <w:szCs w:val="21"/>
              </w:rPr>
              <w:t>合 计</w:t>
            </w:r>
          </w:p>
        </w:tc>
        <w:tc>
          <w:tcPr>
            <w:tcW w:w="3561" w:type="dxa"/>
          </w:tcPr>
          <w:p>
            <w:pPr>
              <w:rPr>
                <w:rFonts w:ascii="仿宋_GB2312" w:hAnsi="仿宋" w:eastAsia="仿宋_GB2312"/>
                <w:color w:val="000000"/>
                <w:szCs w:val="21"/>
              </w:rPr>
            </w:pPr>
          </w:p>
        </w:tc>
        <w:tc>
          <w:tcPr>
            <w:tcW w:w="998" w:type="dxa"/>
            <w:vAlign w:val="center"/>
          </w:tcPr>
          <w:p>
            <w:pPr>
              <w:jc w:val="center"/>
              <w:rPr>
                <w:rFonts w:ascii="仿宋_GB2312" w:hAnsi="宋体" w:eastAsia="仿宋_GB2312" w:cs="宋体"/>
                <w:color w:val="000000"/>
                <w:sz w:val="24"/>
              </w:rPr>
            </w:pPr>
            <w:r>
              <w:rPr>
                <w:rFonts w:hint="eastAsia" w:ascii="仿宋_GB2312" w:eastAsia="仿宋_GB2312"/>
                <w:color w:val="000000"/>
              </w:rPr>
              <w:t>82847</w:t>
            </w:r>
          </w:p>
        </w:tc>
        <w:tc>
          <w:tcPr>
            <w:tcW w:w="1415" w:type="dxa"/>
            <w:vAlign w:val="center"/>
          </w:tcPr>
          <w:p>
            <w:pPr>
              <w:jc w:val="center"/>
              <w:rPr>
                <w:rFonts w:ascii="仿宋_GB2312" w:hAnsi="宋体" w:eastAsia="仿宋_GB2312" w:cs="宋体"/>
                <w:color w:val="000000"/>
                <w:sz w:val="24"/>
              </w:rPr>
            </w:pPr>
            <w:r>
              <w:rPr>
                <w:rFonts w:hint="eastAsia" w:ascii="仿宋_GB2312" w:eastAsia="仿宋_GB2312"/>
                <w:color w:val="000000"/>
              </w:rPr>
              <w:t>3143161.35</w:t>
            </w:r>
          </w:p>
        </w:tc>
        <w:tc>
          <w:tcPr>
            <w:tcW w:w="1161" w:type="dxa"/>
          </w:tcPr>
          <w:p>
            <w:pPr>
              <w:rPr>
                <w:rFonts w:ascii="仿宋_GB2312" w:hAnsi="仿宋" w:eastAsia="仿宋_GB2312"/>
                <w:color w:val="000000"/>
                <w:szCs w:val="21"/>
              </w:rPr>
            </w:pPr>
          </w:p>
        </w:tc>
      </w:tr>
    </w:tbl>
    <w:p>
      <w:pPr>
        <w:rPr>
          <w:rFonts w:ascii="仿宋_GB2312" w:hAnsi="仿宋" w:eastAsia="仿宋_GB2312" w:cs="仿宋_GB2312"/>
          <w:bCs/>
          <w:color w:val="000000"/>
          <w:szCs w:val="21"/>
        </w:rPr>
      </w:pPr>
    </w:p>
    <w:p>
      <w:pPr>
        <w:ind w:firstLine="630" w:firstLineChars="300"/>
        <w:rPr>
          <w:rFonts w:ascii="仿宋_GB2312" w:hAnsi="仿宋" w:eastAsia="仿宋_GB2312" w:cs="仿宋_GB2312"/>
          <w:bCs/>
          <w:color w:val="000000"/>
          <w:szCs w:val="21"/>
        </w:rPr>
      </w:pPr>
      <w:r>
        <w:rPr>
          <w:rFonts w:hint="eastAsia" w:ascii="仿宋_GB2312" w:hAnsi="仿宋" w:eastAsia="仿宋_GB2312" w:cs="仿宋_GB2312"/>
          <w:bCs/>
          <w:color w:val="000000"/>
          <w:szCs w:val="21"/>
        </w:rPr>
        <w:t>注：1.此表可续；2.此表包含教辅、体育、信息化等项目，不含办公设备。</w:t>
      </w:r>
    </w:p>
    <w:p>
      <w:pPr>
        <w:ind w:firstLine="630" w:firstLineChars="300"/>
        <w:rPr>
          <w:rFonts w:ascii="仿宋_GB2312" w:hAnsi="仿宋" w:eastAsia="仿宋_GB2312" w:cs="仿宋_GB2312"/>
          <w:bCs/>
          <w:color w:val="000000"/>
          <w:szCs w:val="21"/>
        </w:rPr>
      </w:pPr>
    </w:p>
    <w:p>
      <w:pPr>
        <w:rPr>
          <w:rFonts w:ascii="仿宋_GB2312" w:hAnsi="仿宋" w:eastAsia="仿宋_GB2312" w:cs="仿宋_GB2312"/>
          <w:bCs/>
          <w:color w:val="000000"/>
          <w:szCs w:val="21"/>
        </w:rPr>
        <w:sectPr>
          <w:type w:val="continuous"/>
          <w:pgSz w:w="11906" w:h="16838"/>
          <w:pgMar w:top="1134" w:right="1134" w:bottom="1134" w:left="1134" w:header="851" w:footer="992" w:gutter="0"/>
          <w:pgNumType w:fmt="numberInDash"/>
          <w:cols w:space="425" w:num="1"/>
          <w:docGrid w:linePitch="312" w:charSpace="0"/>
        </w:sectPr>
      </w:pPr>
    </w:p>
    <w:p>
      <w:pPr>
        <w:tabs>
          <w:tab w:val="left" w:pos="4860"/>
        </w:tabs>
        <w:rPr>
          <w:rFonts w:ascii="仿宋_GB2312" w:hAnsi="仿宋" w:eastAsia="仿宋_GB2312"/>
          <w:b/>
          <w:sz w:val="24"/>
        </w:rPr>
      </w:pPr>
    </w:p>
    <w:tbl>
      <w:tblPr>
        <w:tblStyle w:val="8"/>
        <w:tblpPr w:leftFromText="180" w:rightFromText="180" w:vertAnchor="page" w:horzAnchor="page" w:tblpX="1911" w:tblpY="3186"/>
        <w:tblW w:w="8403" w:type="dxa"/>
        <w:tblInd w:w="0" w:type="dxa"/>
        <w:tblLayout w:type="fixed"/>
        <w:tblCellMar>
          <w:top w:w="0" w:type="dxa"/>
          <w:left w:w="108" w:type="dxa"/>
          <w:bottom w:w="0" w:type="dxa"/>
          <w:right w:w="108" w:type="dxa"/>
        </w:tblCellMar>
      </w:tblPr>
      <w:tblGrid>
        <w:gridCol w:w="1200"/>
        <w:gridCol w:w="1200"/>
        <w:gridCol w:w="1201"/>
        <w:gridCol w:w="1200"/>
        <w:gridCol w:w="1113"/>
        <w:gridCol w:w="88"/>
        <w:gridCol w:w="1200"/>
        <w:gridCol w:w="1201"/>
      </w:tblGrid>
      <w:tr>
        <w:tblPrEx>
          <w:tblCellMar>
            <w:top w:w="0" w:type="dxa"/>
            <w:left w:w="108" w:type="dxa"/>
            <w:bottom w:w="0" w:type="dxa"/>
            <w:right w:w="108" w:type="dxa"/>
          </w:tblCellMar>
        </w:tblPrEx>
        <w:trPr>
          <w:trHeight w:val="538" w:hRule="atLeast"/>
        </w:trPr>
        <w:tc>
          <w:tcPr>
            <w:tcW w:w="8403" w:type="dxa"/>
            <w:gridSpan w:val="8"/>
            <w:tcBorders>
              <w:top w:val="single" w:color="000000" w:sz="4" w:space="0"/>
              <w:left w:val="single" w:color="000000" w:sz="4" w:space="0"/>
              <w:bottom w:val="single" w:color="000000" w:sz="4" w:space="0"/>
              <w:right w:val="single" w:color="000000" w:sz="4" w:space="0"/>
            </w:tcBorders>
          </w:tcPr>
          <w:p>
            <w:pPr>
              <w:pStyle w:val="7"/>
              <w:ind w:left="614" w:hanging="614" w:hangingChars="255"/>
              <w:jc w:val="both"/>
              <w:rPr>
                <w:rFonts w:ascii="仿宋_GB2312" w:hAnsi="仿宋" w:eastAsia="仿宋_GB2312" w:cs="仿宋_GB2312"/>
                <w:sz w:val="21"/>
                <w:szCs w:val="21"/>
              </w:rPr>
            </w:pPr>
            <w:r>
              <w:rPr>
                <w:rFonts w:hint="eastAsia" w:ascii="仿宋_GB2312" w:hAnsi="仿宋" w:eastAsia="仿宋_GB2312"/>
                <w:b/>
              </w:rPr>
              <w:br w:type="page"/>
            </w:r>
            <w:r>
              <w:rPr>
                <w:rFonts w:hint="eastAsia" w:ascii="仿宋_GB2312" w:hAnsi="仿宋" w:eastAsia="仿宋_GB2312" w:cs="仿宋_GB2312"/>
                <w:b/>
                <w:bCs/>
                <w:sz w:val="21"/>
                <w:szCs w:val="21"/>
              </w:rPr>
              <w:t>标准：</w:t>
            </w:r>
            <w:r>
              <w:rPr>
                <w:rFonts w:hint="eastAsia" w:ascii="仿宋_GB2312" w:hAnsi="仿宋" w:eastAsia="仿宋_GB2312"/>
                <w:sz w:val="21"/>
              </w:rPr>
              <w:t>高级技工学校应拥有一支与办学规模、专业设置和培养层次相适应的专兼职教师队伍。学制教育师生比不低于1：20。兼职教师人数不得超过教师总数的三分之一。 具有企业实践经验的教师应占教师队伍总数的20%以上。技术理论课教师和实习指导教师应不低于教师队伍总数的70%，理论实习教学一体化教师达到技术理论课教师和实习指导教师总数的50％以上。</w:t>
            </w:r>
          </w:p>
        </w:tc>
      </w:tr>
      <w:tr>
        <w:tblPrEx>
          <w:tblCellMar>
            <w:top w:w="0" w:type="dxa"/>
            <w:left w:w="108" w:type="dxa"/>
            <w:bottom w:w="0" w:type="dxa"/>
            <w:right w:w="108" w:type="dxa"/>
          </w:tblCellMar>
        </w:tblPrEx>
        <w:trPr>
          <w:trHeight w:val="1878" w:hRule="atLeast"/>
        </w:trPr>
        <w:tc>
          <w:tcPr>
            <w:tcW w:w="8403" w:type="dxa"/>
            <w:gridSpan w:val="8"/>
            <w:tcBorders>
              <w:top w:val="single" w:color="000000" w:sz="4" w:space="0"/>
              <w:left w:val="single" w:color="000000" w:sz="4" w:space="0"/>
              <w:bottom w:val="single" w:color="000000" w:sz="4" w:space="0"/>
              <w:right w:val="single" w:color="000000" w:sz="4" w:space="0"/>
            </w:tcBorders>
          </w:tcPr>
          <w:p>
            <w:pPr>
              <w:rPr>
                <w:rFonts w:ascii="仿宋_GB2312" w:hAnsi="仿宋" w:eastAsia="仿宋_GB2312"/>
                <w:szCs w:val="21"/>
              </w:rPr>
            </w:pPr>
            <w:r>
              <w:rPr>
                <w:rFonts w:hint="eastAsia" w:ascii="仿宋_GB2312" w:hAnsi="仿宋" w:eastAsia="仿宋_GB2312" w:cs="仿宋_GB2312"/>
                <w:b/>
                <w:bCs/>
                <w:szCs w:val="21"/>
              </w:rPr>
              <w:t>11-1评分办法</w:t>
            </w:r>
            <w:r>
              <w:rPr>
                <w:rFonts w:hint="eastAsia" w:ascii="仿宋_GB2312" w:hAnsi="仿宋" w:eastAsia="仿宋_GB2312" w:cs="仿宋_GB2312"/>
                <w:szCs w:val="21"/>
              </w:rPr>
              <w:t>（满分60分）</w:t>
            </w:r>
          </w:p>
          <w:p>
            <w:pPr>
              <w:ind w:firstLine="420" w:firstLineChars="200"/>
              <w:rPr>
                <w:rFonts w:ascii="仿宋_GB2312" w:hAnsi="仿宋" w:eastAsia="仿宋_GB2312"/>
              </w:rPr>
            </w:pPr>
            <w:r>
              <w:rPr>
                <w:sz w:val="21"/>
              </w:rPr>
              <mc:AlternateContent>
                <mc:Choice Requires="wps">
                  <w:drawing>
                    <wp:anchor distT="0" distB="0" distL="114300" distR="114300" simplePos="0" relativeHeight="257953792" behindDoc="0" locked="0" layoutInCell="1" allowOverlap="1">
                      <wp:simplePos x="0" y="0"/>
                      <wp:positionH relativeFrom="column">
                        <wp:posOffset>3960495</wp:posOffset>
                      </wp:positionH>
                      <wp:positionV relativeFrom="paragraph">
                        <wp:posOffset>1130300</wp:posOffset>
                      </wp:positionV>
                      <wp:extent cx="1365250" cy="405130"/>
                      <wp:effectExtent l="1053465" t="0" r="0" b="2947670"/>
                      <wp:wrapNone/>
                      <wp:docPr id="87" name="线形标注 2(带强调线) 87"/>
                      <wp:cNvGraphicFramePr/>
                      <a:graphic xmlns:a="http://schemas.openxmlformats.org/drawingml/2006/main">
                        <a:graphicData uri="http://schemas.microsoft.com/office/word/2010/wordprocessingShape">
                          <wps:wsp>
                            <wps:cNvSpPr/>
                            <wps:spPr>
                              <a:xfrm>
                                <a:off x="4133850" y="7220585"/>
                                <a:ext cx="1365250" cy="405130"/>
                              </a:xfrm>
                              <a:prstGeom prst="accentCallout2">
                                <a:avLst>
                                  <a:gd name="adj1" fmla="val 18750"/>
                                  <a:gd name="adj2" fmla="val -8333"/>
                                  <a:gd name="adj3" fmla="val 18750"/>
                                  <a:gd name="adj4" fmla="val -16667"/>
                                  <a:gd name="adj5" fmla="val 823354"/>
                                  <a:gd name="adj6" fmla="val -76279"/>
                                </a:avLst>
                              </a:prstGeom>
                              <a:no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txbx>
                              <w:txbxContent>
                                <w:p>
                                  <w:pPr>
                                    <w:jc w:val="both"/>
                                    <w:rPr>
                                      <w:rFonts w:hint="eastAsia" w:eastAsia="宋体"/>
                                      <w:color w:val="FF0000"/>
                                      <w:lang w:eastAsia="zh-CN"/>
                                    </w:rPr>
                                  </w:pPr>
                                  <w:r>
                                    <w:rPr>
                                      <w:rFonts w:hint="eastAsia"/>
                                      <w:color w:val="FF0000"/>
                                      <w:lang w:eastAsia="zh-CN"/>
                                    </w:rPr>
                                    <w:t>必填，据实填写</w:t>
                                  </w:r>
                                </w:p>
                              </w:txbxContent>
                            </wps:txbx>
                            <wps:bodyPr rot="0" spcFirstLastPara="0" vertOverflow="overflow" horzOverflow="overflow" vert="horz" wrap="square" lIns="91440" tIns="45720" rIns="91440" bIns="45720" numCol="1" spcCol="0" rtlCol="0" fromWordArt="false" anchor="ctr" anchorCtr="false" forceAA="false" compatLnSpc="true">
                              <a:noAutofit/>
                            </wps:bodyPr>
                          </wps:wsp>
                        </a:graphicData>
                      </a:graphic>
                    </wp:anchor>
                  </w:drawing>
                </mc:Choice>
                <mc:Fallback>
                  <w:pict>
                    <v:shape id="_x0000_s1026" o:spid="_x0000_s1026" o:spt="45" type="#_x0000_t45" style="position:absolute;left:0pt;margin-left:311.85pt;margin-top:89pt;height:31.9pt;width:107.5pt;z-index:257953792;v-text-anchor:middle;mso-width-relative:page;mso-height-relative:page;" filled="f" stroked="t" coordsize="21600,21600" o:gfxdata="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" adj="0,177844,0,4050,0,4050">
                      <v:fill on="f" focussize="0,0"/>
                      <v:stroke weight="2pt" color="#FF0000 [3204]" joinstyle="round"/>
                      <v:imagedata o:title=""/>
                      <o:lock v:ext="edit" aspectratio="f"/>
                      <v:textbox>
                        <w:txbxContent>
                          <w:p>
                            <w:pPr>
                              <w:jc w:val="both"/>
                              <w:rPr>
                                <w:rFonts w:hint="eastAsia" w:eastAsia="宋体"/>
                                <w:color w:val="FF0000"/>
                                <w:lang w:eastAsia="zh-CN"/>
                              </w:rPr>
                            </w:pPr>
                            <w:r>
                              <w:rPr>
                                <w:rFonts w:hint="eastAsia"/>
                                <w:color w:val="FF0000"/>
                                <w:lang w:eastAsia="zh-CN"/>
                              </w:rPr>
                              <w:t>必填，据实填写</w:t>
                            </w:r>
                          </w:p>
                        </w:txbxContent>
                      </v:textbox>
                    </v:shape>
                  </w:pict>
                </mc:Fallback>
              </mc:AlternateContent>
            </w:r>
            <w:r>
              <w:rPr>
                <w:rFonts w:hint="eastAsia" w:ascii="仿宋_GB2312" w:hAnsi="仿宋" w:eastAsia="仿宋_GB2312"/>
              </w:rPr>
              <w:t>（1）学制教育师生比不低于1：20，记10分；比值每超1人，扣1分。（2）兼职教师人数不超过教师总数的1/3，记10分；每超5%，扣2分。（3）具有企业实践经验的教师应占教师队伍总数的20%以上，记10分；每低1%，扣0.5分。（4）技术理论课教师和实习指导教师应不低于教师队伍总数的70%，记10分；每低1%，扣0.5分。（5）理论实习教学一体化教师达到技术理论课教师和实习指导教师总数的50％以上，记10分；每低1%，扣0.5分。（6）教师队伍与办学规模、专业设置相适应的，记10分；不相适应的，扣1-5分。</w:t>
            </w:r>
          </w:p>
          <w:p>
            <w:pPr>
              <w:rPr>
                <w:rFonts w:ascii="仿宋_GB2312" w:hAnsi="仿宋" w:eastAsia="仿宋_GB2312"/>
              </w:rPr>
            </w:pPr>
            <w:r>
              <w:rPr>
                <w:rFonts w:hint="eastAsia" w:ascii="仿宋_GB2312" w:hAnsi="仿宋" w:eastAsia="仿宋_GB2312"/>
                <w:b/>
                <w:bCs/>
              </w:rPr>
              <w:t>备查材料及考核内容：</w:t>
            </w:r>
          </w:p>
          <w:p>
            <w:pPr>
              <w:widowControl/>
              <w:spacing w:line="320" w:lineRule="exact"/>
              <w:ind w:firstLine="420" w:firstLineChars="200"/>
              <w:rPr>
                <w:rFonts w:ascii="仿宋_GB2312" w:hAnsi="仿宋" w:eastAsia="仿宋_GB2312"/>
                <w:kern w:val="0"/>
                <w:sz w:val="24"/>
              </w:rPr>
            </w:pPr>
            <w:r>
              <w:rPr>
                <w:rFonts w:hint="eastAsia" w:ascii="仿宋_GB2312" w:hAnsi="仿宋" w:eastAsia="仿宋_GB2312"/>
              </w:rPr>
              <w:t>（1）《教师名册》及聘书；（2）有企业经验教师的证明材料；（3）《拟设高级技工专业师资配备表》（表9）；（4）《学校教职工情况统计表》（表10）；（5）填写教师情况统计表。</w:t>
            </w:r>
          </w:p>
        </w:tc>
      </w:tr>
      <w:tr>
        <w:tblPrEx>
          <w:tblCellMar>
            <w:top w:w="0" w:type="dxa"/>
            <w:left w:w="108" w:type="dxa"/>
            <w:bottom w:w="0" w:type="dxa"/>
            <w:right w:w="108" w:type="dxa"/>
          </w:tblCellMar>
        </w:tblPrEx>
        <w:trPr>
          <w:trHeight w:val="853" w:hRule="atLeast"/>
        </w:trPr>
        <w:tc>
          <w:tcPr>
            <w:tcW w:w="1200" w:type="dxa"/>
            <w:tcBorders>
              <w:top w:val="single" w:color="000000" w:sz="4" w:space="0"/>
              <w:left w:val="single" w:color="000000" w:sz="4" w:space="0"/>
              <w:bottom w:val="single" w:color="000000" w:sz="4" w:space="0"/>
              <w:right w:val="single" w:color="000000" w:sz="4" w:space="0"/>
            </w:tcBorders>
          </w:tcPr>
          <w:p>
            <w:pPr>
              <w:widowControl/>
              <w:spacing w:line="340" w:lineRule="exact"/>
              <w:ind w:firstLine="420" w:firstLineChars="200"/>
              <w:rPr>
                <w:rFonts w:ascii="仿宋_GB2312" w:hAnsi="仿宋" w:eastAsia="仿宋_GB2312"/>
                <w:bCs/>
                <w:kern w:val="0"/>
                <w:szCs w:val="21"/>
              </w:rPr>
            </w:pPr>
            <w:r>
              <w:rPr>
                <w:rFonts w:ascii="仿宋_GB2312" w:eastAsia="仿宋_GB2312"/>
              </w:rPr>
              <mc:AlternateContent>
                <mc:Choice Requires="wps">
                  <w:drawing>
                    <wp:anchor distT="0" distB="0" distL="114300" distR="114300" simplePos="0" relativeHeight="251667456" behindDoc="0" locked="0" layoutInCell="1" allowOverlap="1">
                      <wp:simplePos x="0" y="0"/>
                      <wp:positionH relativeFrom="column">
                        <wp:posOffset>-65405</wp:posOffset>
                      </wp:positionH>
                      <wp:positionV relativeFrom="paragraph">
                        <wp:posOffset>10795</wp:posOffset>
                      </wp:positionV>
                      <wp:extent cx="522605" cy="607695"/>
                      <wp:effectExtent l="10795" t="6985" r="9525" b="13970"/>
                      <wp:wrapNone/>
                      <wp:docPr id="4" name="Line 9"/>
                      <wp:cNvGraphicFramePr/>
                      <a:graphic xmlns:a="http://schemas.openxmlformats.org/drawingml/2006/main">
                        <a:graphicData uri="http://schemas.microsoft.com/office/word/2010/wordprocessingShape">
                          <wps:wsp>
                            <wps:cNvCnPr>
                              <a:cxnSpLocks noChangeShapeType="true"/>
                            </wps:cNvCnPr>
                            <wps:spPr bwMode="auto">
                              <a:xfrm>
                                <a:off x="0" y="0"/>
                                <a:ext cx="522605" cy="607695"/>
                              </a:xfrm>
                              <a:prstGeom prst="line">
                                <a:avLst/>
                              </a:prstGeom>
                              <a:noFill/>
                              <a:ln w="9525">
                                <a:solidFill>
                                  <a:srgbClr val="000000"/>
                                </a:solidFill>
                                <a:round/>
                              </a:ln>
                            </wps:spPr>
                            <wps:bodyPr/>
                          </wps:wsp>
                        </a:graphicData>
                      </a:graphic>
                    </wp:anchor>
                  </w:drawing>
                </mc:Choice>
                <mc:Fallback>
                  <w:pict>
                    <v:line id="Line 9" o:spid="_x0000_s1026" o:spt="20" style="position:absolute;left:0pt;margin-left:-5.15pt;margin-top:0.85pt;height:47.85pt;width:41.15pt;z-index:251667456;mso-width-relative:page;mso-height-relative:page;" filled="f" stroked="t" coordsize="21600,21600" o:gfxdata="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">
                      <v:fill on="f" focussize="0,0"/>
                      <v:stroke color="#000000" joinstyle="round"/>
                      <v:imagedata o:title=""/>
                      <o:lock v:ext="edit" aspectratio="f"/>
                    </v:line>
                  </w:pict>
                </mc:Fallback>
              </mc:AlternateContent>
            </w:r>
            <w:r>
              <w:rPr>
                <w:rFonts w:ascii="仿宋_GB2312" w:eastAsia="仿宋_GB2312"/>
              </w:rPr>
              <mc:AlternateContent>
                <mc:Choice Requires="wps">
                  <w:drawing>
                    <wp:anchor distT="0" distB="0" distL="114300" distR="114300" simplePos="0" relativeHeight="251666432" behindDoc="0" locked="0" layoutInCell="1" allowOverlap="1">
                      <wp:simplePos x="0" y="0"/>
                      <wp:positionH relativeFrom="column">
                        <wp:posOffset>-65405</wp:posOffset>
                      </wp:positionH>
                      <wp:positionV relativeFrom="paragraph">
                        <wp:posOffset>10795</wp:posOffset>
                      </wp:positionV>
                      <wp:extent cx="776605" cy="351790"/>
                      <wp:effectExtent l="10795" t="6985" r="12700" b="12700"/>
                      <wp:wrapNone/>
                      <wp:docPr id="3" name="Line 8"/>
                      <wp:cNvGraphicFramePr/>
                      <a:graphic xmlns:a="http://schemas.openxmlformats.org/drawingml/2006/main">
                        <a:graphicData uri="http://schemas.microsoft.com/office/word/2010/wordprocessingShape">
                          <wps:wsp>
                            <wps:cNvCnPr>
                              <a:cxnSpLocks noChangeShapeType="true"/>
                            </wps:cNvCnPr>
                            <wps:spPr bwMode="auto">
                              <a:xfrm>
                                <a:off x="0" y="0"/>
                                <a:ext cx="776605" cy="351790"/>
                              </a:xfrm>
                              <a:prstGeom prst="line">
                                <a:avLst/>
                              </a:prstGeom>
                              <a:noFill/>
                              <a:ln w="9525">
                                <a:solidFill>
                                  <a:srgbClr val="000000"/>
                                </a:solidFill>
                                <a:round/>
                              </a:ln>
                            </wps:spPr>
                            <wps:bodyPr/>
                          </wps:wsp>
                        </a:graphicData>
                      </a:graphic>
                    </wp:anchor>
                  </w:drawing>
                </mc:Choice>
                <mc:Fallback>
                  <w:pict>
                    <v:line id="Line 8" o:spid="_x0000_s1026" o:spt="20" style="position:absolute;left:0pt;margin-left:-5.15pt;margin-top:0.85pt;height:27.7pt;width:61.15pt;z-index:251666432;mso-width-relative:page;mso-height-relative:page;" filled="f" stroked="t" coordsize="21600,21600" o:gfxdata="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">
                      <v:fill on="f" focussize="0,0"/>
                      <v:stroke color="#000000" joinstyle="round"/>
                      <v:imagedata o:title=""/>
                      <o:lock v:ext="edit" aspectratio="f"/>
                    </v:line>
                  </w:pict>
                </mc:Fallback>
              </mc:AlternateContent>
            </w:r>
            <w:r>
              <w:rPr>
                <w:rFonts w:hint="eastAsia" w:ascii="仿宋_GB2312" w:hAnsi="仿宋" w:eastAsia="仿宋_GB2312"/>
                <w:bCs/>
                <w:kern w:val="0"/>
                <w:szCs w:val="21"/>
              </w:rPr>
              <w:t>类别</w:t>
            </w:r>
          </w:p>
          <w:p>
            <w:pPr>
              <w:widowControl/>
              <w:spacing w:line="340" w:lineRule="exact"/>
              <w:ind w:firstLine="420" w:firstLineChars="200"/>
              <w:rPr>
                <w:rFonts w:ascii="仿宋_GB2312" w:hAnsi="仿宋" w:eastAsia="仿宋_GB2312"/>
                <w:bCs/>
                <w:kern w:val="0"/>
                <w:szCs w:val="21"/>
              </w:rPr>
            </w:pPr>
            <w:r>
              <w:rPr>
                <w:rFonts w:hint="eastAsia" w:ascii="仿宋_GB2312" w:hAnsi="仿宋" w:eastAsia="仿宋_GB2312"/>
                <w:bCs/>
                <w:kern w:val="0"/>
                <w:szCs w:val="21"/>
              </w:rPr>
              <w:t>人数</w:t>
            </w:r>
          </w:p>
          <w:p>
            <w:pPr>
              <w:widowControl/>
              <w:spacing w:line="340" w:lineRule="exact"/>
              <w:rPr>
                <w:rFonts w:ascii="仿宋_GB2312" w:hAnsi="仿宋" w:eastAsia="仿宋_GB2312"/>
                <w:b/>
                <w:bCs/>
                <w:kern w:val="0"/>
                <w:szCs w:val="21"/>
              </w:rPr>
            </w:pPr>
            <w:r>
              <w:rPr>
                <w:rFonts w:hint="eastAsia" w:ascii="仿宋_GB2312" w:hAnsi="仿宋" w:eastAsia="仿宋_GB2312"/>
                <w:bCs/>
                <w:kern w:val="0"/>
                <w:szCs w:val="21"/>
              </w:rPr>
              <w:t>项目</w:t>
            </w:r>
          </w:p>
        </w:tc>
        <w:tc>
          <w:tcPr>
            <w:tcW w:w="1200" w:type="dxa"/>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rPr>
                <w:rFonts w:ascii="仿宋_GB2312" w:hAnsi="仿宋" w:eastAsia="仿宋_GB2312"/>
                <w:bCs/>
                <w:kern w:val="0"/>
                <w:szCs w:val="21"/>
              </w:rPr>
            </w:pPr>
            <w:r>
              <w:rPr>
                <w:rFonts w:hint="eastAsia" w:ascii="仿宋_GB2312" w:hAnsi="仿宋" w:eastAsia="仿宋_GB2312"/>
                <w:bCs/>
                <w:kern w:val="0"/>
                <w:szCs w:val="21"/>
              </w:rPr>
              <w:t>文化基础课教师</w:t>
            </w:r>
          </w:p>
        </w:tc>
        <w:tc>
          <w:tcPr>
            <w:tcW w:w="1201" w:type="dxa"/>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rPr>
                <w:rFonts w:ascii="仿宋_GB2312" w:hAnsi="仿宋" w:eastAsia="仿宋_GB2312"/>
                <w:bCs/>
                <w:kern w:val="0"/>
                <w:szCs w:val="21"/>
              </w:rPr>
            </w:pPr>
            <w:r>
              <w:rPr>
                <w:rFonts w:hint="eastAsia" w:ascii="仿宋_GB2312" w:hAnsi="仿宋" w:eastAsia="仿宋_GB2312"/>
                <w:bCs/>
                <w:kern w:val="0"/>
                <w:szCs w:val="21"/>
              </w:rPr>
              <w:t>技术理论课教师</w:t>
            </w:r>
          </w:p>
        </w:tc>
        <w:tc>
          <w:tcPr>
            <w:tcW w:w="1200" w:type="dxa"/>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rPr>
                <w:rFonts w:ascii="仿宋_GB2312" w:hAnsi="仿宋" w:eastAsia="仿宋_GB2312"/>
                <w:bCs/>
                <w:kern w:val="0"/>
                <w:szCs w:val="21"/>
              </w:rPr>
            </w:pPr>
            <w:r>
              <w:rPr>
                <w:rFonts w:hint="eastAsia" w:ascii="仿宋_GB2312" w:hAnsi="仿宋" w:eastAsia="仿宋_GB2312"/>
                <w:bCs/>
                <w:kern w:val="0"/>
                <w:szCs w:val="21"/>
              </w:rPr>
              <w:t>实习指导教师</w:t>
            </w:r>
          </w:p>
        </w:tc>
        <w:tc>
          <w:tcPr>
            <w:tcW w:w="1201" w:type="dxa"/>
            <w:gridSpan w:val="2"/>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rPr>
                <w:rFonts w:ascii="仿宋_GB2312" w:hAnsi="仿宋" w:eastAsia="仿宋_GB2312"/>
                <w:bCs/>
                <w:kern w:val="0"/>
                <w:szCs w:val="21"/>
              </w:rPr>
            </w:pPr>
            <w:r>
              <w:rPr>
                <w:rFonts w:hint="eastAsia" w:ascii="仿宋_GB2312" w:hAnsi="仿宋" w:eastAsia="仿宋_GB2312"/>
                <w:bCs/>
                <w:kern w:val="0"/>
                <w:szCs w:val="21"/>
              </w:rPr>
              <w:t>合计</w:t>
            </w:r>
          </w:p>
        </w:tc>
        <w:tc>
          <w:tcPr>
            <w:tcW w:w="1200" w:type="dxa"/>
            <w:tcBorders>
              <w:top w:val="single" w:color="000000" w:sz="4" w:space="0"/>
              <w:left w:val="single" w:color="000000" w:sz="4" w:space="0"/>
              <w:bottom w:val="single" w:color="000000" w:sz="4" w:space="0"/>
              <w:right w:val="single" w:color="000000" w:sz="4" w:space="0"/>
            </w:tcBorders>
            <w:vAlign w:val="center"/>
          </w:tcPr>
          <w:p>
            <w:pPr>
              <w:widowControl/>
              <w:spacing w:line="300" w:lineRule="exact"/>
              <w:jc w:val="center"/>
              <w:rPr>
                <w:rFonts w:ascii="仿宋_GB2312" w:hAnsi="仿宋" w:eastAsia="仿宋_GB2312"/>
                <w:bCs/>
                <w:kern w:val="0"/>
                <w:szCs w:val="21"/>
              </w:rPr>
            </w:pPr>
            <w:r>
              <w:rPr>
                <w:rFonts w:hint="eastAsia" w:ascii="仿宋_GB2312" w:hAnsi="仿宋" w:eastAsia="仿宋_GB2312"/>
                <w:bCs/>
                <w:kern w:val="0"/>
                <w:szCs w:val="21"/>
              </w:rPr>
              <w:t>具有企业实践经验的教师</w:t>
            </w:r>
          </w:p>
        </w:tc>
        <w:tc>
          <w:tcPr>
            <w:tcW w:w="1201" w:type="dxa"/>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rPr>
                <w:rFonts w:ascii="仿宋_GB2312" w:hAnsi="仿宋" w:eastAsia="仿宋_GB2312"/>
                <w:bCs/>
                <w:kern w:val="0"/>
                <w:szCs w:val="21"/>
              </w:rPr>
            </w:pPr>
            <w:r>
              <w:rPr>
                <w:rFonts w:hint="eastAsia" w:ascii="仿宋_GB2312" w:hAnsi="仿宋" w:eastAsia="仿宋_GB2312"/>
                <w:bCs/>
                <w:kern w:val="0"/>
                <w:szCs w:val="21"/>
              </w:rPr>
              <w:t>一体化</w:t>
            </w:r>
          </w:p>
          <w:p>
            <w:pPr>
              <w:widowControl/>
              <w:spacing w:line="360" w:lineRule="auto"/>
              <w:jc w:val="center"/>
              <w:rPr>
                <w:rFonts w:ascii="仿宋_GB2312" w:hAnsi="仿宋" w:eastAsia="仿宋_GB2312"/>
                <w:bCs/>
                <w:kern w:val="0"/>
                <w:szCs w:val="21"/>
              </w:rPr>
            </w:pPr>
            <w:r>
              <w:rPr>
                <w:rFonts w:hint="eastAsia" w:ascii="仿宋_GB2312" w:hAnsi="仿宋" w:eastAsia="仿宋_GB2312"/>
                <w:bCs/>
                <w:kern w:val="0"/>
                <w:szCs w:val="21"/>
              </w:rPr>
              <w:t>教师</w:t>
            </w:r>
          </w:p>
        </w:tc>
      </w:tr>
      <w:tr>
        <w:tblPrEx>
          <w:tblCellMar>
            <w:top w:w="0" w:type="dxa"/>
            <w:left w:w="108" w:type="dxa"/>
            <w:bottom w:w="0" w:type="dxa"/>
            <w:right w:w="108" w:type="dxa"/>
          </w:tblCellMar>
        </w:tblPrEx>
        <w:trPr>
          <w:trHeight w:val="295" w:hRule="atLeast"/>
        </w:trPr>
        <w:tc>
          <w:tcPr>
            <w:tcW w:w="1200" w:type="dxa"/>
            <w:tcBorders>
              <w:top w:val="single" w:color="000000" w:sz="4" w:space="0"/>
              <w:left w:val="single" w:color="000000" w:sz="4" w:space="0"/>
              <w:bottom w:val="single" w:color="000000" w:sz="4" w:space="0"/>
              <w:right w:val="single" w:color="000000" w:sz="4" w:space="0"/>
            </w:tcBorders>
            <w:vAlign w:val="center"/>
          </w:tcPr>
          <w:p>
            <w:pPr>
              <w:widowControl/>
              <w:spacing w:line="340" w:lineRule="exact"/>
              <w:ind w:firstLine="210" w:firstLineChars="100"/>
              <w:jc w:val="center"/>
              <w:rPr>
                <w:rFonts w:ascii="仿宋_GB2312" w:hAnsi="仿宋" w:eastAsia="仿宋_GB2312"/>
                <w:bCs/>
                <w:kern w:val="0"/>
                <w:szCs w:val="21"/>
              </w:rPr>
            </w:pPr>
            <w:r>
              <w:rPr>
                <w:rFonts w:hint="eastAsia" w:ascii="仿宋_GB2312" w:hAnsi="仿宋" w:eastAsia="仿宋_GB2312"/>
                <w:bCs/>
                <w:kern w:val="0"/>
                <w:szCs w:val="21"/>
              </w:rPr>
              <w:t>专职</w:t>
            </w:r>
          </w:p>
        </w:tc>
        <w:tc>
          <w:tcPr>
            <w:tcW w:w="1200" w:type="dxa"/>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rPr>
                <w:rFonts w:ascii="仿宋_GB2312" w:hAnsi="仿宋" w:eastAsia="仿宋_GB2312"/>
                <w:bCs/>
                <w:kern w:val="0"/>
                <w:sz w:val="24"/>
              </w:rPr>
            </w:pPr>
            <w:r>
              <w:rPr>
                <w:rFonts w:hint="eastAsia" w:ascii="仿宋_GB2312" w:hAnsi="仿宋" w:eastAsia="仿宋_GB2312"/>
                <w:bCs/>
                <w:kern w:val="0"/>
                <w:sz w:val="24"/>
              </w:rPr>
              <w:t>11</w:t>
            </w:r>
          </w:p>
        </w:tc>
        <w:tc>
          <w:tcPr>
            <w:tcW w:w="1201" w:type="dxa"/>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rPr>
                <w:rFonts w:ascii="仿宋_GB2312" w:hAnsi="仿宋" w:eastAsia="仿宋_GB2312"/>
                <w:bCs/>
                <w:kern w:val="0"/>
                <w:sz w:val="24"/>
              </w:rPr>
            </w:pPr>
            <w:r>
              <w:rPr>
                <w:rFonts w:hint="eastAsia" w:ascii="仿宋_GB2312" w:hAnsi="仿宋" w:eastAsia="仿宋_GB2312"/>
                <w:bCs/>
                <w:kern w:val="0"/>
                <w:sz w:val="24"/>
              </w:rPr>
              <w:t>22</w:t>
            </w:r>
          </w:p>
        </w:tc>
        <w:tc>
          <w:tcPr>
            <w:tcW w:w="1200" w:type="dxa"/>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rPr>
                <w:rFonts w:ascii="仿宋_GB2312" w:hAnsi="仿宋" w:eastAsia="仿宋_GB2312"/>
                <w:bCs/>
                <w:kern w:val="0"/>
                <w:sz w:val="24"/>
              </w:rPr>
            </w:pPr>
            <w:r>
              <w:rPr>
                <w:rFonts w:hint="eastAsia" w:ascii="仿宋_GB2312" w:hAnsi="仿宋" w:eastAsia="仿宋_GB2312"/>
                <w:bCs/>
                <w:kern w:val="0"/>
                <w:sz w:val="24"/>
              </w:rPr>
              <w:t>20</w:t>
            </w:r>
          </w:p>
        </w:tc>
        <w:tc>
          <w:tcPr>
            <w:tcW w:w="1201" w:type="dxa"/>
            <w:gridSpan w:val="2"/>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rPr>
                <w:rFonts w:ascii="仿宋_GB2312" w:hAnsi="仿宋" w:eastAsia="仿宋_GB2312"/>
                <w:bCs/>
                <w:kern w:val="0"/>
                <w:sz w:val="24"/>
              </w:rPr>
            </w:pPr>
            <w:r>
              <w:rPr>
                <w:rFonts w:ascii="仿宋_GB2312" w:hAnsi="仿宋" w:eastAsia="仿宋_GB2312"/>
                <w:bCs/>
                <w:kern w:val="0"/>
                <w:sz w:val="24"/>
              </w:rPr>
              <w:fldChar w:fldCharType="begin"/>
            </w:r>
            <w:r>
              <w:rPr>
                <w:rFonts w:ascii="仿宋_GB2312" w:hAnsi="仿宋" w:eastAsia="仿宋_GB2312"/>
                <w:bCs/>
                <w:kern w:val="0"/>
                <w:sz w:val="24"/>
              </w:rPr>
              <w:instrText xml:space="preserve"> =SUM(LEFT) </w:instrText>
            </w:r>
            <w:r>
              <w:rPr>
                <w:rFonts w:ascii="仿宋_GB2312" w:hAnsi="仿宋" w:eastAsia="仿宋_GB2312"/>
                <w:bCs/>
                <w:kern w:val="0"/>
                <w:sz w:val="24"/>
              </w:rPr>
              <w:fldChar w:fldCharType="separate"/>
            </w:r>
            <w:r>
              <w:rPr>
                <w:rFonts w:ascii="仿宋_GB2312" w:hAnsi="仿宋" w:eastAsia="仿宋_GB2312"/>
                <w:bCs/>
                <w:kern w:val="0"/>
                <w:sz w:val="24"/>
              </w:rPr>
              <w:t>53</w:t>
            </w:r>
            <w:r>
              <w:rPr>
                <w:rFonts w:ascii="仿宋_GB2312" w:hAnsi="仿宋" w:eastAsia="仿宋_GB2312"/>
                <w:bCs/>
                <w:kern w:val="0"/>
                <w:sz w:val="24"/>
              </w:rPr>
              <w:fldChar w:fldCharType="end"/>
            </w:r>
          </w:p>
        </w:tc>
        <w:tc>
          <w:tcPr>
            <w:tcW w:w="1200" w:type="dxa"/>
            <w:tcBorders>
              <w:top w:val="single" w:color="000000" w:sz="4" w:space="0"/>
              <w:left w:val="single" w:color="000000" w:sz="4" w:space="0"/>
              <w:bottom w:val="single" w:color="000000" w:sz="4" w:space="0"/>
              <w:right w:val="single" w:color="000000" w:sz="4" w:space="0"/>
            </w:tcBorders>
            <w:vAlign w:val="center"/>
          </w:tcPr>
          <w:p>
            <w:pPr>
              <w:widowControl/>
              <w:spacing w:line="300" w:lineRule="exact"/>
              <w:jc w:val="center"/>
              <w:rPr>
                <w:rFonts w:ascii="仿宋_GB2312" w:hAnsi="仿宋" w:eastAsia="仿宋_GB2312"/>
                <w:bCs/>
                <w:kern w:val="0"/>
                <w:sz w:val="24"/>
              </w:rPr>
            </w:pPr>
            <w:r>
              <w:rPr>
                <w:rFonts w:hint="eastAsia" w:ascii="仿宋_GB2312" w:hAnsi="仿宋" w:eastAsia="仿宋_GB2312"/>
                <w:bCs/>
                <w:kern w:val="0"/>
                <w:sz w:val="24"/>
              </w:rPr>
              <w:t>31</w:t>
            </w:r>
          </w:p>
        </w:tc>
        <w:tc>
          <w:tcPr>
            <w:tcW w:w="1201" w:type="dxa"/>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rPr>
                <w:rFonts w:ascii="仿宋_GB2312" w:hAnsi="仿宋" w:eastAsia="仿宋_GB2312"/>
                <w:bCs/>
                <w:kern w:val="0"/>
                <w:sz w:val="24"/>
              </w:rPr>
            </w:pPr>
            <w:r>
              <w:rPr>
                <w:rFonts w:hint="eastAsia" w:ascii="仿宋_GB2312" w:hAnsi="仿宋" w:eastAsia="仿宋_GB2312"/>
                <w:bCs/>
                <w:kern w:val="0"/>
                <w:sz w:val="24"/>
              </w:rPr>
              <w:t>31</w:t>
            </w:r>
          </w:p>
        </w:tc>
      </w:tr>
      <w:tr>
        <w:tblPrEx>
          <w:tblCellMar>
            <w:top w:w="0" w:type="dxa"/>
            <w:left w:w="108" w:type="dxa"/>
            <w:bottom w:w="0" w:type="dxa"/>
            <w:right w:w="108" w:type="dxa"/>
          </w:tblCellMar>
        </w:tblPrEx>
        <w:trPr>
          <w:trHeight w:val="295" w:hRule="atLeast"/>
        </w:trPr>
        <w:tc>
          <w:tcPr>
            <w:tcW w:w="1200" w:type="dxa"/>
            <w:tcBorders>
              <w:top w:val="single" w:color="000000" w:sz="4" w:space="0"/>
              <w:left w:val="single" w:color="000000" w:sz="4" w:space="0"/>
              <w:bottom w:val="single" w:color="000000" w:sz="4" w:space="0"/>
              <w:right w:val="single" w:color="000000" w:sz="4" w:space="0"/>
            </w:tcBorders>
            <w:vAlign w:val="center"/>
          </w:tcPr>
          <w:p>
            <w:pPr>
              <w:widowControl/>
              <w:spacing w:line="340" w:lineRule="exact"/>
              <w:ind w:firstLine="210" w:firstLineChars="100"/>
              <w:jc w:val="center"/>
              <w:rPr>
                <w:rFonts w:ascii="仿宋_GB2312" w:hAnsi="仿宋" w:eastAsia="仿宋_GB2312"/>
                <w:bCs/>
                <w:kern w:val="0"/>
                <w:szCs w:val="21"/>
              </w:rPr>
            </w:pPr>
            <w:r>
              <w:rPr>
                <w:rFonts w:hint="eastAsia" w:ascii="仿宋_GB2312" w:hAnsi="仿宋" w:eastAsia="仿宋_GB2312"/>
                <w:bCs/>
                <w:kern w:val="0"/>
                <w:szCs w:val="21"/>
              </w:rPr>
              <w:t>兼职</w:t>
            </w:r>
          </w:p>
        </w:tc>
        <w:tc>
          <w:tcPr>
            <w:tcW w:w="1200" w:type="dxa"/>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rPr>
                <w:rFonts w:ascii="仿宋_GB2312" w:hAnsi="仿宋" w:eastAsia="仿宋_GB2312"/>
                <w:bCs/>
                <w:kern w:val="0"/>
                <w:sz w:val="24"/>
              </w:rPr>
            </w:pPr>
            <w:r>
              <w:rPr>
                <w:rFonts w:hint="eastAsia" w:ascii="仿宋_GB2312" w:hAnsi="仿宋" w:eastAsia="仿宋_GB2312"/>
                <w:bCs/>
                <w:kern w:val="0"/>
                <w:sz w:val="24"/>
              </w:rPr>
              <w:t>1</w:t>
            </w:r>
          </w:p>
        </w:tc>
        <w:tc>
          <w:tcPr>
            <w:tcW w:w="1201" w:type="dxa"/>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rPr>
                <w:rFonts w:ascii="仿宋_GB2312" w:hAnsi="仿宋" w:eastAsia="仿宋_GB2312"/>
                <w:bCs/>
                <w:kern w:val="0"/>
                <w:sz w:val="24"/>
              </w:rPr>
            </w:pPr>
            <w:r>
              <w:rPr>
                <w:rFonts w:hint="eastAsia" w:ascii="仿宋_GB2312" w:hAnsi="仿宋" w:eastAsia="仿宋_GB2312"/>
                <w:bCs/>
                <w:kern w:val="0"/>
                <w:sz w:val="24"/>
              </w:rPr>
              <w:t>5</w:t>
            </w:r>
          </w:p>
        </w:tc>
        <w:tc>
          <w:tcPr>
            <w:tcW w:w="1200" w:type="dxa"/>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rPr>
                <w:rFonts w:ascii="仿宋_GB2312" w:hAnsi="仿宋" w:eastAsia="仿宋_GB2312"/>
                <w:bCs/>
                <w:kern w:val="0"/>
                <w:sz w:val="24"/>
              </w:rPr>
            </w:pPr>
            <w:r>
              <w:rPr>
                <w:rFonts w:hint="eastAsia" w:ascii="仿宋_GB2312" w:hAnsi="仿宋" w:eastAsia="仿宋_GB2312"/>
                <w:bCs/>
                <w:kern w:val="0"/>
                <w:sz w:val="24"/>
              </w:rPr>
              <w:t>7</w:t>
            </w:r>
          </w:p>
        </w:tc>
        <w:tc>
          <w:tcPr>
            <w:tcW w:w="1201" w:type="dxa"/>
            <w:gridSpan w:val="2"/>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rPr>
                <w:rFonts w:ascii="仿宋_GB2312" w:hAnsi="仿宋" w:eastAsia="仿宋_GB2312"/>
                <w:bCs/>
                <w:kern w:val="0"/>
                <w:sz w:val="24"/>
              </w:rPr>
            </w:pPr>
            <w:r>
              <w:rPr>
                <w:rFonts w:ascii="仿宋_GB2312" w:hAnsi="仿宋" w:eastAsia="仿宋_GB2312"/>
                <w:bCs/>
                <w:kern w:val="0"/>
                <w:sz w:val="24"/>
              </w:rPr>
              <w:fldChar w:fldCharType="begin"/>
            </w:r>
            <w:r>
              <w:rPr>
                <w:rFonts w:ascii="仿宋_GB2312" w:hAnsi="仿宋" w:eastAsia="仿宋_GB2312"/>
                <w:bCs/>
                <w:kern w:val="0"/>
                <w:sz w:val="24"/>
              </w:rPr>
              <w:instrText xml:space="preserve"> =SUM(left) </w:instrText>
            </w:r>
            <w:r>
              <w:rPr>
                <w:rFonts w:ascii="仿宋_GB2312" w:hAnsi="仿宋" w:eastAsia="仿宋_GB2312"/>
                <w:bCs/>
                <w:kern w:val="0"/>
                <w:sz w:val="24"/>
              </w:rPr>
              <w:fldChar w:fldCharType="separate"/>
            </w:r>
            <w:r>
              <w:rPr>
                <w:rFonts w:ascii="仿宋_GB2312" w:hAnsi="仿宋" w:eastAsia="仿宋_GB2312"/>
                <w:bCs/>
                <w:kern w:val="0"/>
                <w:sz w:val="24"/>
              </w:rPr>
              <w:t>13</w:t>
            </w:r>
            <w:r>
              <w:rPr>
                <w:rFonts w:ascii="仿宋_GB2312" w:hAnsi="仿宋" w:eastAsia="仿宋_GB2312"/>
                <w:bCs/>
                <w:kern w:val="0"/>
                <w:sz w:val="24"/>
              </w:rPr>
              <w:fldChar w:fldCharType="end"/>
            </w:r>
          </w:p>
        </w:tc>
        <w:tc>
          <w:tcPr>
            <w:tcW w:w="1200" w:type="dxa"/>
            <w:tcBorders>
              <w:top w:val="single" w:color="000000" w:sz="4" w:space="0"/>
              <w:left w:val="single" w:color="000000" w:sz="4" w:space="0"/>
              <w:bottom w:val="single" w:color="000000" w:sz="4" w:space="0"/>
              <w:right w:val="single" w:color="000000" w:sz="4" w:space="0"/>
            </w:tcBorders>
            <w:vAlign w:val="center"/>
          </w:tcPr>
          <w:p>
            <w:pPr>
              <w:widowControl/>
              <w:spacing w:line="300" w:lineRule="exact"/>
              <w:jc w:val="center"/>
              <w:rPr>
                <w:rFonts w:ascii="仿宋_GB2312" w:hAnsi="仿宋" w:eastAsia="仿宋_GB2312"/>
                <w:bCs/>
                <w:kern w:val="0"/>
                <w:sz w:val="24"/>
              </w:rPr>
            </w:pPr>
            <w:r>
              <w:rPr>
                <w:rFonts w:hint="eastAsia" w:ascii="仿宋_GB2312" w:hAnsi="仿宋" w:eastAsia="仿宋_GB2312"/>
                <w:bCs/>
                <w:kern w:val="0"/>
                <w:sz w:val="24"/>
              </w:rPr>
              <w:t>4</w:t>
            </w:r>
          </w:p>
        </w:tc>
        <w:tc>
          <w:tcPr>
            <w:tcW w:w="1201" w:type="dxa"/>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rPr>
                <w:rFonts w:ascii="仿宋_GB2312" w:hAnsi="仿宋" w:eastAsia="仿宋_GB2312"/>
                <w:bCs/>
                <w:kern w:val="0"/>
                <w:sz w:val="24"/>
              </w:rPr>
            </w:pPr>
            <w:r>
              <w:rPr>
                <w:rFonts w:hint="eastAsia" w:ascii="仿宋_GB2312" w:hAnsi="仿宋" w:eastAsia="仿宋_GB2312"/>
                <w:bCs/>
                <w:kern w:val="0"/>
                <w:sz w:val="24"/>
              </w:rPr>
              <w:t>0</w:t>
            </w:r>
          </w:p>
        </w:tc>
      </w:tr>
      <w:tr>
        <w:tblPrEx>
          <w:tblCellMar>
            <w:top w:w="0" w:type="dxa"/>
            <w:left w:w="108" w:type="dxa"/>
            <w:bottom w:w="0" w:type="dxa"/>
            <w:right w:w="108" w:type="dxa"/>
          </w:tblCellMar>
        </w:tblPrEx>
        <w:trPr>
          <w:trHeight w:val="295" w:hRule="atLeast"/>
        </w:trPr>
        <w:tc>
          <w:tcPr>
            <w:tcW w:w="1200" w:type="dxa"/>
            <w:tcBorders>
              <w:top w:val="single" w:color="000000" w:sz="4" w:space="0"/>
              <w:left w:val="single" w:color="000000" w:sz="4" w:space="0"/>
              <w:bottom w:val="single" w:color="000000" w:sz="4" w:space="0"/>
              <w:right w:val="single" w:color="000000" w:sz="4" w:space="0"/>
            </w:tcBorders>
            <w:vAlign w:val="center"/>
          </w:tcPr>
          <w:p>
            <w:pPr>
              <w:widowControl/>
              <w:spacing w:line="340" w:lineRule="exact"/>
              <w:ind w:firstLine="210" w:firstLineChars="100"/>
              <w:jc w:val="center"/>
              <w:rPr>
                <w:rFonts w:ascii="仿宋_GB2312" w:hAnsi="仿宋" w:eastAsia="仿宋_GB2312"/>
                <w:bCs/>
                <w:kern w:val="0"/>
                <w:szCs w:val="21"/>
              </w:rPr>
            </w:pPr>
            <w:r>
              <w:rPr>
                <w:rFonts w:hint="eastAsia" w:ascii="仿宋_GB2312" w:hAnsi="仿宋" w:eastAsia="仿宋_GB2312"/>
                <w:bCs/>
                <w:kern w:val="0"/>
                <w:szCs w:val="21"/>
              </w:rPr>
              <w:t>合计</w:t>
            </w:r>
          </w:p>
        </w:tc>
        <w:tc>
          <w:tcPr>
            <w:tcW w:w="1200" w:type="dxa"/>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rPr>
                <w:rFonts w:ascii="仿宋_GB2312" w:hAnsi="仿宋" w:eastAsia="仿宋_GB2312"/>
                <w:bCs/>
                <w:kern w:val="0"/>
                <w:sz w:val="24"/>
              </w:rPr>
            </w:pPr>
            <w:r>
              <w:rPr>
                <w:rFonts w:hint="eastAsia" w:ascii="仿宋_GB2312" w:hAnsi="仿宋" w:eastAsia="仿宋_GB2312"/>
                <w:bCs/>
                <w:kern w:val="0"/>
                <w:sz w:val="24"/>
              </w:rPr>
              <w:t>12</w:t>
            </w:r>
          </w:p>
        </w:tc>
        <w:tc>
          <w:tcPr>
            <w:tcW w:w="1201" w:type="dxa"/>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rPr>
                <w:rFonts w:ascii="仿宋_GB2312" w:hAnsi="仿宋" w:eastAsia="仿宋_GB2312"/>
                <w:bCs/>
                <w:kern w:val="0"/>
                <w:sz w:val="24"/>
              </w:rPr>
            </w:pPr>
            <w:r>
              <w:rPr>
                <w:rFonts w:hint="eastAsia" w:ascii="仿宋_GB2312" w:hAnsi="仿宋" w:eastAsia="仿宋_GB2312"/>
                <w:bCs/>
                <w:kern w:val="0"/>
                <w:sz w:val="24"/>
              </w:rPr>
              <w:t>27</w:t>
            </w:r>
          </w:p>
        </w:tc>
        <w:tc>
          <w:tcPr>
            <w:tcW w:w="1200" w:type="dxa"/>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rPr>
                <w:rFonts w:ascii="仿宋_GB2312" w:hAnsi="仿宋" w:eastAsia="仿宋_GB2312"/>
                <w:bCs/>
                <w:kern w:val="0"/>
                <w:sz w:val="24"/>
              </w:rPr>
            </w:pPr>
            <w:r>
              <w:rPr>
                <w:rFonts w:hint="eastAsia" w:ascii="仿宋_GB2312" w:hAnsi="仿宋" w:eastAsia="仿宋_GB2312"/>
                <w:bCs/>
                <w:kern w:val="0"/>
                <w:sz w:val="24"/>
              </w:rPr>
              <w:t>27</w:t>
            </w:r>
          </w:p>
        </w:tc>
        <w:tc>
          <w:tcPr>
            <w:tcW w:w="1201" w:type="dxa"/>
            <w:gridSpan w:val="2"/>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rPr>
                <w:rFonts w:ascii="仿宋_GB2312" w:hAnsi="仿宋" w:eastAsia="仿宋_GB2312"/>
                <w:bCs/>
                <w:kern w:val="0"/>
                <w:sz w:val="24"/>
              </w:rPr>
            </w:pPr>
            <w:r>
              <w:rPr>
                <w:rFonts w:ascii="仿宋_GB2312" w:hAnsi="仿宋" w:eastAsia="仿宋_GB2312"/>
                <w:bCs/>
                <w:kern w:val="0"/>
                <w:sz w:val="24"/>
              </w:rPr>
              <w:fldChar w:fldCharType="begin"/>
            </w:r>
            <w:r>
              <w:rPr>
                <w:rFonts w:ascii="仿宋_GB2312" w:hAnsi="仿宋" w:eastAsia="仿宋_GB2312"/>
                <w:bCs/>
                <w:kern w:val="0"/>
                <w:sz w:val="24"/>
              </w:rPr>
              <w:instrText xml:space="preserve"> =SUM(left) </w:instrText>
            </w:r>
            <w:r>
              <w:rPr>
                <w:rFonts w:ascii="仿宋_GB2312" w:hAnsi="仿宋" w:eastAsia="仿宋_GB2312"/>
                <w:bCs/>
                <w:kern w:val="0"/>
                <w:sz w:val="24"/>
              </w:rPr>
              <w:fldChar w:fldCharType="separate"/>
            </w:r>
            <w:r>
              <w:rPr>
                <w:rFonts w:ascii="仿宋_GB2312" w:hAnsi="仿宋" w:eastAsia="仿宋_GB2312"/>
                <w:bCs/>
                <w:kern w:val="0"/>
                <w:sz w:val="24"/>
              </w:rPr>
              <w:t>66</w:t>
            </w:r>
            <w:r>
              <w:rPr>
                <w:rFonts w:ascii="仿宋_GB2312" w:hAnsi="仿宋" w:eastAsia="仿宋_GB2312"/>
                <w:bCs/>
                <w:kern w:val="0"/>
                <w:sz w:val="24"/>
              </w:rPr>
              <w:fldChar w:fldCharType="end"/>
            </w:r>
          </w:p>
        </w:tc>
        <w:tc>
          <w:tcPr>
            <w:tcW w:w="1200" w:type="dxa"/>
            <w:tcBorders>
              <w:top w:val="single" w:color="000000" w:sz="4" w:space="0"/>
              <w:left w:val="single" w:color="000000" w:sz="4" w:space="0"/>
              <w:bottom w:val="single" w:color="000000" w:sz="4" w:space="0"/>
              <w:right w:val="single" w:color="000000" w:sz="4" w:space="0"/>
            </w:tcBorders>
            <w:vAlign w:val="center"/>
          </w:tcPr>
          <w:p>
            <w:pPr>
              <w:widowControl/>
              <w:spacing w:line="300" w:lineRule="exact"/>
              <w:jc w:val="center"/>
              <w:rPr>
                <w:rFonts w:ascii="仿宋_GB2312" w:hAnsi="仿宋" w:eastAsia="仿宋_GB2312"/>
                <w:bCs/>
                <w:kern w:val="0"/>
                <w:sz w:val="24"/>
              </w:rPr>
            </w:pPr>
            <w:r>
              <w:rPr>
                <w:rFonts w:hint="eastAsia" w:ascii="仿宋_GB2312" w:hAnsi="仿宋" w:eastAsia="仿宋_GB2312"/>
                <w:bCs/>
                <w:kern w:val="0"/>
                <w:sz w:val="24"/>
              </w:rPr>
              <w:t>35</w:t>
            </w:r>
          </w:p>
        </w:tc>
        <w:tc>
          <w:tcPr>
            <w:tcW w:w="1201" w:type="dxa"/>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rPr>
                <w:rFonts w:ascii="仿宋_GB2312" w:hAnsi="仿宋" w:eastAsia="仿宋_GB2312"/>
                <w:bCs/>
                <w:kern w:val="0"/>
                <w:sz w:val="24"/>
              </w:rPr>
            </w:pPr>
            <w:r>
              <w:rPr>
                <w:rFonts w:hint="eastAsia" w:ascii="仿宋_GB2312" w:hAnsi="仿宋" w:eastAsia="仿宋_GB2312"/>
                <w:bCs/>
                <w:kern w:val="0"/>
                <w:sz w:val="24"/>
              </w:rPr>
              <w:t>31</w:t>
            </w:r>
          </w:p>
        </w:tc>
      </w:tr>
      <w:tr>
        <w:tblPrEx>
          <w:tblCellMar>
            <w:top w:w="0" w:type="dxa"/>
            <w:left w:w="108" w:type="dxa"/>
            <w:bottom w:w="0" w:type="dxa"/>
            <w:right w:w="108" w:type="dxa"/>
          </w:tblCellMar>
        </w:tblPrEx>
        <w:trPr>
          <w:trHeight w:val="1052" w:hRule="atLeast"/>
        </w:trPr>
        <w:tc>
          <w:tcPr>
            <w:tcW w:w="8403" w:type="dxa"/>
            <w:gridSpan w:val="8"/>
            <w:tcBorders>
              <w:top w:val="single" w:color="000000" w:sz="4" w:space="0"/>
              <w:left w:val="single" w:color="000000" w:sz="4" w:space="0"/>
              <w:bottom w:val="single" w:color="000000" w:sz="4" w:space="0"/>
              <w:right w:val="single" w:color="000000" w:sz="4" w:space="0"/>
            </w:tcBorders>
          </w:tcPr>
          <w:p>
            <w:pPr>
              <w:widowControl/>
              <w:spacing w:line="300" w:lineRule="exact"/>
              <w:rPr>
                <w:rFonts w:ascii="仿宋_GB2312" w:hAnsi="仿宋" w:eastAsia="仿宋_GB2312"/>
                <w:bCs/>
                <w:kern w:val="0"/>
                <w:szCs w:val="21"/>
              </w:rPr>
            </w:pPr>
            <w:r>
              <w:rPr>
                <w:rFonts w:hint="eastAsia" w:ascii="仿宋_GB2312" w:hAnsi="仿宋" w:eastAsia="仿宋_GB2312"/>
                <w:bCs/>
                <w:kern w:val="0"/>
                <w:szCs w:val="21"/>
              </w:rPr>
              <w:t>在校生数：（  1210 ）                      师生比：（    1:18.3    ）</w:t>
            </w:r>
          </w:p>
          <w:p>
            <w:pPr>
              <w:widowControl/>
              <w:spacing w:line="300" w:lineRule="exact"/>
              <w:rPr>
                <w:rFonts w:ascii="仿宋_GB2312" w:hAnsi="仿宋" w:eastAsia="仿宋_GB2312"/>
                <w:bCs/>
                <w:kern w:val="0"/>
                <w:szCs w:val="21"/>
              </w:rPr>
            </w:pPr>
            <w:r>
              <w:rPr>
                <w:rFonts w:hint="eastAsia" w:ascii="仿宋_GB2312" w:hAnsi="仿宋" w:eastAsia="仿宋_GB2312"/>
                <w:bCs/>
                <w:kern w:val="0"/>
                <w:szCs w:val="21"/>
              </w:rPr>
              <w:t>兼职教师比：（  19.7%  ）              有企业经验教师比：（     53.03%   ）</w:t>
            </w:r>
          </w:p>
          <w:p>
            <w:pPr>
              <w:widowControl/>
              <w:spacing w:line="300" w:lineRule="exact"/>
              <w:rPr>
                <w:rFonts w:ascii="仿宋_GB2312" w:hAnsi="仿宋" w:eastAsia="仿宋_GB2312"/>
                <w:bCs/>
                <w:kern w:val="0"/>
                <w:szCs w:val="21"/>
              </w:rPr>
            </w:pPr>
            <w:r>
              <w:rPr>
                <w:rFonts w:hint="eastAsia" w:ascii="仿宋_GB2312" w:hAnsi="仿宋" w:eastAsia="仿宋_GB2312"/>
                <w:bCs/>
                <w:kern w:val="0"/>
                <w:szCs w:val="21"/>
              </w:rPr>
              <w:t>技术理论课教师比：（  40.9%  ）            实习指导教师比率：（     40.9%   ）</w:t>
            </w:r>
          </w:p>
          <w:p>
            <w:pPr>
              <w:widowControl/>
              <w:spacing w:line="300" w:lineRule="exact"/>
              <w:rPr>
                <w:rFonts w:ascii="仿宋_GB2312" w:hAnsi="仿宋" w:eastAsia="仿宋_GB2312"/>
                <w:bCs/>
                <w:kern w:val="0"/>
                <w:szCs w:val="21"/>
              </w:rPr>
            </w:pPr>
            <w:r>
              <w:rPr>
                <w:rFonts w:hint="eastAsia" w:ascii="仿宋_GB2312" w:hAnsi="仿宋" w:eastAsia="仿宋_GB2312"/>
                <w:bCs/>
                <w:kern w:val="0"/>
                <w:szCs w:val="21"/>
              </w:rPr>
              <w:t>一体化教师比：    （  57.4% ）</w:t>
            </w:r>
          </w:p>
        </w:tc>
      </w:tr>
      <w:tr>
        <w:tblPrEx>
          <w:tblCellMar>
            <w:top w:w="0" w:type="dxa"/>
            <w:left w:w="108" w:type="dxa"/>
            <w:bottom w:w="0" w:type="dxa"/>
            <w:right w:w="108" w:type="dxa"/>
          </w:tblCellMar>
        </w:tblPrEx>
        <w:trPr>
          <w:trHeight w:val="2163" w:hRule="atLeast"/>
        </w:trPr>
        <w:tc>
          <w:tcPr>
            <w:tcW w:w="5914" w:type="dxa"/>
            <w:gridSpan w:val="5"/>
            <w:tcBorders>
              <w:top w:val="single" w:color="000000" w:sz="4" w:space="0"/>
              <w:left w:val="single" w:color="000000" w:sz="4" w:space="0"/>
              <w:bottom w:val="single" w:color="000000" w:sz="4" w:space="0"/>
              <w:right w:val="single" w:color="000000" w:sz="4" w:space="0"/>
            </w:tcBorders>
          </w:tcPr>
          <w:p>
            <w:pPr>
              <w:widowControl/>
              <w:rPr>
                <w:rFonts w:ascii="仿宋_GB2312" w:hAnsi="仿宋" w:eastAsia="仿宋_GB2312"/>
                <w:kern w:val="0"/>
                <w:szCs w:val="21"/>
              </w:rPr>
            </w:pPr>
            <w:r>
              <w:rPr>
                <w:sz w:val="21"/>
              </w:rPr>
              <mc:AlternateContent>
                <mc:Choice Requires="wps">
                  <w:drawing>
                    <wp:anchor distT="0" distB="0" distL="114300" distR="114300" simplePos="0" relativeHeight="257952768" behindDoc="0" locked="0" layoutInCell="1" allowOverlap="1">
                      <wp:simplePos x="0" y="0"/>
                      <wp:positionH relativeFrom="column">
                        <wp:posOffset>-95250</wp:posOffset>
                      </wp:positionH>
                      <wp:positionV relativeFrom="paragraph">
                        <wp:posOffset>26670</wp:posOffset>
                      </wp:positionV>
                      <wp:extent cx="5341620" cy="1349375"/>
                      <wp:effectExtent l="12700" t="0" r="17780" b="28575"/>
                      <wp:wrapNone/>
                      <wp:docPr id="86" name="矩形 86"/>
                      <wp:cNvGraphicFramePr/>
                      <a:graphic xmlns:a="http://schemas.openxmlformats.org/drawingml/2006/main">
                        <a:graphicData uri="http://schemas.microsoft.com/office/word/2010/wordprocessingShape">
                          <wps:wsp>
                            <wps:cNvSpPr/>
                            <wps:spPr>
                              <a:xfrm>
                                <a:off x="1117600" y="7680960"/>
                                <a:ext cx="5341620" cy="1349375"/>
                              </a:xfrm>
                              <a:prstGeom prst="rect">
                                <a:avLst/>
                              </a:prstGeom>
                              <a:no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false" anchor="ctr" anchorCtr="false" forceAA="false" compatLnSpc="true">
                              <a:noAutofit/>
                            </wps:bodyPr>
                          </wps:wsp>
                        </a:graphicData>
                      </a:graphic>
                    </wp:anchor>
                  </w:drawing>
                </mc:Choice>
                <mc:Fallback>
                  <w:pict>
                    <v:rect id="_x0000_s1026" o:spid="_x0000_s1026" o:spt="1" style="position:absolute;left:0pt;margin-left:-7.5pt;margin-top:2.1pt;height:106.25pt;width:420.6pt;z-index:257952768;v-text-anchor:middle;mso-width-relative:page;mso-height-relative:page;" filled="f" stroked="t" coordsize="21600,21600" o:gfxdata="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">
                      <v:fill on="f" focussize="0,0"/>
                      <v:stroke weight="2pt" color="#FF0000 [3204]" joinstyle="round"/>
                      <v:imagedata o:title=""/>
                      <o:lock v:ext="edit" aspectratio="f"/>
                    </v:rect>
                  </w:pict>
                </mc:Fallback>
              </mc:AlternateContent>
            </w:r>
            <w:r>
              <w:rPr>
                <w:rFonts w:hint="eastAsia" w:ascii="仿宋_GB2312" w:hAnsi="仿宋" w:eastAsia="仿宋_GB2312"/>
                <w:kern w:val="0"/>
                <w:szCs w:val="21"/>
              </w:rPr>
              <w:t>学校自评：</w:t>
            </w:r>
          </w:p>
          <w:p>
            <w:pPr>
              <w:widowControl/>
              <w:ind w:firstLine="420" w:firstLineChars="200"/>
              <w:rPr>
                <w:rFonts w:ascii="仿宋_GB2312" w:hAnsi="仿宋" w:eastAsia="仿宋_GB2312"/>
                <w:kern w:val="0"/>
                <w:szCs w:val="21"/>
              </w:rPr>
            </w:pPr>
            <w:r>
              <w:rPr>
                <w:rFonts w:hint="eastAsia" w:ascii="仿宋_GB2312" w:eastAsia="仿宋_GB2312" w:hAnsiTheme="minorEastAsia"/>
                <w:szCs w:val="21"/>
              </w:rPr>
              <w:t>学校学制教育在校生</w:t>
            </w:r>
            <w:r>
              <w:rPr>
                <w:rFonts w:ascii="仿宋_GB2312" w:eastAsia="仿宋_GB2312" w:hAnsiTheme="minorEastAsia"/>
                <w:szCs w:val="21"/>
              </w:rPr>
              <w:t>xx</w:t>
            </w:r>
            <w:r>
              <w:rPr>
                <w:rFonts w:hint="eastAsia" w:ascii="仿宋_GB2312" w:eastAsia="仿宋_GB2312" w:hAnsiTheme="minorEastAsia"/>
                <w:szCs w:val="21"/>
              </w:rPr>
              <w:t>人，在职职工</w:t>
            </w:r>
            <w:r>
              <w:rPr>
                <w:rFonts w:ascii="仿宋_GB2312" w:eastAsia="仿宋_GB2312" w:hAnsiTheme="minorEastAsia"/>
                <w:szCs w:val="21"/>
              </w:rPr>
              <w:t>xx</w:t>
            </w:r>
            <w:r>
              <w:rPr>
                <w:rFonts w:hint="eastAsia" w:ascii="仿宋_GB2312" w:eastAsia="仿宋_GB2312" w:hAnsiTheme="minorEastAsia"/>
                <w:szCs w:val="21"/>
              </w:rPr>
              <w:t>人，现在有专任教师</w:t>
            </w:r>
            <w:r>
              <w:rPr>
                <w:rFonts w:ascii="仿宋_GB2312" w:eastAsia="仿宋_GB2312" w:hAnsiTheme="minorEastAsia"/>
                <w:szCs w:val="21"/>
              </w:rPr>
              <w:t>xx</w:t>
            </w:r>
            <w:r>
              <w:rPr>
                <w:rFonts w:hint="eastAsia" w:ascii="仿宋_GB2312" w:eastAsia="仿宋_GB2312" w:hAnsiTheme="minorEastAsia"/>
                <w:szCs w:val="21"/>
              </w:rPr>
              <w:t>人，兼职</w:t>
            </w:r>
            <w:r>
              <w:rPr>
                <w:rFonts w:ascii="仿宋_GB2312" w:eastAsia="仿宋_GB2312" w:hAnsiTheme="minorEastAsia"/>
                <w:szCs w:val="21"/>
              </w:rPr>
              <w:t>xx</w:t>
            </w:r>
            <w:r>
              <w:rPr>
                <w:rFonts w:hint="eastAsia" w:ascii="仿宋_GB2312" w:eastAsia="仿宋_GB2312" w:hAnsiTheme="minorEastAsia"/>
                <w:szCs w:val="21"/>
              </w:rPr>
              <w:t>人。</w:t>
            </w:r>
            <w:r>
              <w:rPr>
                <w:rFonts w:ascii="仿宋_GB2312" w:eastAsia="仿宋_GB2312" w:hAnsiTheme="minorEastAsia"/>
                <w:szCs w:val="21"/>
              </w:rPr>
              <w:t>…….</w:t>
            </w:r>
            <w:r>
              <w:rPr>
                <w:rFonts w:hint="eastAsia" w:ascii="仿宋_GB2312" w:eastAsia="仿宋_GB2312" w:hAnsiTheme="minorEastAsia"/>
                <w:szCs w:val="21"/>
              </w:rPr>
              <w:t>我校现有教师队伍专业素质较高，理论丰富、业务精湛、技能娴熟，与办学规模、专业设置相适应。</w:t>
            </w:r>
          </w:p>
        </w:tc>
        <w:tc>
          <w:tcPr>
            <w:tcW w:w="2489" w:type="dxa"/>
            <w:gridSpan w:val="3"/>
            <w:tcBorders>
              <w:top w:val="single" w:color="000000" w:sz="4" w:space="0"/>
              <w:left w:val="nil"/>
              <w:bottom w:val="single" w:color="000000" w:sz="4" w:space="0"/>
              <w:right w:val="single" w:color="000000" w:sz="4" w:space="0"/>
            </w:tcBorders>
          </w:tcPr>
          <w:p>
            <w:pPr>
              <w:widowControl/>
              <w:spacing w:line="360" w:lineRule="auto"/>
              <w:jc w:val="left"/>
              <w:rPr>
                <w:rFonts w:ascii="仿宋_GB2312" w:hAnsi="仿宋" w:eastAsia="仿宋_GB2312"/>
                <w:color w:val="000000"/>
                <w:kern w:val="0"/>
                <w:szCs w:val="21"/>
              </w:rPr>
            </w:pPr>
            <w:r>
              <w:rPr>
                <w:rFonts w:hint="eastAsia" w:ascii="仿宋_GB2312" w:hAnsi="仿宋" w:eastAsia="仿宋_GB2312"/>
                <w:color w:val="000000"/>
                <w:kern w:val="0"/>
                <w:szCs w:val="21"/>
              </w:rPr>
              <w:t>自评分（ 60分 ）</w:t>
            </w:r>
          </w:p>
          <w:p>
            <w:pPr>
              <w:widowControl/>
              <w:spacing w:line="360" w:lineRule="auto"/>
              <w:jc w:val="left"/>
              <w:rPr>
                <w:rFonts w:ascii="仿宋_GB2312" w:hAnsi="仿宋" w:eastAsia="仿宋_GB2312"/>
                <w:color w:val="000000"/>
                <w:kern w:val="0"/>
                <w:szCs w:val="21"/>
              </w:rPr>
            </w:pPr>
            <w:r>
              <w:rPr>
                <w:rFonts w:hint="eastAsia" w:ascii="仿宋_GB2312" w:hAnsi="仿宋" w:eastAsia="仿宋_GB2312"/>
                <w:color w:val="000000"/>
                <w:kern w:val="0"/>
                <w:szCs w:val="21"/>
              </w:rPr>
              <w:t>扣分原因：无</w:t>
            </w:r>
          </w:p>
          <w:p>
            <w:pPr>
              <w:widowControl/>
              <w:spacing w:line="360" w:lineRule="auto"/>
              <w:rPr>
                <w:rFonts w:ascii="仿宋_GB2312" w:hAnsi="仿宋" w:eastAsia="仿宋_GB2312"/>
                <w:kern w:val="0"/>
                <w:szCs w:val="21"/>
              </w:rPr>
            </w:pPr>
          </w:p>
        </w:tc>
      </w:tr>
      <w:tr>
        <w:tblPrEx>
          <w:tblCellMar>
            <w:top w:w="0" w:type="dxa"/>
            <w:left w:w="108" w:type="dxa"/>
            <w:bottom w:w="0" w:type="dxa"/>
            <w:right w:w="108" w:type="dxa"/>
          </w:tblCellMar>
        </w:tblPrEx>
        <w:trPr>
          <w:trHeight w:val="1144" w:hRule="atLeast"/>
        </w:trPr>
        <w:tc>
          <w:tcPr>
            <w:tcW w:w="5914" w:type="dxa"/>
            <w:gridSpan w:val="5"/>
            <w:tcBorders>
              <w:top w:val="single" w:color="000000" w:sz="4" w:space="0"/>
              <w:left w:val="single" w:color="000000" w:sz="4" w:space="0"/>
              <w:bottom w:val="single" w:color="000000" w:sz="4" w:space="0"/>
              <w:right w:val="single" w:color="000000" w:sz="4" w:space="0"/>
            </w:tcBorders>
          </w:tcPr>
          <w:p>
            <w:pPr>
              <w:widowControl/>
              <w:spacing w:line="360" w:lineRule="auto"/>
              <w:rPr>
                <w:rFonts w:ascii="仿宋_GB2312" w:hAnsi="仿宋" w:eastAsia="仿宋_GB2312"/>
                <w:kern w:val="0"/>
                <w:szCs w:val="21"/>
              </w:rPr>
            </w:pPr>
            <w:r>
              <w:rPr>
                <w:rFonts w:hint="eastAsia" w:ascii="仿宋_GB2312" w:hAnsi="仿宋" w:eastAsia="仿宋_GB2312"/>
                <w:kern w:val="0"/>
                <w:szCs w:val="21"/>
              </w:rPr>
              <w:t>专家评价：</w:t>
            </w:r>
          </w:p>
        </w:tc>
        <w:tc>
          <w:tcPr>
            <w:tcW w:w="2489" w:type="dxa"/>
            <w:gridSpan w:val="3"/>
            <w:tcBorders>
              <w:top w:val="single" w:color="000000" w:sz="4" w:space="0"/>
              <w:left w:val="nil"/>
              <w:bottom w:val="single" w:color="000000" w:sz="4" w:space="0"/>
              <w:right w:val="single" w:color="000000" w:sz="4" w:space="0"/>
            </w:tcBorders>
          </w:tcPr>
          <w:p>
            <w:pPr>
              <w:widowControl/>
              <w:spacing w:line="360" w:lineRule="auto"/>
              <w:jc w:val="left"/>
              <w:rPr>
                <w:rFonts w:ascii="仿宋_GB2312" w:hAnsi="仿宋" w:eastAsia="仿宋_GB2312"/>
                <w:kern w:val="0"/>
                <w:szCs w:val="21"/>
              </w:rPr>
            </w:pPr>
            <w:r>
              <w:rPr>
                <w:rFonts w:hint="eastAsia" w:ascii="仿宋_GB2312" w:hAnsi="仿宋" w:eastAsia="仿宋_GB2312"/>
                <w:kern w:val="0"/>
                <w:szCs w:val="21"/>
              </w:rPr>
              <w:t>市评分（       ）</w:t>
            </w:r>
          </w:p>
          <w:p>
            <w:pPr>
              <w:widowControl/>
              <w:spacing w:line="360" w:lineRule="auto"/>
              <w:jc w:val="left"/>
              <w:rPr>
                <w:rFonts w:ascii="仿宋_GB2312" w:hAnsi="仿宋" w:eastAsia="仿宋_GB2312"/>
                <w:kern w:val="0"/>
                <w:szCs w:val="21"/>
              </w:rPr>
            </w:pPr>
            <w:r>
              <w:rPr>
                <w:rFonts w:hint="eastAsia" w:ascii="仿宋_GB2312" w:hAnsi="仿宋" w:eastAsia="仿宋_GB2312"/>
                <w:kern w:val="0"/>
                <w:szCs w:val="21"/>
              </w:rPr>
              <w:t>扣分原因：</w:t>
            </w:r>
          </w:p>
        </w:tc>
      </w:tr>
    </w:tbl>
    <w:p>
      <w:pPr>
        <w:rPr>
          <w:rFonts w:hint="eastAsia" w:ascii="仿宋_GB2312" w:hAnsi="仿宋" w:eastAsia="仿宋_GB2312" w:cs="仿宋_GB2312"/>
          <w:b/>
          <w:bCs/>
          <w:sz w:val="24"/>
        </w:rPr>
      </w:pPr>
      <w:r>
        <w:rPr>
          <w:rFonts w:hint="eastAsia" w:ascii="仿宋_GB2312" w:hAnsi="仿宋" w:eastAsia="仿宋_GB2312" w:cs="仿宋_GB2312"/>
          <w:b/>
          <w:bCs/>
          <w:sz w:val="24"/>
        </w:rPr>
        <w:t>11师资结构（60分）</w:t>
      </w:r>
    </w:p>
    <w:tbl>
      <w:tblPr>
        <w:tblStyle w:val="8"/>
        <w:tblpPr w:leftFromText="180" w:rightFromText="180" w:vertAnchor="text" w:horzAnchor="margin" w:tblpXSpec="right" w:tblpY="2"/>
        <w:tblW w:w="410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8"/>
        <w:gridCol w:w="1080"/>
        <w:gridCol w:w="1080"/>
        <w:gridCol w:w="111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pPr>
              <w:rPr>
                <w:rFonts w:ascii="仿宋_GB2312" w:hAnsi="仿宋" w:eastAsia="仿宋_GB2312"/>
                <w:sz w:val="18"/>
                <w:szCs w:val="18"/>
              </w:rPr>
            </w:pPr>
            <w:r>
              <w:rPr>
                <w:rFonts w:hint="eastAsia" w:ascii="仿宋_GB2312" w:hAnsi="仿宋" w:eastAsia="仿宋_GB2312" w:cs="仿宋_GB2312"/>
                <w:sz w:val="18"/>
                <w:szCs w:val="18"/>
              </w:rPr>
              <w:t>自评分</w:t>
            </w:r>
          </w:p>
        </w:tc>
        <w:tc>
          <w:tcPr>
            <w:tcW w:w="1080" w:type="dxa"/>
          </w:tcPr>
          <w:p>
            <w:pPr>
              <w:rPr>
                <w:rFonts w:ascii="仿宋_GB2312" w:hAnsi="仿宋" w:eastAsia="仿宋_GB2312"/>
                <w:sz w:val="18"/>
                <w:szCs w:val="18"/>
              </w:rPr>
            </w:pPr>
            <w:r>
              <w:rPr>
                <w:sz w:val="18"/>
              </w:rPr>
              <mc:AlternateContent>
                <mc:Choice Requires="wps">
                  <w:drawing>
                    <wp:anchor distT="0" distB="0" distL="114300" distR="114300" simplePos="0" relativeHeight="257954816" behindDoc="0" locked="0" layoutInCell="1" allowOverlap="1">
                      <wp:simplePos x="0" y="0"/>
                      <wp:positionH relativeFrom="column">
                        <wp:posOffset>270510</wp:posOffset>
                      </wp:positionH>
                      <wp:positionV relativeFrom="paragraph">
                        <wp:posOffset>193040</wp:posOffset>
                      </wp:positionV>
                      <wp:extent cx="198755" cy="2522220"/>
                      <wp:effectExtent l="46355" t="14605" r="59690" b="73025"/>
                      <wp:wrapNone/>
                      <wp:docPr id="88" name="直接连接符 88"/>
                      <wp:cNvGraphicFramePr/>
                      <a:graphic xmlns:a="http://schemas.openxmlformats.org/drawingml/2006/main">
                        <a:graphicData uri="http://schemas.microsoft.com/office/word/2010/wordprocessingShape">
                          <wps:wsp>
                            <wps:cNvCnPr>
                              <a:stCxn id="85" idx="2"/>
                            </wps:cNvCnPr>
                            <wps:spPr>
                              <a:xfrm>
                                <a:off x="4744720" y="1907540"/>
                                <a:ext cx="198755" cy="2522220"/>
                              </a:xfrm>
                              <a:prstGeom prst="line">
                                <a:avLst/>
                              </a:prstGeom>
                              <a:ln>
                                <a:solidFill>
                                  <a:srgbClr val="FF0000"/>
                                </a:solidFill>
                              </a:ln>
                            </wps:spPr>
                            <wps:style>
                              <a:lnRef idx="2">
                                <a:schemeClr val="accent2"/>
                              </a:lnRef>
                              <a:fillRef idx="0">
                                <a:schemeClr val="accent2"/>
                              </a:fillRef>
                              <a:effectRef idx="1">
                                <a:schemeClr val="accent2"/>
                              </a:effectRef>
                              <a:fontRef idx="minor">
                                <a:schemeClr val="tx1"/>
                              </a:fontRef>
                            </wps:style>
                            <wps:bodyPr/>
                          </wps:wsp>
                        </a:graphicData>
                      </a:graphic>
                    </wp:anchor>
                  </w:drawing>
                </mc:Choice>
                <mc:Fallback>
                  <w:pict>
                    <v:line id="_x0000_s1026" o:spid="_x0000_s1026" o:spt="20" style="position:absolute;left:0pt;margin-left:21.3pt;margin-top:15.2pt;height:198.6pt;width:15.65pt;z-index:257954816;mso-width-relative:page;mso-height-relative:page;" filled="f" stroked="t" coordsize="21600,21600" o:gfxdata="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">
                      <v:fill on="f" focussize="0,0"/>
                      <v:stroke weight="2pt" color="#FF0000 [3205]" joinstyle="round"/>
                      <v:imagedata o:title=""/>
                      <o:lock v:ext="edit" aspectratio="f"/>
                      <v:shadow on="t" color="#000000" opacity="24903f" offset="0pt,1.5748031496063pt" origin="0f,32768f" matrix="65536f,0f,0f,65536f"/>
                    </v:line>
                  </w:pict>
                </mc:Fallback>
              </mc:AlternateContent>
            </w:r>
            <w:r>
              <w:rPr>
                <w:sz w:val="18"/>
              </w:rPr>
              <mc:AlternateContent>
                <mc:Choice Requires="wps">
                  <w:drawing>
                    <wp:anchor distT="0" distB="0" distL="114300" distR="114300" simplePos="0" relativeHeight="257951744" behindDoc="0" locked="0" layoutInCell="1" allowOverlap="1">
                      <wp:simplePos x="0" y="0"/>
                      <wp:positionH relativeFrom="column">
                        <wp:posOffset>-62865</wp:posOffset>
                      </wp:positionH>
                      <wp:positionV relativeFrom="paragraph">
                        <wp:posOffset>-5080</wp:posOffset>
                      </wp:positionV>
                      <wp:extent cx="666750" cy="198120"/>
                      <wp:effectExtent l="12700" t="0" r="25400" b="17145"/>
                      <wp:wrapNone/>
                      <wp:docPr id="85" name="矩形 85"/>
                      <wp:cNvGraphicFramePr/>
                      <a:graphic xmlns:a="http://schemas.openxmlformats.org/drawingml/2006/main">
                        <a:graphicData uri="http://schemas.microsoft.com/office/word/2010/wordprocessingShape">
                          <wps:wsp>
                            <wps:cNvSpPr/>
                            <wps:spPr>
                              <a:xfrm>
                                <a:off x="4411345" y="1732915"/>
                                <a:ext cx="666750" cy="198120"/>
                              </a:xfrm>
                              <a:prstGeom prst="rect">
                                <a:avLst/>
                              </a:prstGeom>
                              <a:no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false" anchor="ctr" anchorCtr="false" forceAA="false" compatLnSpc="true">
                              <a:noAutofit/>
                            </wps:bodyPr>
                          </wps:wsp>
                        </a:graphicData>
                      </a:graphic>
                    </wp:anchor>
                  </w:drawing>
                </mc:Choice>
                <mc:Fallback>
                  <w:pict>
                    <v:rect id="_x0000_s1026" o:spid="_x0000_s1026" o:spt="1" style="position:absolute;left:0pt;margin-left:-4.95pt;margin-top:-0.4pt;height:15.6pt;width:52.5pt;z-index:257951744;v-text-anchor:middle;mso-width-relative:page;mso-height-relative:page;" filled="f" stroked="t" coordsize="21600,21600" o:gfxdata="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">
                      <v:fill on="f" focussize="0,0"/>
                      <v:stroke weight="2pt" color="#FF0000 [3204]" joinstyle="round"/>
                      <v:imagedata o:title=""/>
                      <o:lock v:ext="edit" aspectratio="f"/>
                    </v:rect>
                  </w:pict>
                </mc:Fallback>
              </mc:AlternateContent>
            </w:r>
            <w:r>
              <w:rPr>
                <w:rFonts w:hint="eastAsia" w:ascii="仿宋_GB2312" w:hAnsi="仿宋" w:eastAsia="仿宋_GB2312"/>
                <w:sz w:val="18"/>
                <w:szCs w:val="18"/>
              </w:rPr>
              <w:t>60分</w:t>
            </w:r>
          </w:p>
        </w:tc>
        <w:tc>
          <w:tcPr>
            <w:tcW w:w="1080" w:type="dxa"/>
          </w:tcPr>
          <w:p>
            <w:pPr>
              <w:rPr>
                <w:rFonts w:ascii="仿宋_GB2312" w:hAnsi="仿宋" w:eastAsia="仿宋_GB2312"/>
                <w:sz w:val="18"/>
                <w:szCs w:val="18"/>
              </w:rPr>
            </w:pPr>
            <w:r>
              <w:rPr>
                <w:rFonts w:hint="eastAsia" w:ascii="仿宋_GB2312" w:hAnsi="仿宋" w:eastAsia="仿宋_GB2312" w:cs="仿宋_GB2312"/>
                <w:sz w:val="18"/>
                <w:szCs w:val="18"/>
              </w:rPr>
              <w:t>市评分</w:t>
            </w:r>
          </w:p>
        </w:tc>
        <w:tc>
          <w:tcPr>
            <w:tcW w:w="1116" w:type="dxa"/>
          </w:tcPr>
          <w:p>
            <w:pPr>
              <w:rPr>
                <w:rFonts w:ascii="仿宋_GB2312" w:hAnsi="仿宋" w:eastAsia="仿宋_GB2312"/>
                <w:sz w:val="18"/>
                <w:szCs w:val="18"/>
              </w:rPr>
            </w:pPr>
          </w:p>
        </w:tc>
      </w:tr>
    </w:tbl>
    <w:p>
      <w:pPr>
        <w:rPr>
          <w:rFonts w:ascii="仿宋_GB2312" w:hAnsi="仿宋" w:eastAsia="仿宋_GB2312" w:cs="仿宋_GB2312"/>
          <w:b/>
          <w:bCs/>
          <w:sz w:val="24"/>
        </w:rPr>
      </w:pPr>
    </w:p>
    <w:tbl>
      <w:tblPr>
        <w:tblStyle w:val="8"/>
        <w:tblpPr w:leftFromText="180" w:rightFromText="180" w:vertAnchor="text" w:horzAnchor="page" w:tblpX="6224" w:tblpY="457"/>
        <w:tblOverlap w:val="never"/>
        <w:tblW w:w="410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8"/>
        <w:gridCol w:w="1080"/>
        <w:gridCol w:w="1080"/>
        <w:gridCol w:w="111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pPr>
              <w:rPr>
                <w:rFonts w:ascii="仿宋_GB2312" w:hAnsi="仿宋" w:eastAsia="仿宋_GB2312"/>
                <w:sz w:val="18"/>
                <w:szCs w:val="18"/>
              </w:rPr>
            </w:pPr>
            <w:r>
              <w:rPr>
                <w:rFonts w:hint="eastAsia" w:ascii="仿宋_GB2312" w:hAnsi="仿宋" w:eastAsia="仿宋_GB2312" w:cs="仿宋_GB2312"/>
                <w:sz w:val="18"/>
                <w:szCs w:val="18"/>
              </w:rPr>
              <w:t>自评分</w:t>
            </w:r>
          </w:p>
        </w:tc>
        <w:tc>
          <w:tcPr>
            <w:tcW w:w="1080" w:type="dxa"/>
          </w:tcPr>
          <w:p>
            <w:pPr>
              <w:rPr>
                <w:rFonts w:ascii="仿宋_GB2312" w:hAnsi="仿宋" w:eastAsia="仿宋_GB2312"/>
                <w:sz w:val="18"/>
                <w:szCs w:val="18"/>
              </w:rPr>
            </w:pPr>
            <w:r>
              <w:rPr>
                <w:rFonts w:hint="eastAsia" w:ascii="仿宋_GB2312" w:hAnsi="仿宋" w:eastAsia="仿宋_GB2312"/>
                <w:sz w:val="18"/>
                <w:szCs w:val="18"/>
              </w:rPr>
              <w:t>40分</w:t>
            </w:r>
          </w:p>
        </w:tc>
        <w:tc>
          <w:tcPr>
            <w:tcW w:w="1080" w:type="dxa"/>
          </w:tcPr>
          <w:p>
            <w:pPr>
              <w:rPr>
                <w:rFonts w:ascii="仿宋_GB2312" w:hAnsi="仿宋" w:eastAsia="仿宋_GB2312"/>
                <w:sz w:val="18"/>
                <w:szCs w:val="18"/>
              </w:rPr>
            </w:pPr>
            <w:r>
              <w:rPr>
                <w:rFonts w:hint="eastAsia" w:ascii="仿宋_GB2312" w:hAnsi="仿宋" w:eastAsia="仿宋_GB2312" w:cs="仿宋_GB2312"/>
                <w:sz w:val="18"/>
                <w:szCs w:val="18"/>
              </w:rPr>
              <w:t>市评分</w:t>
            </w:r>
          </w:p>
        </w:tc>
        <w:tc>
          <w:tcPr>
            <w:tcW w:w="1116" w:type="dxa"/>
          </w:tcPr>
          <w:p>
            <w:pPr>
              <w:rPr>
                <w:rFonts w:ascii="仿宋_GB2312" w:hAnsi="仿宋" w:eastAsia="仿宋_GB2312"/>
                <w:sz w:val="18"/>
                <w:szCs w:val="18"/>
              </w:rPr>
            </w:pPr>
          </w:p>
        </w:tc>
      </w:tr>
    </w:tbl>
    <w:p>
      <w:pPr>
        <w:rPr>
          <w:rFonts w:hint="eastAsia" w:ascii="仿宋_GB2312" w:hAnsi="仿宋" w:eastAsia="仿宋_GB2312" w:cs="仿宋_GB2312"/>
          <w:b/>
          <w:bCs/>
          <w:sz w:val="24"/>
        </w:rPr>
      </w:pPr>
      <w:r>
        <w:rPr>
          <w:sz w:val="24"/>
        </w:rPr>
        <mc:AlternateContent>
          <mc:Choice Requires="wps">
            <w:drawing>
              <wp:anchor distT="0" distB="0" distL="114300" distR="114300" simplePos="0" relativeHeight="257963008" behindDoc="0" locked="0" layoutInCell="1" allowOverlap="1">
                <wp:simplePos x="0" y="0"/>
                <wp:positionH relativeFrom="column">
                  <wp:posOffset>3606165</wp:posOffset>
                </wp:positionH>
                <wp:positionV relativeFrom="paragraph">
                  <wp:posOffset>508000</wp:posOffset>
                </wp:positionV>
                <wp:extent cx="384810" cy="1490345"/>
                <wp:effectExtent l="45720" t="17145" r="64770" b="73660"/>
                <wp:wrapNone/>
                <wp:docPr id="92" name="直接连接符 92"/>
                <wp:cNvGraphicFramePr/>
                <a:graphic xmlns:a="http://schemas.openxmlformats.org/drawingml/2006/main">
                  <a:graphicData uri="http://schemas.microsoft.com/office/word/2010/wordprocessingShape">
                    <wps:wsp>
                      <wps:cNvCnPr>
                        <a:stCxn id="89" idx="2"/>
                      </wps:cNvCnPr>
                      <wps:spPr>
                        <a:xfrm>
                          <a:off x="4749165" y="1818640"/>
                          <a:ext cx="384810" cy="1490345"/>
                        </a:xfrm>
                        <a:prstGeom prst="line">
                          <a:avLst/>
                        </a:prstGeom>
                        <a:ln>
                          <a:solidFill>
                            <a:srgbClr val="FF0000"/>
                          </a:solidFill>
                        </a:ln>
                      </wps:spPr>
                      <wps:style>
                        <a:lnRef idx="2">
                          <a:schemeClr val="accent2"/>
                        </a:lnRef>
                        <a:fillRef idx="0">
                          <a:schemeClr val="accent2"/>
                        </a:fillRef>
                        <a:effectRef idx="1">
                          <a:schemeClr val="accent2"/>
                        </a:effectRef>
                        <a:fontRef idx="minor">
                          <a:schemeClr val="tx1"/>
                        </a:fontRef>
                      </wps:style>
                      <wps:bodyPr/>
                    </wps:wsp>
                  </a:graphicData>
                </a:graphic>
              </wp:anchor>
            </w:drawing>
          </mc:Choice>
          <mc:Fallback>
            <w:pict>
              <v:line id="_x0000_s1026" o:spid="_x0000_s1026" o:spt="20" style="position:absolute;left:0pt;margin-left:283.95pt;margin-top:40pt;height:117.35pt;width:30.3pt;z-index:257963008;mso-width-relative:page;mso-height-relative:page;" filled="f" stroked="t" coordsize="21600,21600" o:gfxdata="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">
                <v:fill on="f" focussize="0,0"/>
                <v:stroke weight="2pt" color="#FF0000 [3205]" joinstyle="round"/>
                <v:imagedata o:title=""/>
                <o:lock v:ext="edit" aspectratio="f"/>
                <v:shadow on="t" color="#000000" opacity="24903f" offset="0pt,1.5748031496063pt" origin="0f,32768f" matrix="65536f,0f,0f,65536f"/>
              </v:line>
            </w:pict>
          </mc:Fallback>
        </mc:AlternateContent>
      </w:r>
      <w:r>
        <w:rPr>
          <w:sz w:val="24"/>
        </w:rPr>
        <mc:AlternateContent>
          <mc:Choice Requires="wps">
            <w:drawing>
              <wp:anchor distT="0" distB="0" distL="114300" distR="114300" simplePos="0" relativeHeight="257959936" behindDoc="0" locked="0" layoutInCell="1" allowOverlap="1">
                <wp:simplePos x="0" y="0"/>
                <wp:positionH relativeFrom="column">
                  <wp:posOffset>3284220</wp:posOffset>
                </wp:positionH>
                <wp:positionV relativeFrom="paragraph">
                  <wp:posOffset>278130</wp:posOffset>
                </wp:positionV>
                <wp:extent cx="643255" cy="229870"/>
                <wp:effectExtent l="12700" t="0" r="29845" b="24765"/>
                <wp:wrapNone/>
                <wp:docPr id="89" name="矩形 89"/>
                <wp:cNvGraphicFramePr/>
                <a:graphic xmlns:a="http://schemas.openxmlformats.org/drawingml/2006/main">
                  <a:graphicData uri="http://schemas.microsoft.com/office/word/2010/wordprocessingShape">
                    <wps:wsp>
                      <wps:cNvSpPr/>
                      <wps:spPr>
                        <a:xfrm>
                          <a:off x="4427220" y="1588770"/>
                          <a:ext cx="643255" cy="229870"/>
                        </a:xfrm>
                        <a:prstGeom prst="rect">
                          <a:avLst/>
                        </a:prstGeom>
                        <a:no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false" anchor="ctr" anchorCtr="false" forceAA="false" compatLnSpc="true">
                        <a:noAutofit/>
                      </wps:bodyPr>
                    </wps:wsp>
                  </a:graphicData>
                </a:graphic>
              </wp:anchor>
            </w:drawing>
          </mc:Choice>
          <mc:Fallback>
            <w:pict>
              <v:rect id="_x0000_s1026" o:spid="_x0000_s1026" o:spt="1" style="position:absolute;left:0pt;margin-left:258.6pt;margin-top:21.9pt;height:18.1pt;width:50.65pt;z-index:257959936;v-text-anchor:middle;mso-width-relative:page;mso-height-relative:page;" filled="f" stroked="t" coordsize="21600,21600" o:gfxdata="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">
                <v:fill on="f" focussize="0,0"/>
                <v:stroke weight="2pt" color="#FF0000 [3204]" joinstyle="round"/>
                <v:imagedata o:title=""/>
                <o:lock v:ext="edit" aspectratio="f"/>
              </v:rect>
            </w:pict>
          </mc:Fallback>
        </mc:AlternateContent>
      </w:r>
      <w:r>
        <w:rPr>
          <w:rFonts w:hint="eastAsia" w:ascii="仿宋_GB2312" w:hAnsi="仿宋" w:eastAsia="仿宋_GB2312" w:cs="仿宋_GB2312"/>
          <w:b/>
          <w:bCs/>
          <w:sz w:val="24"/>
        </w:rPr>
        <w:t>12教师资格（80分）</w:t>
      </w:r>
    </w:p>
    <w:tbl>
      <w:tblPr>
        <w:tblStyle w:val="8"/>
        <w:tblpPr w:leftFromText="180" w:rightFromText="180" w:vertAnchor="text" w:horzAnchor="page" w:tblpX="1311" w:tblpY="200"/>
        <w:tblW w:w="975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446"/>
        <w:gridCol w:w="778"/>
        <w:gridCol w:w="884"/>
        <w:gridCol w:w="476"/>
        <w:gridCol w:w="486"/>
        <w:gridCol w:w="522"/>
        <w:gridCol w:w="522"/>
        <w:gridCol w:w="510"/>
        <w:gridCol w:w="469"/>
        <w:gridCol w:w="506"/>
        <w:gridCol w:w="588"/>
        <w:gridCol w:w="532"/>
        <w:gridCol w:w="490"/>
        <w:gridCol w:w="54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72" w:hRule="atLeast"/>
        </w:trPr>
        <w:tc>
          <w:tcPr>
            <w:tcW w:w="9758" w:type="dxa"/>
            <w:gridSpan w:val="14"/>
            <w:vAlign w:val="center"/>
          </w:tcPr>
          <w:p>
            <w:pPr>
              <w:pStyle w:val="7"/>
              <w:ind w:left="641" w:hanging="640" w:hangingChars="304"/>
              <w:jc w:val="both"/>
              <w:rPr>
                <w:rFonts w:ascii="仿宋_GB2312" w:hAnsi="仿宋" w:eastAsia="仿宋_GB2312" w:cs="仿宋_GB2312"/>
                <w:sz w:val="21"/>
                <w:szCs w:val="21"/>
              </w:rPr>
            </w:pPr>
            <w:r>
              <w:rPr>
                <w:rFonts w:hint="eastAsia" w:ascii="仿宋_GB2312" w:hAnsi="仿宋" w:eastAsia="仿宋_GB2312" w:cs="仿宋_GB2312"/>
                <w:b/>
                <w:bCs/>
                <w:kern w:val="2"/>
                <w:sz w:val="21"/>
                <w:szCs w:val="21"/>
              </w:rPr>
              <w:t>标准：</w:t>
            </w:r>
            <w:r>
              <w:rPr>
                <w:rFonts w:hint="eastAsia" w:ascii="仿宋_GB2312" w:hAnsi="仿宋" w:eastAsia="仿宋_GB2312" w:cs="Times New Roman"/>
                <w:kern w:val="2"/>
                <w:sz w:val="21"/>
                <w:szCs w:val="21"/>
              </w:rPr>
              <w:t>高级技工学校教师应符合国家规定学历要求，专任教师应具备相应的教师资格。技术理论课教师至少具备相关专业初级技能职业资格。其中，具备中级技能以上职业资格的达40%以上。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238" w:hRule="atLeast"/>
        </w:trPr>
        <w:tc>
          <w:tcPr>
            <w:tcW w:w="9758" w:type="dxa"/>
            <w:gridSpan w:val="14"/>
          </w:tcPr>
          <w:p>
            <w:pPr>
              <w:jc w:val="left"/>
              <w:rPr>
                <w:rFonts w:ascii="仿宋_GB2312" w:hAnsi="仿宋" w:eastAsia="仿宋_GB2312"/>
                <w:szCs w:val="21"/>
              </w:rPr>
            </w:pPr>
            <w:r>
              <w:rPr>
                <w:rFonts w:hint="eastAsia" w:ascii="仿宋_GB2312" w:hAnsi="仿宋" w:eastAsia="仿宋_GB2312" w:cs="仿宋_GB2312"/>
                <w:b/>
                <w:bCs/>
                <w:szCs w:val="21"/>
              </w:rPr>
              <w:t>12-1评分办法</w:t>
            </w:r>
            <w:r>
              <w:rPr>
                <w:rFonts w:hint="eastAsia" w:ascii="仿宋_GB2312" w:hAnsi="仿宋" w:eastAsia="仿宋_GB2312" w:cs="仿宋_GB2312"/>
                <w:szCs w:val="21"/>
              </w:rPr>
              <w:t>（满分40分）</w:t>
            </w:r>
          </w:p>
          <w:p>
            <w:pPr>
              <w:ind w:firstLine="420" w:firstLineChars="200"/>
              <w:jc w:val="left"/>
              <w:rPr>
                <w:rFonts w:ascii="仿宋_GB2312" w:hAnsi="仿宋" w:eastAsia="仿宋_GB2312"/>
                <w:bCs/>
                <w:szCs w:val="21"/>
              </w:rPr>
            </w:pPr>
            <w:r>
              <w:rPr>
                <w:sz w:val="21"/>
              </w:rPr>
              <mc:AlternateContent>
                <mc:Choice Requires="wps">
                  <w:drawing>
                    <wp:anchor distT="0" distB="0" distL="114300" distR="114300" simplePos="0" relativeHeight="257961984" behindDoc="0" locked="0" layoutInCell="1" allowOverlap="1">
                      <wp:simplePos x="0" y="0"/>
                      <wp:positionH relativeFrom="column">
                        <wp:posOffset>4556125</wp:posOffset>
                      </wp:positionH>
                      <wp:positionV relativeFrom="paragraph">
                        <wp:posOffset>693420</wp:posOffset>
                      </wp:positionV>
                      <wp:extent cx="1452880" cy="389255"/>
                      <wp:effectExtent l="1506855" t="0" r="0" b="67945"/>
                      <wp:wrapNone/>
                      <wp:docPr id="91" name="线形标注 2(带强调线) 91"/>
                      <wp:cNvGraphicFramePr/>
                      <a:graphic xmlns:a="http://schemas.openxmlformats.org/drawingml/2006/main">
                        <a:graphicData uri="http://schemas.microsoft.com/office/word/2010/wordprocessingShape">
                          <wps:wsp>
                            <wps:cNvSpPr/>
                            <wps:spPr>
                              <a:xfrm>
                                <a:off x="4681220" y="3244215"/>
                                <a:ext cx="1452880" cy="389255"/>
                              </a:xfrm>
                              <a:prstGeom prst="accentCallout2">
                                <a:avLst>
                                  <a:gd name="adj1" fmla="val 18750"/>
                                  <a:gd name="adj2" fmla="val -8333"/>
                                  <a:gd name="adj3" fmla="val 18750"/>
                                  <a:gd name="adj4" fmla="val -16667"/>
                                  <a:gd name="adj5" fmla="val 114029"/>
                                  <a:gd name="adj6" fmla="val -103452"/>
                                </a:avLst>
                              </a:prstGeom>
                              <a:no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txbx>
                              <w:txbxContent>
                                <w:p>
                                  <w:pPr>
                                    <w:jc w:val="both"/>
                                    <w:rPr>
                                      <w:rFonts w:hint="eastAsia" w:eastAsia="宋体"/>
                                      <w:color w:val="FF0000"/>
                                      <w:lang w:eastAsia="zh-CN"/>
                                    </w:rPr>
                                  </w:pPr>
                                  <w:r>
                                    <w:rPr>
                                      <w:rFonts w:hint="eastAsia"/>
                                      <w:color w:val="FF0000"/>
                                      <w:lang w:eastAsia="zh-CN"/>
                                    </w:rPr>
                                    <w:t>必填，据实填写</w:t>
                                  </w:r>
                                </w:p>
                              </w:txbxContent>
                            </wps:txbx>
                            <wps:bodyPr rot="0" spcFirstLastPara="0" vertOverflow="overflow" horzOverflow="overflow" vert="horz" wrap="square" lIns="91440" tIns="45720" rIns="91440" bIns="45720" numCol="1" spcCol="0" rtlCol="0" fromWordArt="false" anchor="ctr" anchorCtr="false" forceAA="false" compatLnSpc="true">
                              <a:noAutofit/>
                            </wps:bodyPr>
                          </wps:wsp>
                        </a:graphicData>
                      </a:graphic>
                    </wp:anchor>
                  </w:drawing>
                </mc:Choice>
                <mc:Fallback>
                  <w:pict>
                    <v:shape id="_x0000_s1026" o:spid="_x0000_s1026" o:spt="45" type="#_x0000_t45" style="position:absolute;left:0pt;margin-left:358.75pt;margin-top:54.6pt;height:30.65pt;width:114.4pt;z-index:257961984;v-text-anchor:middle;mso-width-relative:page;mso-height-relative:page;" filled="f" stroked="t" coordsize="21600,21600" o:gfxdata="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" adj="0,24630,0,4050,0,4050">
                      <v:fill on="f" focussize="0,0"/>
                      <v:stroke weight="2pt" color="#FF0000 [3204]" joinstyle="round"/>
                      <v:imagedata o:title=""/>
                      <o:lock v:ext="edit" aspectratio="f"/>
                      <v:textbox>
                        <w:txbxContent>
                          <w:p>
                            <w:pPr>
                              <w:jc w:val="both"/>
                              <w:rPr>
                                <w:rFonts w:hint="eastAsia" w:eastAsia="宋体"/>
                                <w:color w:val="FF0000"/>
                                <w:lang w:eastAsia="zh-CN"/>
                              </w:rPr>
                            </w:pPr>
                            <w:r>
                              <w:rPr>
                                <w:rFonts w:hint="eastAsia"/>
                                <w:color w:val="FF0000"/>
                                <w:lang w:eastAsia="zh-CN"/>
                              </w:rPr>
                              <w:t>必填，据实填写</w:t>
                            </w:r>
                          </w:p>
                        </w:txbxContent>
                      </v:textbox>
                    </v:shape>
                  </w:pict>
                </mc:Fallback>
              </mc:AlternateContent>
            </w:r>
            <w:r>
              <w:rPr>
                <w:rFonts w:hint="eastAsia" w:ascii="仿宋_GB2312" w:hAnsi="仿宋" w:eastAsia="仿宋_GB2312"/>
                <w:bCs/>
                <w:szCs w:val="21"/>
              </w:rPr>
              <w:t>（1）专任教师全部符合国家规定学历要求，记10分；每一人不符合，扣0.5分。（2）专任教师具备相应的教师资格，记10分；每一人不符合，扣0.5分。（3）技术理论课教师具备相关专业初级技能职业资格，记10分；每一人不符合，扣1分。（4）技术理论课教师具备相关专业中级技能职业资格的达40%，记10分；每减1个百分点，扣0.5分。</w:t>
            </w:r>
          </w:p>
          <w:p>
            <w:pPr>
              <w:jc w:val="left"/>
              <w:rPr>
                <w:rFonts w:ascii="仿宋_GB2312" w:hAnsi="仿宋" w:eastAsia="仿宋_GB2312"/>
                <w:szCs w:val="21"/>
              </w:rPr>
            </w:pPr>
            <w:r>
              <w:rPr>
                <w:rFonts w:hint="eastAsia" w:ascii="仿宋_GB2312" w:hAnsi="仿宋" w:eastAsia="仿宋_GB2312"/>
                <w:b/>
                <w:bCs/>
                <w:szCs w:val="21"/>
              </w:rPr>
              <w:t>备查材料及考核内容：</w:t>
            </w:r>
          </w:p>
          <w:p>
            <w:pPr>
              <w:ind w:firstLine="420" w:firstLineChars="200"/>
              <w:jc w:val="left"/>
              <w:rPr>
                <w:rFonts w:ascii="仿宋_GB2312" w:hAnsi="仿宋" w:eastAsia="仿宋_GB2312" w:cs="仿宋_GB2312"/>
                <w:b/>
                <w:bCs/>
                <w:szCs w:val="21"/>
              </w:rPr>
            </w:pPr>
            <w:r>
              <w:rPr>
                <w:rFonts w:hint="eastAsia" w:ascii="仿宋_GB2312" w:hAnsi="仿宋" w:eastAsia="仿宋_GB2312"/>
                <w:bCs/>
                <w:szCs w:val="21"/>
              </w:rPr>
              <w:t>专任教师学历、教师资格、职称、职业资格证明材料。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80" w:hRule="atLeast"/>
        </w:trPr>
        <w:tc>
          <w:tcPr>
            <w:tcW w:w="9758" w:type="dxa"/>
            <w:gridSpan w:val="14"/>
            <w:vAlign w:val="center"/>
          </w:tcPr>
          <w:p>
            <w:pPr>
              <w:jc w:val="center"/>
              <w:rPr>
                <w:rFonts w:ascii="仿宋_GB2312" w:hAnsi="仿宋" w:eastAsia="仿宋_GB2312"/>
                <w:b/>
                <w:bCs/>
                <w:szCs w:val="21"/>
              </w:rPr>
            </w:pPr>
            <w:r>
              <w:rPr>
                <w:sz w:val="21"/>
              </w:rPr>
              <mc:AlternateContent>
                <mc:Choice Requires="wps">
                  <w:drawing>
                    <wp:anchor distT="0" distB="0" distL="114300" distR="114300" simplePos="0" relativeHeight="257960960" behindDoc="0" locked="0" layoutInCell="1" allowOverlap="1">
                      <wp:simplePos x="0" y="0"/>
                      <wp:positionH relativeFrom="column">
                        <wp:posOffset>-47625</wp:posOffset>
                      </wp:positionH>
                      <wp:positionV relativeFrom="paragraph">
                        <wp:posOffset>-57785</wp:posOffset>
                      </wp:positionV>
                      <wp:extent cx="6175375" cy="5016500"/>
                      <wp:effectExtent l="12700" t="0" r="22225" b="19050"/>
                      <wp:wrapNone/>
                      <wp:docPr id="90" name="矩形 90"/>
                      <wp:cNvGraphicFramePr/>
                      <a:graphic xmlns:a="http://schemas.openxmlformats.org/drawingml/2006/main">
                        <a:graphicData uri="http://schemas.microsoft.com/office/word/2010/wordprocessingShape">
                          <wps:wsp>
                            <wps:cNvSpPr/>
                            <wps:spPr>
                              <a:xfrm>
                                <a:off x="784225" y="6987540"/>
                                <a:ext cx="6175375" cy="5016500"/>
                              </a:xfrm>
                              <a:prstGeom prst="rect">
                                <a:avLst/>
                              </a:prstGeom>
                              <a:no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false" anchor="ctr" anchorCtr="false" forceAA="false" compatLnSpc="true">
                              <a:noAutofit/>
                            </wps:bodyPr>
                          </wps:wsp>
                        </a:graphicData>
                      </a:graphic>
                    </wp:anchor>
                  </w:drawing>
                </mc:Choice>
                <mc:Fallback>
                  <w:pict>
                    <v:rect id="_x0000_s1026" o:spid="_x0000_s1026" o:spt="1" style="position:absolute;left:0pt;margin-left:-3.75pt;margin-top:-4.55pt;height:395pt;width:486.25pt;z-index:257960960;v-text-anchor:middle;mso-width-relative:page;mso-height-relative:page;" filled="f" stroked="t" coordsize="21600,21600" o:gfxdata="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">
                      <v:fill on="f" focussize="0,0"/>
                      <v:stroke weight="2pt" color="#FF0000 [3204]" joinstyle="round"/>
                      <v:imagedata o:title=""/>
                      <o:lock v:ext="edit" aspectratio="f"/>
                    </v:rect>
                  </w:pict>
                </mc:Fallback>
              </mc:AlternateContent>
            </w:r>
            <w:r>
              <w:rPr>
                <w:rFonts w:hint="eastAsia" w:ascii="仿宋_GB2312" w:hAnsi="仿宋" w:eastAsia="仿宋_GB2312" w:cs="仿宋_GB2312"/>
                <w:b/>
                <w:bCs/>
                <w:szCs w:val="21"/>
              </w:rPr>
              <w:t>专任教师情况一览表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57" w:hRule="atLeast"/>
        </w:trPr>
        <w:tc>
          <w:tcPr>
            <w:tcW w:w="2446" w:type="dxa"/>
            <w:vMerge w:val="restart"/>
          </w:tcPr>
          <w:p>
            <w:pPr>
              <w:rPr>
                <w:rFonts w:ascii="仿宋_GB2312" w:hAnsi="仿宋" w:eastAsia="仿宋_GB2312"/>
                <w:szCs w:val="21"/>
              </w:rPr>
            </w:pPr>
            <w:r>
              <w:rPr>
                <w:rFonts w:ascii="仿宋_GB2312" w:eastAsia="仿宋_GB2312"/>
              </w:rPr>
              <mc:AlternateContent>
                <mc:Choice Requires="wps">
                  <w:drawing>
                    <wp:anchor distT="0" distB="0" distL="114300" distR="114300" simplePos="0" relativeHeight="257958912" behindDoc="0" locked="0" layoutInCell="1" allowOverlap="1">
                      <wp:simplePos x="0" y="0"/>
                      <wp:positionH relativeFrom="column">
                        <wp:posOffset>-64770</wp:posOffset>
                      </wp:positionH>
                      <wp:positionV relativeFrom="paragraph">
                        <wp:posOffset>-5715</wp:posOffset>
                      </wp:positionV>
                      <wp:extent cx="1533525" cy="594360"/>
                      <wp:effectExtent l="9525" t="5080" r="9525" b="10160"/>
                      <wp:wrapNone/>
                      <wp:docPr id="2" name="Line 3"/>
                      <wp:cNvGraphicFramePr/>
                      <a:graphic xmlns:a="http://schemas.openxmlformats.org/drawingml/2006/main">
                        <a:graphicData uri="http://schemas.microsoft.com/office/word/2010/wordprocessingShape">
                          <wps:wsp>
                            <wps:cNvCnPr>
                              <a:cxnSpLocks noChangeShapeType="true"/>
                            </wps:cNvCnPr>
                            <wps:spPr bwMode="auto">
                              <a:xfrm>
                                <a:off x="0" y="0"/>
                                <a:ext cx="1533525" cy="594360"/>
                              </a:xfrm>
                              <a:prstGeom prst="line">
                                <a:avLst/>
                              </a:prstGeom>
                              <a:noFill/>
                              <a:ln w="9525">
                                <a:solidFill>
                                  <a:srgbClr val="000000"/>
                                </a:solidFill>
                                <a:round/>
                              </a:ln>
                            </wps:spPr>
                            <wps:bodyPr/>
                          </wps:wsp>
                        </a:graphicData>
                      </a:graphic>
                    </wp:anchor>
                  </w:drawing>
                </mc:Choice>
                <mc:Fallback>
                  <w:pict>
                    <v:line id="Line 3" o:spid="_x0000_s1026" o:spt="20" style="position:absolute;left:0pt;margin-left:-5.1pt;margin-top:-0.45pt;height:46.8pt;width:120.75pt;z-index:257958912;mso-width-relative:page;mso-height-relative:page;" filled="f" stroked="t" coordsize="21600,21600" o:gfxdata="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">
                      <v:fill on="f" focussize="0,0"/>
                      <v:stroke color="#000000" joinstyle="round"/>
                      <v:imagedata o:title=""/>
                      <o:lock v:ext="edit" aspectratio="f"/>
                    </v:line>
                  </w:pict>
                </mc:Fallback>
              </mc:AlternateContent>
            </w:r>
            <w:r>
              <w:rPr>
                <w:rFonts w:ascii="仿宋_GB2312" w:eastAsia="仿宋_GB2312"/>
              </w:rPr>
              <mc:AlternateContent>
                <mc:Choice Requires="wps">
                  <w:drawing>
                    <wp:anchor distT="0" distB="0" distL="114300" distR="114300" simplePos="0" relativeHeight="257957888" behindDoc="0" locked="0" layoutInCell="1" allowOverlap="1">
                      <wp:simplePos x="0" y="0"/>
                      <wp:positionH relativeFrom="column">
                        <wp:posOffset>-64770</wp:posOffset>
                      </wp:positionH>
                      <wp:positionV relativeFrom="paragraph">
                        <wp:posOffset>-5715</wp:posOffset>
                      </wp:positionV>
                      <wp:extent cx="917575" cy="1183640"/>
                      <wp:effectExtent l="9525" t="5080" r="6350" b="11430"/>
                      <wp:wrapNone/>
                      <wp:docPr id="1" name="Line 2"/>
                      <wp:cNvGraphicFramePr/>
                      <a:graphic xmlns:a="http://schemas.openxmlformats.org/drawingml/2006/main">
                        <a:graphicData uri="http://schemas.microsoft.com/office/word/2010/wordprocessingShape">
                          <wps:wsp>
                            <wps:cNvCnPr>
                              <a:cxnSpLocks noChangeShapeType="true"/>
                            </wps:cNvCnPr>
                            <wps:spPr bwMode="auto">
                              <a:xfrm>
                                <a:off x="0" y="0"/>
                                <a:ext cx="917575" cy="1183640"/>
                              </a:xfrm>
                              <a:prstGeom prst="line">
                                <a:avLst/>
                              </a:prstGeom>
                              <a:noFill/>
                              <a:ln w="9525">
                                <a:solidFill>
                                  <a:srgbClr val="000000"/>
                                </a:solidFill>
                                <a:round/>
                              </a:ln>
                            </wps:spPr>
                            <wps:bodyPr/>
                          </wps:wsp>
                        </a:graphicData>
                      </a:graphic>
                    </wp:anchor>
                  </w:drawing>
                </mc:Choice>
                <mc:Fallback>
                  <w:pict>
                    <v:line id="Line 2" o:spid="_x0000_s1026" o:spt="20" style="position:absolute;left:0pt;margin-left:-5.1pt;margin-top:-0.45pt;height:93.2pt;width:72.25pt;z-index:257957888;mso-width-relative:page;mso-height-relative:page;" filled="f" stroked="t" coordsize="21600,21600" o:gfxdata="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&#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">
                      <v:fill on="f" focussize="0,0"/>
                      <v:stroke color="#000000" joinstyle="round"/>
                      <v:imagedata o:title=""/>
                      <o:lock v:ext="edit" aspectratio="f"/>
                    </v:line>
                  </w:pict>
                </mc:Fallback>
              </mc:AlternateContent>
            </w:r>
            <w:r>
              <w:rPr>
                <w:rFonts w:hint="eastAsia" w:ascii="仿宋_GB2312" w:hAnsi="仿宋" w:eastAsia="仿宋_GB2312" w:cs="仿宋_GB2312"/>
                <w:szCs w:val="21"/>
              </w:rPr>
              <w:t xml:space="preserve">                项目</w:t>
            </w:r>
          </w:p>
          <w:p>
            <w:pPr>
              <w:rPr>
                <w:rFonts w:ascii="仿宋_GB2312" w:hAnsi="仿宋" w:eastAsia="仿宋_GB2312" w:cs="仿宋_GB2312"/>
                <w:szCs w:val="21"/>
              </w:rPr>
            </w:pPr>
          </w:p>
          <w:p>
            <w:pPr>
              <w:rPr>
                <w:rFonts w:ascii="仿宋_GB2312" w:hAnsi="仿宋" w:eastAsia="仿宋_GB2312" w:cs="仿宋_GB2312"/>
                <w:szCs w:val="21"/>
              </w:rPr>
            </w:pPr>
          </w:p>
          <w:p>
            <w:pPr>
              <w:rPr>
                <w:rFonts w:ascii="仿宋_GB2312" w:hAnsi="仿宋" w:eastAsia="仿宋_GB2312" w:cs="仿宋_GB2312"/>
                <w:szCs w:val="21"/>
              </w:rPr>
            </w:pPr>
          </w:p>
          <w:p>
            <w:pPr>
              <w:rPr>
                <w:rFonts w:ascii="仿宋_GB2312" w:hAnsi="仿宋" w:eastAsia="仿宋_GB2312"/>
                <w:szCs w:val="21"/>
              </w:rPr>
            </w:pPr>
            <w:r>
              <w:rPr>
                <w:rFonts w:hint="eastAsia" w:ascii="仿宋_GB2312" w:hAnsi="仿宋" w:eastAsia="仿宋_GB2312" w:cs="仿宋_GB2312"/>
                <w:szCs w:val="21"/>
              </w:rPr>
              <w:t>类别         人数</w:t>
            </w:r>
          </w:p>
        </w:tc>
        <w:tc>
          <w:tcPr>
            <w:tcW w:w="778" w:type="dxa"/>
            <w:vMerge w:val="restart"/>
            <w:vAlign w:val="center"/>
          </w:tcPr>
          <w:p>
            <w:pPr>
              <w:jc w:val="center"/>
              <w:rPr>
                <w:rFonts w:ascii="仿宋_GB2312" w:hAnsi="仿宋" w:eastAsia="仿宋_GB2312"/>
                <w:szCs w:val="21"/>
              </w:rPr>
            </w:pPr>
            <w:r>
              <w:rPr>
                <w:rFonts w:hint="eastAsia" w:ascii="仿宋_GB2312" w:hAnsi="仿宋" w:eastAsia="仿宋_GB2312" w:cs="仿宋_GB2312"/>
                <w:szCs w:val="21"/>
              </w:rPr>
              <w:t>教师人数</w:t>
            </w:r>
          </w:p>
        </w:tc>
        <w:tc>
          <w:tcPr>
            <w:tcW w:w="2368" w:type="dxa"/>
            <w:gridSpan w:val="4"/>
            <w:vAlign w:val="center"/>
          </w:tcPr>
          <w:p>
            <w:pPr>
              <w:jc w:val="center"/>
              <w:rPr>
                <w:rFonts w:ascii="仿宋_GB2312" w:hAnsi="仿宋" w:eastAsia="仿宋_GB2312"/>
                <w:b/>
                <w:bCs/>
                <w:szCs w:val="21"/>
              </w:rPr>
            </w:pPr>
            <w:r>
              <w:rPr>
                <w:rFonts w:hint="eastAsia" w:ascii="仿宋_GB2312" w:hAnsi="仿宋" w:eastAsia="仿宋_GB2312" w:cs="仿宋_GB2312"/>
                <w:szCs w:val="21"/>
              </w:rPr>
              <w:t>学  历</w:t>
            </w:r>
          </w:p>
        </w:tc>
        <w:tc>
          <w:tcPr>
            <w:tcW w:w="522" w:type="dxa"/>
            <w:vMerge w:val="restart"/>
            <w:vAlign w:val="center"/>
          </w:tcPr>
          <w:p>
            <w:pPr>
              <w:jc w:val="center"/>
              <w:rPr>
                <w:rFonts w:ascii="仿宋_GB2312" w:hAnsi="仿宋" w:eastAsia="仿宋_GB2312"/>
                <w:b/>
                <w:bCs/>
                <w:szCs w:val="21"/>
              </w:rPr>
            </w:pPr>
            <w:r>
              <w:rPr>
                <w:rFonts w:hint="eastAsia" w:ascii="仿宋_GB2312" w:hAnsi="仿宋" w:eastAsia="仿宋_GB2312"/>
                <w:bCs/>
                <w:szCs w:val="21"/>
              </w:rPr>
              <w:t>教师资格</w:t>
            </w:r>
          </w:p>
        </w:tc>
        <w:tc>
          <w:tcPr>
            <w:tcW w:w="1485" w:type="dxa"/>
            <w:gridSpan w:val="3"/>
            <w:vAlign w:val="center"/>
          </w:tcPr>
          <w:p>
            <w:pPr>
              <w:jc w:val="center"/>
              <w:rPr>
                <w:rFonts w:ascii="仿宋_GB2312" w:hAnsi="仿宋" w:eastAsia="仿宋_GB2312"/>
                <w:b/>
                <w:bCs/>
                <w:szCs w:val="21"/>
              </w:rPr>
            </w:pPr>
            <w:r>
              <w:rPr>
                <w:rFonts w:hint="eastAsia" w:ascii="仿宋_GB2312" w:hAnsi="仿宋" w:eastAsia="仿宋_GB2312" w:cs="仿宋_GB2312"/>
                <w:szCs w:val="21"/>
              </w:rPr>
              <w:t>职  称</w:t>
            </w:r>
          </w:p>
        </w:tc>
        <w:tc>
          <w:tcPr>
            <w:tcW w:w="2159" w:type="dxa"/>
            <w:gridSpan w:val="4"/>
            <w:vAlign w:val="center"/>
          </w:tcPr>
          <w:p>
            <w:pPr>
              <w:jc w:val="center"/>
              <w:rPr>
                <w:rFonts w:ascii="仿宋_GB2312" w:hAnsi="仿宋" w:eastAsia="仿宋_GB2312"/>
                <w:b/>
                <w:bCs/>
                <w:szCs w:val="21"/>
              </w:rPr>
            </w:pPr>
            <w:r>
              <w:rPr>
                <w:rFonts w:hint="eastAsia" w:ascii="仿宋_GB2312" w:hAnsi="仿宋" w:eastAsia="仿宋_GB2312" w:cs="仿宋_GB2312"/>
                <w:szCs w:val="21"/>
              </w:rPr>
              <w:t>职业资格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387" w:hRule="atLeast"/>
        </w:trPr>
        <w:tc>
          <w:tcPr>
            <w:tcW w:w="2446" w:type="dxa"/>
            <w:vMerge w:val="continue"/>
            <w:vAlign w:val="center"/>
          </w:tcPr>
          <w:p>
            <w:pPr>
              <w:widowControl/>
              <w:jc w:val="left"/>
              <w:rPr>
                <w:rFonts w:ascii="仿宋_GB2312" w:hAnsi="仿宋" w:eastAsia="仿宋_GB2312"/>
                <w:szCs w:val="21"/>
              </w:rPr>
            </w:pPr>
          </w:p>
        </w:tc>
        <w:tc>
          <w:tcPr>
            <w:tcW w:w="778" w:type="dxa"/>
            <w:vMerge w:val="continue"/>
            <w:vAlign w:val="center"/>
          </w:tcPr>
          <w:p>
            <w:pPr>
              <w:widowControl/>
              <w:jc w:val="center"/>
              <w:rPr>
                <w:rFonts w:ascii="仿宋_GB2312" w:hAnsi="仿宋" w:eastAsia="仿宋_GB2312"/>
                <w:szCs w:val="21"/>
              </w:rPr>
            </w:pPr>
          </w:p>
        </w:tc>
        <w:tc>
          <w:tcPr>
            <w:tcW w:w="884" w:type="dxa"/>
            <w:vAlign w:val="center"/>
          </w:tcPr>
          <w:p>
            <w:pPr>
              <w:jc w:val="center"/>
              <w:rPr>
                <w:rFonts w:ascii="仿宋_GB2312" w:hAnsi="仿宋" w:eastAsia="仿宋_GB2312"/>
                <w:szCs w:val="21"/>
              </w:rPr>
            </w:pPr>
            <w:r>
              <w:rPr>
                <w:rFonts w:hint="eastAsia" w:ascii="仿宋_GB2312" w:hAnsi="仿宋" w:eastAsia="仿宋_GB2312" w:cs="仿宋_GB2312"/>
                <w:szCs w:val="21"/>
              </w:rPr>
              <w:t>研究生及以上</w:t>
            </w:r>
          </w:p>
        </w:tc>
        <w:tc>
          <w:tcPr>
            <w:tcW w:w="476" w:type="dxa"/>
            <w:vAlign w:val="center"/>
          </w:tcPr>
          <w:p>
            <w:pPr>
              <w:jc w:val="center"/>
              <w:rPr>
                <w:rFonts w:ascii="仿宋_GB2312" w:hAnsi="仿宋" w:eastAsia="仿宋_GB2312"/>
                <w:szCs w:val="21"/>
              </w:rPr>
            </w:pPr>
            <w:r>
              <w:rPr>
                <w:rFonts w:hint="eastAsia" w:ascii="仿宋_GB2312" w:hAnsi="仿宋" w:eastAsia="仿宋_GB2312" w:cs="仿宋_GB2312"/>
                <w:szCs w:val="21"/>
              </w:rPr>
              <w:t>大学本科</w:t>
            </w:r>
          </w:p>
        </w:tc>
        <w:tc>
          <w:tcPr>
            <w:tcW w:w="486" w:type="dxa"/>
            <w:vAlign w:val="center"/>
          </w:tcPr>
          <w:p>
            <w:pPr>
              <w:jc w:val="center"/>
              <w:rPr>
                <w:rFonts w:ascii="仿宋_GB2312" w:hAnsi="仿宋" w:eastAsia="仿宋_GB2312"/>
                <w:szCs w:val="21"/>
              </w:rPr>
            </w:pPr>
            <w:r>
              <w:rPr>
                <w:rFonts w:hint="eastAsia" w:ascii="仿宋_GB2312" w:hAnsi="仿宋" w:eastAsia="仿宋_GB2312" w:cs="仿宋_GB2312"/>
                <w:szCs w:val="21"/>
              </w:rPr>
              <w:t>大专</w:t>
            </w:r>
          </w:p>
        </w:tc>
        <w:tc>
          <w:tcPr>
            <w:tcW w:w="522" w:type="dxa"/>
            <w:vAlign w:val="center"/>
          </w:tcPr>
          <w:p>
            <w:pPr>
              <w:jc w:val="center"/>
              <w:rPr>
                <w:rFonts w:ascii="仿宋_GB2312" w:hAnsi="仿宋" w:eastAsia="仿宋_GB2312" w:cs="仿宋_GB2312"/>
                <w:szCs w:val="21"/>
              </w:rPr>
            </w:pPr>
            <w:r>
              <w:rPr>
                <w:rFonts w:hint="eastAsia" w:ascii="仿宋_GB2312" w:hAnsi="仿宋" w:eastAsia="仿宋_GB2312" w:cs="仿宋_GB2312"/>
                <w:szCs w:val="21"/>
              </w:rPr>
              <w:t>其他</w:t>
            </w:r>
          </w:p>
        </w:tc>
        <w:tc>
          <w:tcPr>
            <w:tcW w:w="522" w:type="dxa"/>
            <w:vMerge w:val="continue"/>
            <w:vAlign w:val="center"/>
          </w:tcPr>
          <w:p>
            <w:pPr>
              <w:jc w:val="center"/>
              <w:rPr>
                <w:rFonts w:ascii="仿宋_GB2312" w:hAnsi="仿宋" w:eastAsia="仿宋_GB2312"/>
                <w:szCs w:val="21"/>
              </w:rPr>
            </w:pPr>
          </w:p>
        </w:tc>
        <w:tc>
          <w:tcPr>
            <w:tcW w:w="510" w:type="dxa"/>
            <w:vAlign w:val="center"/>
          </w:tcPr>
          <w:p>
            <w:pPr>
              <w:jc w:val="center"/>
              <w:rPr>
                <w:rFonts w:ascii="仿宋_GB2312" w:hAnsi="仿宋" w:eastAsia="仿宋_GB2312"/>
                <w:szCs w:val="21"/>
              </w:rPr>
            </w:pPr>
            <w:r>
              <w:rPr>
                <w:rFonts w:hint="eastAsia" w:ascii="仿宋_GB2312" w:hAnsi="仿宋" w:eastAsia="仿宋_GB2312" w:cs="仿宋_GB2312"/>
                <w:szCs w:val="21"/>
              </w:rPr>
              <w:t>高级</w:t>
            </w:r>
          </w:p>
        </w:tc>
        <w:tc>
          <w:tcPr>
            <w:tcW w:w="469" w:type="dxa"/>
            <w:vAlign w:val="center"/>
          </w:tcPr>
          <w:p>
            <w:pPr>
              <w:jc w:val="center"/>
              <w:rPr>
                <w:rFonts w:ascii="仿宋_GB2312" w:hAnsi="仿宋" w:eastAsia="仿宋_GB2312"/>
                <w:szCs w:val="21"/>
              </w:rPr>
            </w:pPr>
            <w:r>
              <w:rPr>
                <w:rFonts w:hint="eastAsia" w:ascii="仿宋_GB2312" w:hAnsi="仿宋" w:eastAsia="仿宋_GB2312" w:cs="仿宋_GB2312"/>
                <w:szCs w:val="21"/>
              </w:rPr>
              <w:t>中级</w:t>
            </w:r>
          </w:p>
        </w:tc>
        <w:tc>
          <w:tcPr>
            <w:tcW w:w="506" w:type="dxa"/>
            <w:vAlign w:val="center"/>
          </w:tcPr>
          <w:p>
            <w:pPr>
              <w:jc w:val="center"/>
              <w:rPr>
                <w:rFonts w:ascii="仿宋_GB2312" w:hAnsi="仿宋" w:eastAsia="仿宋_GB2312"/>
                <w:szCs w:val="21"/>
              </w:rPr>
            </w:pPr>
            <w:r>
              <w:rPr>
                <w:rFonts w:hint="eastAsia" w:ascii="仿宋_GB2312" w:hAnsi="仿宋" w:eastAsia="仿宋_GB2312" w:cs="仿宋_GB2312"/>
                <w:szCs w:val="21"/>
              </w:rPr>
              <w:t>其</w:t>
            </w:r>
          </w:p>
          <w:p>
            <w:pPr>
              <w:jc w:val="center"/>
              <w:rPr>
                <w:rFonts w:ascii="仿宋_GB2312" w:hAnsi="仿宋" w:eastAsia="仿宋_GB2312"/>
                <w:szCs w:val="21"/>
              </w:rPr>
            </w:pPr>
            <w:r>
              <w:rPr>
                <w:rFonts w:hint="eastAsia" w:ascii="仿宋_GB2312" w:hAnsi="仿宋" w:eastAsia="仿宋_GB2312"/>
                <w:szCs w:val="21"/>
              </w:rPr>
              <w:t>他</w:t>
            </w:r>
          </w:p>
        </w:tc>
        <w:tc>
          <w:tcPr>
            <w:tcW w:w="588" w:type="dxa"/>
            <w:vAlign w:val="center"/>
          </w:tcPr>
          <w:p>
            <w:pPr>
              <w:jc w:val="center"/>
              <w:rPr>
                <w:rFonts w:ascii="仿宋_GB2312" w:hAnsi="仿宋" w:eastAsia="仿宋_GB2312"/>
                <w:szCs w:val="21"/>
              </w:rPr>
            </w:pPr>
            <w:r>
              <w:rPr>
                <w:rFonts w:hint="eastAsia" w:ascii="仿宋_GB2312" w:hAnsi="仿宋" w:eastAsia="仿宋_GB2312" w:cs="仿宋_GB2312"/>
                <w:szCs w:val="21"/>
              </w:rPr>
              <w:t>技师及以上</w:t>
            </w:r>
          </w:p>
        </w:tc>
        <w:tc>
          <w:tcPr>
            <w:tcW w:w="532" w:type="dxa"/>
            <w:vAlign w:val="center"/>
          </w:tcPr>
          <w:p>
            <w:pPr>
              <w:jc w:val="center"/>
              <w:rPr>
                <w:rFonts w:ascii="仿宋_GB2312" w:hAnsi="仿宋" w:eastAsia="仿宋_GB2312"/>
                <w:szCs w:val="21"/>
              </w:rPr>
            </w:pPr>
            <w:r>
              <w:rPr>
                <w:rFonts w:hint="eastAsia" w:ascii="仿宋_GB2312" w:hAnsi="仿宋" w:eastAsia="仿宋_GB2312" w:cs="仿宋_GB2312"/>
                <w:szCs w:val="21"/>
              </w:rPr>
              <w:t>高</w:t>
            </w:r>
          </w:p>
          <w:p>
            <w:pPr>
              <w:jc w:val="center"/>
              <w:rPr>
                <w:rFonts w:ascii="仿宋_GB2312" w:hAnsi="仿宋" w:eastAsia="仿宋_GB2312"/>
                <w:szCs w:val="21"/>
              </w:rPr>
            </w:pPr>
            <w:r>
              <w:rPr>
                <w:rFonts w:hint="eastAsia" w:ascii="仿宋_GB2312" w:hAnsi="仿宋" w:eastAsia="仿宋_GB2312" w:cs="仿宋_GB2312"/>
                <w:szCs w:val="21"/>
              </w:rPr>
              <w:t>级</w:t>
            </w:r>
          </w:p>
          <w:p>
            <w:pPr>
              <w:jc w:val="center"/>
              <w:rPr>
                <w:rFonts w:ascii="仿宋_GB2312" w:hAnsi="仿宋" w:eastAsia="仿宋_GB2312"/>
                <w:szCs w:val="21"/>
              </w:rPr>
            </w:pPr>
            <w:r>
              <w:rPr>
                <w:rFonts w:hint="eastAsia" w:ascii="仿宋_GB2312" w:hAnsi="仿宋" w:eastAsia="仿宋_GB2312" w:cs="仿宋_GB2312"/>
                <w:szCs w:val="21"/>
              </w:rPr>
              <w:t>工</w:t>
            </w:r>
          </w:p>
        </w:tc>
        <w:tc>
          <w:tcPr>
            <w:tcW w:w="490" w:type="dxa"/>
            <w:vAlign w:val="center"/>
          </w:tcPr>
          <w:p>
            <w:pPr>
              <w:widowControl/>
              <w:jc w:val="center"/>
              <w:rPr>
                <w:rFonts w:ascii="仿宋_GB2312" w:hAnsi="仿宋" w:eastAsia="仿宋_GB2312"/>
                <w:szCs w:val="21"/>
              </w:rPr>
            </w:pPr>
            <w:r>
              <w:rPr>
                <w:rFonts w:hint="eastAsia" w:ascii="仿宋_GB2312" w:hAnsi="仿宋" w:eastAsia="仿宋_GB2312" w:cs="仿宋_GB2312"/>
                <w:szCs w:val="21"/>
              </w:rPr>
              <w:t>中</w:t>
            </w:r>
          </w:p>
          <w:p>
            <w:pPr>
              <w:widowControl/>
              <w:jc w:val="center"/>
              <w:rPr>
                <w:rFonts w:ascii="仿宋_GB2312" w:hAnsi="仿宋" w:eastAsia="仿宋_GB2312"/>
                <w:szCs w:val="21"/>
              </w:rPr>
            </w:pPr>
            <w:r>
              <w:rPr>
                <w:rFonts w:hint="eastAsia" w:ascii="仿宋_GB2312" w:hAnsi="仿宋" w:eastAsia="仿宋_GB2312" w:cs="仿宋_GB2312"/>
                <w:szCs w:val="21"/>
              </w:rPr>
              <w:t>级</w:t>
            </w:r>
          </w:p>
          <w:p>
            <w:pPr>
              <w:widowControl/>
              <w:jc w:val="center"/>
              <w:rPr>
                <w:rFonts w:ascii="仿宋_GB2312" w:hAnsi="仿宋" w:eastAsia="仿宋_GB2312"/>
                <w:b/>
                <w:bCs/>
                <w:szCs w:val="21"/>
              </w:rPr>
            </w:pPr>
            <w:r>
              <w:rPr>
                <w:rFonts w:hint="eastAsia" w:ascii="仿宋_GB2312" w:hAnsi="仿宋" w:eastAsia="仿宋_GB2312" w:cs="仿宋_GB2312"/>
                <w:szCs w:val="21"/>
              </w:rPr>
              <w:t>工</w:t>
            </w:r>
          </w:p>
        </w:tc>
        <w:tc>
          <w:tcPr>
            <w:tcW w:w="549" w:type="dxa"/>
            <w:vAlign w:val="center"/>
          </w:tcPr>
          <w:p>
            <w:pPr>
              <w:widowControl/>
              <w:jc w:val="center"/>
              <w:rPr>
                <w:rFonts w:ascii="仿宋_GB2312" w:hAnsi="仿宋" w:eastAsia="仿宋_GB2312"/>
                <w:szCs w:val="21"/>
              </w:rPr>
            </w:pPr>
            <w:r>
              <w:rPr>
                <w:rFonts w:hint="eastAsia" w:ascii="仿宋_GB2312" w:hAnsi="仿宋" w:eastAsia="仿宋_GB2312" w:cs="仿宋_GB2312"/>
                <w:szCs w:val="21"/>
              </w:rPr>
              <w:t>初</w:t>
            </w:r>
          </w:p>
          <w:p>
            <w:pPr>
              <w:widowControl/>
              <w:jc w:val="center"/>
              <w:rPr>
                <w:rFonts w:ascii="仿宋_GB2312" w:hAnsi="仿宋" w:eastAsia="仿宋_GB2312"/>
                <w:szCs w:val="21"/>
              </w:rPr>
            </w:pPr>
            <w:r>
              <w:rPr>
                <w:rFonts w:hint="eastAsia" w:ascii="仿宋_GB2312" w:hAnsi="仿宋" w:eastAsia="仿宋_GB2312" w:cs="仿宋_GB2312"/>
                <w:szCs w:val="21"/>
              </w:rPr>
              <w:t>级</w:t>
            </w:r>
          </w:p>
          <w:p>
            <w:pPr>
              <w:widowControl/>
              <w:jc w:val="center"/>
              <w:rPr>
                <w:rFonts w:ascii="仿宋_GB2312" w:hAnsi="仿宋" w:eastAsia="仿宋_GB2312"/>
                <w:b/>
                <w:bCs/>
                <w:szCs w:val="21"/>
              </w:rPr>
            </w:pPr>
            <w:r>
              <w:rPr>
                <w:rFonts w:hint="eastAsia" w:ascii="仿宋_GB2312" w:hAnsi="仿宋" w:eastAsia="仿宋_GB2312" w:cs="仿宋_GB2312"/>
                <w:szCs w:val="21"/>
              </w:rPr>
              <w:t>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8" w:hRule="atLeast"/>
        </w:trPr>
        <w:tc>
          <w:tcPr>
            <w:tcW w:w="2446" w:type="dxa"/>
            <w:vAlign w:val="center"/>
          </w:tcPr>
          <w:p>
            <w:pPr>
              <w:jc w:val="center"/>
              <w:rPr>
                <w:rFonts w:ascii="仿宋_GB2312" w:hAnsi="仿宋" w:eastAsia="仿宋_GB2312"/>
                <w:szCs w:val="21"/>
              </w:rPr>
            </w:pPr>
            <w:r>
              <w:rPr>
                <w:rFonts w:hint="eastAsia" w:ascii="仿宋_GB2312" w:hAnsi="仿宋" w:eastAsia="仿宋_GB2312" w:cs="仿宋_GB2312"/>
                <w:szCs w:val="21"/>
              </w:rPr>
              <w:t>文化课教师</w:t>
            </w:r>
          </w:p>
        </w:tc>
        <w:tc>
          <w:tcPr>
            <w:tcW w:w="778" w:type="dxa"/>
            <w:vAlign w:val="center"/>
          </w:tcPr>
          <w:p>
            <w:pPr>
              <w:jc w:val="center"/>
              <w:rPr>
                <w:rFonts w:ascii="仿宋_GB2312" w:hAnsi="仿宋" w:eastAsia="仿宋_GB2312"/>
                <w:szCs w:val="21"/>
              </w:rPr>
            </w:pPr>
            <w:r>
              <w:rPr>
                <w:rFonts w:hint="eastAsia" w:ascii="仿宋_GB2312" w:hAnsi="仿宋" w:eastAsia="仿宋_GB2312"/>
                <w:szCs w:val="21"/>
              </w:rPr>
              <w:t>11</w:t>
            </w:r>
          </w:p>
        </w:tc>
        <w:tc>
          <w:tcPr>
            <w:tcW w:w="884" w:type="dxa"/>
            <w:vAlign w:val="center"/>
          </w:tcPr>
          <w:p>
            <w:pPr>
              <w:jc w:val="center"/>
              <w:rPr>
                <w:rFonts w:ascii="仿宋_GB2312" w:hAnsi="仿宋" w:eastAsia="仿宋_GB2312"/>
                <w:szCs w:val="21"/>
              </w:rPr>
            </w:pPr>
            <w:r>
              <w:rPr>
                <w:rFonts w:hint="eastAsia" w:ascii="仿宋_GB2312" w:hAnsi="仿宋" w:eastAsia="仿宋_GB2312"/>
                <w:szCs w:val="21"/>
              </w:rPr>
              <w:t>3</w:t>
            </w:r>
          </w:p>
        </w:tc>
        <w:tc>
          <w:tcPr>
            <w:tcW w:w="476" w:type="dxa"/>
            <w:vAlign w:val="center"/>
          </w:tcPr>
          <w:p>
            <w:pPr>
              <w:jc w:val="center"/>
              <w:rPr>
                <w:rFonts w:ascii="仿宋_GB2312" w:hAnsi="仿宋" w:eastAsia="仿宋_GB2312"/>
                <w:szCs w:val="21"/>
              </w:rPr>
            </w:pPr>
            <w:r>
              <w:rPr>
                <w:rFonts w:hint="eastAsia" w:ascii="仿宋_GB2312" w:hAnsi="仿宋" w:eastAsia="仿宋_GB2312"/>
                <w:szCs w:val="21"/>
              </w:rPr>
              <w:t>8</w:t>
            </w:r>
          </w:p>
        </w:tc>
        <w:tc>
          <w:tcPr>
            <w:tcW w:w="486" w:type="dxa"/>
            <w:vAlign w:val="center"/>
          </w:tcPr>
          <w:p>
            <w:pPr>
              <w:jc w:val="center"/>
              <w:rPr>
                <w:rFonts w:ascii="仿宋_GB2312" w:hAnsi="仿宋" w:eastAsia="仿宋_GB2312"/>
                <w:szCs w:val="21"/>
              </w:rPr>
            </w:pPr>
            <w:r>
              <w:rPr>
                <w:rFonts w:hint="eastAsia" w:ascii="仿宋_GB2312" w:hAnsi="仿宋" w:eastAsia="仿宋_GB2312"/>
                <w:szCs w:val="21"/>
              </w:rPr>
              <w:t>0</w:t>
            </w:r>
          </w:p>
        </w:tc>
        <w:tc>
          <w:tcPr>
            <w:tcW w:w="522" w:type="dxa"/>
            <w:vAlign w:val="center"/>
          </w:tcPr>
          <w:p>
            <w:pPr>
              <w:jc w:val="center"/>
              <w:rPr>
                <w:rFonts w:ascii="仿宋_GB2312" w:hAnsi="仿宋" w:eastAsia="仿宋_GB2312"/>
                <w:szCs w:val="21"/>
              </w:rPr>
            </w:pPr>
            <w:r>
              <w:rPr>
                <w:rFonts w:hint="eastAsia" w:ascii="仿宋_GB2312" w:hAnsi="仿宋" w:eastAsia="仿宋_GB2312"/>
                <w:szCs w:val="21"/>
              </w:rPr>
              <w:t>0</w:t>
            </w:r>
          </w:p>
        </w:tc>
        <w:tc>
          <w:tcPr>
            <w:tcW w:w="522" w:type="dxa"/>
            <w:vAlign w:val="center"/>
          </w:tcPr>
          <w:p>
            <w:pPr>
              <w:jc w:val="center"/>
              <w:rPr>
                <w:rFonts w:ascii="仿宋_GB2312" w:hAnsi="仿宋" w:eastAsia="仿宋_GB2312"/>
                <w:szCs w:val="21"/>
              </w:rPr>
            </w:pPr>
            <w:r>
              <w:rPr>
                <w:rFonts w:hint="eastAsia" w:ascii="仿宋_GB2312" w:hAnsi="仿宋" w:eastAsia="仿宋_GB2312"/>
                <w:szCs w:val="21"/>
              </w:rPr>
              <w:t>11</w:t>
            </w:r>
          </w:p>
        </w:tc>
        <w:tc>
          <w:tcPr>
            <w:tcW w:w="510" w:type="dxa"/>
            <w:vAlign w:val="center"/>
          </w:tcPr>
          <w:p>
            <w:pPr>
              <w:jc w:val="center"/>
              <w:rPr>
                <w:rFonts w:ascii="仿宋_GB2312" w:hAnsi="仿宋" w:eastAsia="仿宋_GB2312"/>
                <w:szCs w:val="21"/>
              </w:rPr>
            </w:pPr>
            <w:r>
              <w:rPr>
                <w:rFonts w:hint="eastAsia" w:ascii="仿宋_GB2312" w:hAnsi="仿宋" w:eastAsia="仿宋_GB2312"/>
                <w:szCs w:val="21"/>
              </w:rPr>
              <w:t>0</w:t>
            </w:r>
          </w:p>
        </w:tc>
        <w:tc>
          <w:tcPr>
            <w:tcW w:w="469" w:type="dxa"/>
            <w:vAlign w:val="center"/>
          </w:tcPr>
          <w:p>
            <w:pPr>
              <w:jc w:val="center"/>
              <w:rPr>
                <w:rFonts w:ascii="仿宋_GB2312" w:hAnsi="仿宋" w:eastAsia="仿宋_GB2312"/>
                <w:szCs w:val="21"/>
              </w:rPr>
            </w:pPr>
            <w:r>
              <w:rPr>
                <w:rFonts w:hint="eastAsia" w:ascii="仿宋_GB2312" w:hAnsi="仿宋" w:eastAsia="仿宋_GB2312"/>
                <w:szCs w:val="21"/>
              </w:rPr>
              <w:t>4</w:t>
            </w:r>
          </w:p>
        </w:tc>
        <w:tc>
          <w:tcPr>
            <w:tcW w:w="506" w:type="dxa"/>
            <w:vAlign w:val="center"/>
          </w:tcPr>
          <w:p>
            <w:pPr>
              <w:jc w:val="center"/>
              <w:rPr>
                <w:rFonts w:ascii="仿宋_GB2312" w:hAnsi="仿宋" w:eastAsia="仿宋_GB2312"/>
                <w:szCs w:val="21"/>
              </w:rPr>
            </w:pPr>
            <w:r>
              <w:rPr>
                <w:rFonts w:hint="eastAsia" w:ascii="仿宋_GB2312" w:hAnsi="仿宋" w:eastAsia="仿宋_GB2312"/>
                <w:szCs w:val="21"/>
              </w:rPr>
              <w:t>5</w:t>
            </w:r>
          </w:p>
        </w:tc>
        <w:tc>
          <w:tcPr>
            <w:tcW w:w="588" w:type="dxa"/>
            <w:vAlign w:val="center"/>
          </w:tcPr>
          <w:p>
            <w:pPr>
              <w:widowControl/>
              <w:jc w:val="center"/>
              <w:rPr>
                <w:rFonts w:ascii="仿宋_GB2312" w:hAnsi="仿宋" w:eastAsia="仿宋_GB2312"/>
                <w:bCs/>
                <w:szCs w:val="21"/>
              </w:rPr>
            </w:pPr>
            <w:r>
              <w:rPr>
                <w:rFonts w:hint="eastAsia" w:ascii="仿宋_GB2312" w:hAnsi="仿宋" w:eastAsia="仿宋_GB2312"/>
                <w:bCs/>
                <w:szCs w:val="21"/>
              </w:rPr>
              <w:t>5</w:t>
            </w:r>
          </w:p>
        </w:tc>
        <w:tc>
          <w:tcPr>
            <w:tcW w:w="532" w:type="dxa"/>
            <w:vAlign w:val="center"/>
          </w:tcPr>
          <w:p>
            <w:pPr>
              <w:widowControl/>
              <w:jc w:val="center"/>
              <w:rPr>
                <w:rFonts w:ascii="仿宋_GB2312" w:hAnsi="仿宋" w:eastAsia="仿宋_GB2312"/>
                <w:bCs/>
                <w:szCs w:val="21"/>
              </w:rPr>
            </w:pPr>
            <w:r>
              <w:rPr>
                <w:rFonts w:hint="eastAsia" w:ascii="仿宋_GB2312" w:hAnsi="仿宋" w:eastAsia="仿宋_GB2312"/>
                <w:bCs/>
                <w:szCs w:val="21"/>
              </w:rPr>
              <w:t>1</w:t>
            </w:r>
          </w:p>
        </w:tc>
        <w:tc>
          <w:tcPr>
            <w:tcW w:w="490" w:type="dxa"/>
            <w:vAlign w:val="center"/>
          </w:tcPr>
          <w:p>
            <w:pPr>
              <w:widowControl/>
              <w:jc w:val="center"/>
              <w:rPr>
                <w:rFonts w:ascii="仿宋_GB2312" w:hAnsi="仿宋" w:eastAsia="仿宋_GB2312"/>
                <w:bCs/>
                <w:szCs w:val="21"/>
              </w:rPr>
            </w:pPr>
            <w:r>
              <w:rPr>
                <w:rFonts w:hint="eastAsia" w:ascii="仿宋_GB2312" w:hAnsi="仿宋" w:eastAsia="仿宋_GB2312"/>
                <w:bCs/>
                <w:szCs w:val="21"/>
              </w:rPr>
              <w:t>1</w:t>
            </w:r>
          </w:p>
        </w:tc>
        <w:tc>
          <w:tcPr>
            <w:tcW w:w="549" w:type="dxa"/>
            <w:vAlign w:val="center"/>
          </w:tcPr>
          <w:p>
            <w:pPr>
              <w:widowControl/>
              <w:jc w:val="center"/>
              <w:rPr>
                <w:rFonts w:ascii="仿宋_GB2312" w:hAnsi="仿宋" w:eastAsia="仿宋_GB2312"/>
                <w:bCs/>
                <w:szCs w:val="21"/>
              </w:rPr>
            </w:pPr>
            <w:r>
              <w:rPr>
                <w:rFonts w:hint="eastAsia" w:ascii="仿宋_GB2312" w:hAnsi="仿宋" w:eastAsia="仿宋_GB2312"/>
                <w:bCs/>
                <w:szCs w:val="21"/>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88" w:hRule="atLeast"/>
        </w:trPr>
        <w:tc>
          <w:tcPr>
            <w:tcW w:w="2446" w:type="dxa"/>
            <w:vAlign w:val="center"/>
          </w:tcPr>
          <w:p>
            <w:pPr>
              <w:jc w:val="center"/>
              <w:rPr>
                <w:rFonts w:ascii="仿宋_GB2312" w:hAnsi="仿宋" w:eastAsia="仿宋_GB2312" w:cs="仿宋_GB2312"/>
                <w:szCs w:val="21"/>
              </w:rPr>
            </w:pPr>
            <w:r>
              <w:rPr>
                <w:rFonts w:hint="eastAsia" w:ascii="仿宋_GB2312" w:hAnsi="仿宋" w:eastAsia="仿宋_GB2312" w:cs="仿宋_GB2312"/>
                <w:szCs w:val="21"/>
              </w:rPr>
              <w:t>技术理论课教师</w:t>
            </w:r>
          </w:p>
          <w:p>
            <w:pPr>
              <w:jc w:val="center"/>
              <w:rPr>
                <w:rFonts w:ascii="仿宋_GB2312" w:hAnsi="仿宋" w:eastAsia="仿宋_GB2312"/>
                <w:szCs w:val="21"/>
              </w:rPr>
            </w:pPr>
            <w:r>
              <w:rPr>
                <w:rFonts w:hint="eastAsia" w:ascii="仿宋_GB2312" w:hAnsi="仿宋" w:eastAsia="仿宋_GB2312" w:cs="仿宋_GB2312"/>
                <w:szCs w:val="21"/>
              </w:rPr>
              <w:t>（含专业课教师）</w:t>
            </w:r>
          </w:p>
        </w:tc>
        <w:tc>
          <w:tcPr>
            <w:tcW w:w="778" w:type="dxa"/>
            <w:vAlign w:val="center"/>
          </w:tcPr>
          <w:p>
            <w:pPr>
              <w:jc w:val="center"/>
              <w:rPr>
                <w:rFonts w:ascii="仿宋_GB2312" w:hAnsi="仿宋" w:eastAsia="仿宋_GB2312"/>
                <w:szCs w:val="21"/>
              </w:rPr>
            </w:pPr>
            <w:r>
              <w:rPr>
                <w:rFonts w:hint="eastAsia" w:ascii="仿宋_GB2312" w:hAnsi="仿宋" w:eastAsia="仿宋_GB2312"/>
                <w:szCs w:val="21"/>
              </w:rPr>
              <w:t>22</w:t>
            </w:r>
          </w:p>
        </w:tc>
        <w:tc>
          <w:tcPr>
            <w:tcW w:w="884" w:type="dxa"/>
            <w:vAlign w:val="center"/>
          </w:tcPr>
          <w:p>
            <w:pPr>
              <w:jc w:val="center"/>
              <w:rPr>
                <w:rFonts w:ascii="仿宋_GB2312" w:hAnsi="仿宋" w:eastAsia="仿宋_GB2312"/>
                <w:szCs w:val="21"/>
              </w:rPr>
            </w:pPr>
            <w:r>
              <w:rPr>
                <w:rFonts w:hint="eastAsia" w:ascii="仿宋_GB2312" w:hAnsi="仿宋" w:eastAsia="仿宋_GB2312"/>
                <w:szCs w:val="21"/>
              </w:rPr>
              <w:t>3</w:t>
            </w:r>
          </w:p>
        </w:tc>
        <w:tc>
          <w:tcPr>
            <w:tcW w:w="476" w:type="dxa"/>
            <w:vAlign w:val="center"/>
          </w:tcPr>
          <w:p>
            <w:pPr>
              <w:jc w:val="center"/>
              <w:rPr>
                <w:rFonts w:ascii="仿宋_GB2312" w:hAnsi="仿宋" w:eastAsia="仿宋_GB2312"/>
                <w:szCs w:val="21"/>
              </w:rPr>
            </w:pPr>
            <w:r>
              <w:rPr>
                <w:rFonts w:hint="eastAsia" w:ascii="仿宋_GB2312" w:hAnsi="仿宋" w:eastAsia="仿宋_GB2312"/>
                <w:szCs w:val="21"/>
              </w:rPr>
              <w:t>19</w:t>
            </w:r>
          </w:p>
        </w:tc>
        <w:tc>
          <w:tcPr>
            <w:tcW w:w="486" w:type="dxa"/>
            <w:vAlign w:val="center"/>
          </w:tcPr>
          <w:p>
            <w:pPr>
              <w:jc w:val="center"/>
              <w:rPr>
                <w:rFonts w:ascii="仿宋_GB2312" w:hAnsi="仿宋" w:eastAsia="仿宋_GB2312"/>
                <w:szCs w:val="21"/>
              </w:rPr>
            </w:pPr>
            <w:r>
              <w:rPr>
                <w:rFonts w:hint="eastAsia" w:ascii="仿宋_GB2312" w:hAnsi="仿宋" w:eastAsia="仿宋_GB2312"/>
                <w:szCs w:val="21"/>
              </w:rPr>
              <w:t>0</w:t>
            </w:r>
          </w:p>
        </w:tc>
        <w:tc>
          <w:tcPr>
            <w:tcW w:w="522" w:type="dxa"/>
            <w:vAlign w:val="center"/>
          </w:tcPr>
          <w:p>
            <w:pPr>
              <w:jc w:val="center"/>
              <w:rPr>
                <w:rFonts w:ascii="仿宋_GB2312" w:hAnsi="仿宋" w:eastAsia="仿宋_GB2312"/>
                <w:szCs w:val="21"/>
              </w:rPr>
            </w:pPr>
            <w:r>
              <w:rPr>
                <w:rFonts w:hint="eastAsia" w:ascii="仿宋_GB2312" w:hAnsi="仿宋" w:eastAsia="仿宋_GB2312"/>
                <w:szCs w:val="21"/>
              </w:rPr>
              <w:t>0</w:t>
            </w:r>
          </w:p>
        </w:tc>
        <w:tc>
          <w:tcPr>
            <w:tcW w:w="522" w:type="dxa"/>
            <w:vAlign w:val="center"/>
          </w:tcPr>
          <w:p>
            <w:pPr>
              <w:jc w:val="center"/>
              <w:rPr>
                <w:rFonts w:ascii="仿宋_GB2312" w:hAnsi="仿宋" w:eastAsia="仿宋_GB2312"/>
                <w:szCs w:val="21"/>
              </w:rPr>
            </w:pPr>
            <w:r>
              <w:rPr>
                <w:rFonts w:hint="eastAsia" w:ascii="仿宋_GB2312" w:hAnsi="仿宋" w:eastAsia="仿宋_GB2312"/>
                <w:szCs w:val="21"/>
              </w:rPr>
              <w:t>22</w:t>
            </w:r>
          </w:p>
        </w:tc>
        <w:tc>
          <w:tcPr>
            <w:tcW w:w="510" w:type="dxa"/>
            <w:vAlign w:val="center"/>
          </w:tcPr>
          <w:p>
            <w:pPr>
              <w:jc w:val="center"/>
              <w:rPr>
                <w:rFonts w:ascii="仿宋_GB2312" w:hAnsi="仿宋" w:eastAsia="仿宋_GB2312"/>
                <w:szCs w:val="21"/>
              </w:rPr>
            </w:pPr>
            <w:r>
              <w:rPr>
                <w:rFonts w:hint="eastAsia" w:ascii="仿宋_GB2312" w:hAnsi="仿宋" w:eastAsia="仿宋_GB2312"/>
                <w:szCs w:val="21"/>
              </w:rPr>
              <w:t>0</w:t>
            </w:r>
          </w:p>
        </w:tc>
        <w:tc>
          <w:tcPr>
            <w:tcW w:w="469" w:type="dxa"/>
            <w:vAlign w:val="center"/>
          </w:tcPr>
          <w:p>
            <w:pPr>
              <w:jc w:val="center"/>
              <w:rPr>
                <w:rFonts w:ascii="仿宋_GB2312" w:hAnsi="仿宋" w:eastAsia="仿宋_GB2312"/>
                <w:szCs w:val="21"/>
              </w:rPr>
            </w:pPr>
            <w:r>
              <w:rPr>
                <w:rFonts w:hint="eastAsia" w:ascii="仿宋_GB2312" w:hAnsi="仿宋" w:eastAsia="仿宋_GB2312"/>
                <w:szCs w:val="21"/>
              </w:rPr>
              <w:t>7</w:t>
            </w:r>
          </w:p>
        </w:tc>
        <w:tc>
          <w:tcPr>
            <w:tcW w:w="506" w:type="dxa"/>
            <w:vAlign w:val="center"/>
          </w:tcPr>
          <w:p>
            <w:pPr>
              <w:jc w:val="center"/>
              <w:rPr>
                <w:rFonts w:ascii="仿宋_GB2312" w:hAnsi="仿宋" w:eastAsia="仿宋_GB2312"/>
                <w:szCs w:val="21"/>
              </w:rPr>
            </w:pPr>
            <w:r>
              <w:rPr>
                <w:rFonts w:hint="eastAsia" w:ascii="仿宋_GB2312" w:hAnsi="仿宋" w:eastAsia="仿宋_GB2312"/>
                <w:szCs w:val="21"/>
              </w:rPr>
              <w:t>15</w:t>
            </w:r>
          </w:p>
        </w:tc>
        <w:tc>
          <w:tcPr>
            <w:tcW w:w="588" w:type="dxa"/>
            <w:vAlign w:val="center"/>
          </w:tcPr>
          <w:p>
            <w:pPr>
              <w:widowControl/>
              <w:jc w:val="center"/>
              <w:rPr>
                <w:rFonts w:ascii="仿宋_GB2312" w:hAnsi="仿宋" w:eastAsia="仿宋_GB2312"/>
                <w:bCs/>
                <w:szCs w:val="21"/>
              </w:rPr>
            </w:pPr>
            <w:r>
              <w:rPr>
                <w:rFonts w:hint="eastAsia" w:ascii="仿宋_GB2312" w:hAnsi="仿宋" w:eastAsia="仿宋_GB2312"/>
                <w:bCs/>
                <w:szCs w:val="21"/>
              </w:rPr>
              <w:t>8</w:t>
            </w:r>
          </w:p>
        </w:tc>
        <w:tc>
          <w:tcPr>
            <w:tcW w:w="532" w:type="dxa"/>
            <w:vAlign w:val="center"/>
          </w:tcPr>
          <w:p>
            <w:pPr>
              <w:widowControl/>
              <w:jc w:val="center"/>
              <w:rPr>
                <w:rFonts w:ascii="仿宋_GB2312" w:hAnsi="仿宋" w:eastAsia="仿宋_GB2312"/>
                <w:bCs/>
                <w:szCs w:val="21"/>
              </w:rPr>
            </w:pPr>
            <w:r>
              <w:rPr>
                <w:rFonts w:hint="eastAsia" w:ascii="仿宋_GB2312" w:hAnsi="仿宋" w:eastAsia="仿宋_GB2312"/>
                <w:bCs/>
                <w:szCs w:val="21"/>
              </w:rPr>
              <w:t>6</w:t>
            </w:r>
          </w:p>
        </w:tc>
        <w:tc>
          <w:tcPr>
            <w:tcW w:w="490" w:type="dxa"/>
            <w:vAlign w:val="center"/>
          </w:tcPr>
          <w:p>
            <w:pPr>
              <w:widowControl/>
              <w:jc w:val="center"/>
              <w:rPr>
                <w:rFonts w:ascii="仿宋_GB2312" w:hAnsi="仿宋" w:eastAsia="仿宋_GB2312"/>
                <w:bCs/>
                <w:szCs w:val="21"/>
              </w:rPr>
            </w:pPr>
            <w:r>
              <w:rPr>
                <w:rFonts w:hint="eastAsia" w:ascii="仿宋_GB2312" w:hAnsi="仿宋" w:eastAsia="仿宋_GB2312"/>
                <w:bCs/>
                <w:szCs w:val="21"/>
              </w:rPr>
              <w:t>5</w:t>
            </w:r>
          </w:p>
        </w:tc>
        <w:tc>
          <w:tcPr>
            <w:tcW w:w="549" w:type="dxa"/>
            <w:vAlign w:val="center"/>
          </w:tcPr>
          <w:p>
            <w:pPr>
              <w:widowControl/>
              <w:jc w:val="center"/>
              <w:rPr>
                <w:rFonts w:ascii="仿宋_GB2312" w:hAnsi="仿宋" w:eastAsia="仿宋_GB2312"/>
                <w:bCs/>
                <w:szCs w:val="21"/>
              </w:rPr>
            </w:pPr>
            <w:r>
              <w:rPr>
                <w:rFonts w:hint="eastAsia" w:ascii="仿宋_GB2312" w:hAnsi="仿宋" w:eastAsia="仿宋_GB2312"/>
                <w:bCs/>
                <w:szCs w:val="21"/>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78" w:hRule="atLeast"/>
        </w:trPr>
        <w:tc>
          <w:tcPr>
            <w:tcW w:w="2446" w:type="dxa"/>
            <w:vAlign w:val="center"/>
          </w:tcPr>
          <w:p>
            <w:pPr>
              <w:jc w:val="center"/>
              <w:rPr>
                <w:rFonts w:ascii="仿宋_GB2312" w:hAnsi="仿宋" w:eastAsia="仿宋_GB2312" w:cs="仿宋_GB2312"/>
                <w:szCs w:val="21"/>
              </w:rPr>
            </w:pPr>
            <w:r>
              <w:rPr>
                <w:rFonts w:hint="eastAsia" w:ascii="仿宋_GB2312" w:hAnsi="仿宋" w:eastAsia="仿宋_GB2312" w:cs="仿宋_GB2312"/>
                <w:szCs w:val="21"/>
              </w:rPr>
              <w:t>实习指导教师</w:t>
            </w:r>
          </w:p>
        </w:tc>
        <w:tc>
          <w:tcPr>
            <w:tcW w:w="778" w:type="dxa"/>
            <w:vAlign w:val="center"/>
          </w:tcPr>
          <w:p>
            <w:pPr>
              <w:jc w:val="center"/>
              <w:rPr>
                <w:rFonts w:ascii="仿宋_GB2312" w:hAnsi="仿宋" w:eastAsia="仿宋_GB2312"/>
                <w:szCs w:val="21"/>
              </w:rPr>
            </w:pPr>
            <w:r>
              <w:rPr>
                <w:rFonts w:hint="eastAsia" w:ascii="仿宋_GB2312" w:hAnsi="仿宋" w:eastAsia="仿宋_GB2312"/>
                <w:szCs w:val="21"/>
              </w:rPr>
              <w:t>20</w:t>
            </w:r>
          </w:p>
        </w:tc>
        <w:tc>
          <w:tcPr>
            <w:tcW w:w="884" w:type="dxa"/>
            <w:vAlign w:val="center"/>
          </w:tcPr>
          <w:p>
            <w:pPr>
              <w:jc w:val="center"/>
              <w:rPr>
                <w:rFonts w:ascii="仿宋_GB2312" w:hAnsi="仿宋" w:eastAsia="仿宋_GB2312"/>
                <w:szCs w:val="21"/>
              </w:rPr>
            </w:pPr>
            <w:r>
              <w:rPr>
                <w:rFonts w:hint="eastAsia" w:ascii="仿宋_GB2312" w:hAnsi="仿宋" w:eastAsia="仿宋_GB2312"/>
                <w:szCs w:val="21"/>
              </w:rPr>
              <w:t>1</w:t>
            </w:r>
          </w:p>
        </w:tc>
        <w:tc>
          <w:tcPr>
            <w:tcW w:w="476" w:type="dxa"/>
            <w:vAlign w:val="center"/>
          </w:tcPr>
          <w:p>
            <w:pPr>
              <w:jc w:val="center"/>
              <w:rPr>
                <w:rFonts w:ascii="仿宋_GB2312" w:hAnsi="仿宋" w:eastAsia="仿宋_GB2312"/>
                <w:szCs w:val="21"/>
              </w:rPr>
            </w:pPr>
            <w:r>
              <w:rPr>
                <w:rFonts w:hint="eastAsia" w:ascii="仿宋_GB2312" w:hAnsi="仿宋" w:eastAsia="仿宋_GB2312"/>
                <w:szCs w:val="21"/>
              </w:rPr>
              <w:t>19</w:t>
            </w:r>
          </w:p>
        </w:tc>
        <w:tc>
          <w:tcPr>
            <w:tcW w:w="486" w:type="dxa"/>
            <w:vAlign w:val="center"/>
          </w:tcPr>
          <w:p>
            <w:pPr>
              <w:jc w:val="center"/>
              <w:rPr>
                <w:rFonts w:ascii="仿宋_GB2312" w:hAnsi="仿宋" w:eastAsia="仿宋_GB2312"/>
                <w:szCs w:val="21"/>
              </w:rPr>
            </w:pPr>
            <w:r>
              <w:rPr>
                <w:rFonts w:hint="eastAsia" w:ascii="仿宋_GB2312" w:hAnsi="仿宋" w:eastAsia="仿宋_GB2312"/>
                <w:szCs w:val="21"/>
              </w:rPr>
              <w:t>0</w:t>
            </w:r>
          </w:p>
        </w:tc>
        <w:tc>
          <w:tcPr>
            <w:tcW w:w="522" w:type="dxa"/>
            <w:vAlign w:val="center"/>
          </w:tcPr>
          <w:p>
            <w:pPr>
              <w:jc w:val="center"/>
              <w:rPr>
                <w:rFonts w:ascii="仿宋_GB2312" w:hAnsi="仿宋" w:eastAsia="仿宋_GB2312"/>
                <w:szCs w:val="21"/>
              </w:rPr>
            </w:pPr>
            <w:r>
              <w:rPr>
                <w:rFonts w:hint="eastAsia" w:ascii="仿宋_GB2312" w:hAnsi="仿宋" w:eastAsia="仿宋_GB2312"/>
                <w:szCs w:val="21"/>
              </w:rPr>
              <w:t>0</w:t>
            </w:r>
          </w:p>
        </w:tc>
        <w:tc>
          <w:tcPr>
            <w:tcW w:w="522" w:type="dxa"/>
            <w:vAlign w:val="center"/>
          </w:tcPr>
          <w:p>
            <w:pPr>
              <w:jc w:val="center"/>
              <w:rPr>
                <w:rFonts w:ascii="仿宋_GB2312" w:hAnsi="仿宋" w:eastAsia="仿宋_GB2312"/>
                <w:szCs w:val="21"/>
              </w:rPr>
            </w:pPr>
            <w:r>
              <w:rPr>
                <w:rFonts w:hint="eastAsia" w:ascii="仿宋_GB2312" w:hAnsi="仿宋" w:eastAsia="仿宋_GB2312"/>
                <w:szCs w:val="21"/>
              </w:rPr>
              <w:t>20</w:t>
            </w:r>
          </w:p>
        </w:tc>
        <w:tc>
          <w:tcPr>
            <w:tcW w:w="510" w:type="dxa"/>
            <w:vAlign w:val="center"/>
          </w:tcPr>
          <w:p>
            <w:pPr>
              <w:jc w:val="center"/>
              <w:rPr>
                <w:rFonts w:ascii="仿宋_GB2312" w:hAnsi="仿宋" w:eastAsia="仿宋_GB2312"/>
                <w:szCs w:val="21"/>
              </w:rPr>
            </w:pPr>
            <w:r>
              <w:rPr>
                <w:rFonts w:hint="eastAsia" w:ascii="仿宋_GB2312" w:hAnsi="仿宋" w:eastAsia="仿宋_GB2312"/>
                <w:szCs w:val="21"/>
              </w:rPr>
              <w:t>0</w:t>
            </w:r>
          </w:p>
        </w:tc>
        <w:tc>
          <w:tcPr>
            <w:tcW w:w="469" w:type="dxa"/>
            <w:vAlign w:val="center"/>
          </w:tcPr>
          <w:p>
            <w:pPr>
              <w:jc w:val="center"/>
              <w:rPr>
                <w:rFonts w:ascii="仿宋_GB2312" w:hAnsi="仿宋" w:eastAsia="仿宋_GB2312"/>
                <w:szCs w:val="21"/>
              </w:rPr>
            </w:pPr>
            <w:r>
              <w:rPr>
                <w:rFonts w:hint="eastAsia" w:ascii="仿宋_GB2312" w:hAnsi="仿宋" w:eastAsia="仿宋_GB2312"/>
                <w:szCs w:val="21"/>
              </w:rPr>
              <w:t>2</w:t>
            </w:r>
          </w:p>
        </w:tc>
        <w:tc>
          <w:tcPr>
            <w:tcW w:w="506" w:type="dxa"/>
            <w:vAlign w:val="center"/>
          </w:tcPr>
          <w:p>
            <w:pPr>
              <w:jc w:val="center"/>
              <w:rPr>
                <w:rFonts w:ascii="仿宋_GB2312" w:hAnsi="仿宋" w:eastAsia="仿宋_GB2312"/>
                <w:szCs w:val="21"/>
              </w:rPr>
            </w:pPr>
            <w:r>
              <w:rPr>
                <w:rFonts w:hint="eastAsia" w:ascii="仿宋_GB2312" w:hAnsi="仿宋" w:eastAsia="仿宋_GB2312"/>
                <w:szCs w:val="21"/>
              </w:rPr>
              <w:t>14</w:t>
            </w:r>
          </w:p>
        </w:tc>
        <w:tc>
          <w:tcPr>
            <w:tcW w:w="588" w:type="dxa"/>
            <w:vAlign w:val="center"/>
          </w:tcPr>
          <w:p>
            <w:pPr>
              <w:widowControl/>
              <w:jc w:val="center"/>
              <w:rPr>
                <w:rFonts w:ascii="仿宋_GB2312" w:hAnsi="仿宋" w:eastAsia="仿宋_GB2312"/>
                <w:bCs/>
                <w:szCs w:val="21"/>
              </w:rPr>
            </w:pPr>
            <w:r>
              <w:rPr>
                <w:rFonts w:hint="eastAsia" w:ascii="仿宋_GB2312" w:hAnsi="仿宋" w:eastAsia="仿宋_GB2312"/>
                <w:bCs/>
                <w:szCs w:val="21"/>
              </w:rPr>
              <w:t>16</w:t>
            </w:r>
          </w:p>
        </w:tc>
        <w:tc>
          <w:tcPr>
            <w:tcW w:w="532" w:type="dxa"/>
            <w:vAlign w:val="center"/>
          </w:tcPr>
          <w:p>
            <w:pPr>
              <w:widowControl/>
              <w:jc w:val="center"/>
              <w:rPr>
                <w:rFonts w:ascii="仿宋_GB2312" w:hAnsi="仿宋" w:eastAsia="仿宋_GB2312"/>
                <w:bCs/>
                <w:szCs w:val="21"/>
              </w:rPr>
            </w:pPr>
            <w:r>
              <w:rPr>
                <w:rFonts w:hint="eastAsia" w:ascii="仿宋_GB2312" w:hAnsi="仿宋" w:eastAsia="仿宋_GB2312"/>
                <w:bCs/>
                <w:szCs w:val="21"/>
              </w:rPr>
              <w:t>4</w:t>
            </w:r>
          </w:p>
        </w:tc>
        <w:tc>
          <w:tcPr>
            <w:tcW w:w="490" w:type="dxa"/>
            <w:vAlign w:val="center"/>
          </w:tcPr>
          <w:p>
            <w:pPr>
              <w:widowControl/>
              <w:jc w:val="center"/>
              <w:rPr>
                <w:rFonts w:ascii="仿宋_GB2312" w:hAnsi="仿宋" w:eastAsia="仿宋_GB2312"/>
                <w:bCs/>
                <w:szCs w:val="21"/>
              </w:rPr>
            </w:pPr>
            <w:r>
              <w:rPr>
                <w:rFonts w:hint="eastAsia" w:ascii="仿宋_GB2312" w:hAnsi="仿宋" w:eastAsia="仿宋_GB2312"/>
                <w:bCs/>
                <w:szCs w:val="21"/>
              </w:rPr>
              <w:t>0</w:t>
            </w:r>
          </w:p>
        </w:tc>
        <w:tc>
          <w:tcPr>
            <w:tcW w:w="549" w:type="dxa"/>
            <w:vAlign w:val="center"/>
          </w:tcPr>
          <w:p>
            <w:pPr>
              <w:widowControl/>
              <w:jc w:val="center"/>
              <w:rPr>
                <w:rFonts w:ascii="仿宋_GB2312" w:hAnsi="仿宋" w:eastAsia="仿宋_GB2312"/>
                <w:bCs/>
                <w:szCs w:val="21"/>
              </w:rPr>
            </w:pPr>
            <w:r>
              <w:rPr>
                <w:rFonts w:hint="eastAsia" w:ascii="仿宋_GB2312" w:hAnsi="仿宋" w:eastAsia="仿宋_GB2312"/>
                <w:bCs/>
                <w:szCs w:val="21"/>
              </w:rPr>
              <w:t>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58" w:hRule="atLeast"/>
        </w:trPr>
        <w:tc>
          <w:tcPr>
            <w:tcW w:w="2446" w:type="dxa"/>
            <w:vAlign w:val="center"/>
          </w:tcPr>
          <w:p>
            <w:pPr>
              <w:jc w:val="center"/>
              <w:rPr>
                <w:rFonts w:ascii="仿宋_GB2312" w:hAnsi="仿宋" w:eastAsia="仿宋_GB2312"/>
                <w:szCs w:val="21"/>
              </w:rPr>
            </w:pPr>
            <w:r>
              <w:rPr>
                <w:rFonts w:hint="eastAsia" w:ascii="仿宋_GB2312" w:hAnsi="仿宋" w:eastAsia="仿宋_GB2312" w:cs="仿宋_GB2312"/>
                <w:szCs w:val="21"/>
              </w:rPr>
              <w:t>合　　　　计</w:t>
            </w:r>
          </w:p>
        </w:tc>
        <w:tc>
          <w:tcPr>
            <w:tcW w:w="778" w:type="dxa"/>
            <w:vAlign w:val="center"/>
          </w:tcPr>
          <w:p>
            <w:pPr>
              <w:jc w:val="center"/>
              <w:rPr>
                <w:rFonts w:ascii="仿宋_GB2312" w:hAnsi="仿宋" w:eastAsia="仿宋_GB2312"/>
                <w:szCs w:val="21"/>
              </w:rPr>
            </w:pPr>
            <w:r>
              <w:rPr>
                <w:rFonts w:ascii="仿宋_GB2312" w:hAnsi="仿宋" w:eastAsia="仿宋_GB2312"/>
                <w:szCs w:val="21"/>
              </w:rPr>
              <w:fldChar w:fldCharType="begin"/>
            </w:r>
            <w:r>
              <w:rPr>
                <w:rFonts w:ascii="仿宋_GB2312" w:hAnsi="仿宋" w:eastAsia="仿宋_GB2312"/>
                <w:szCs w:val="21"/>
              </w:rPr>
              <w:instrText xml:space="preserve"> =SUM(ABOVE) </w:instrText>
            </w:r>
            <w:r>
              <w:rPr>
                <w:rFonts w:ascii="仿宋_GB2312" w:hAnsi="仿宋" w:eastAsia="仿宋_GB2312"/>
                <w:szCs w:val="21"/>
              </w:rPr>
              <w:fldChar w:fldCharType="separate"/>
            </w:r>
            <w:r>
              <w:rPr>
                <w:rFonts w:ascii="仿宋_GB2312" w:hAnsi="仿宋" w:eastAsia="仿宋_GB2312"/>
                <w:szCs w:val="21"/>
              </w:rPr>
              <w:t>53</w:t>
            </w:r>
            <w:r>
              <w:rPr>
                <w:rFonts w:ascii="仿宋_GB2312" w:hAnsi="仿宋" w:eastAsia="仿宋_GB2312"/>
                <w:szCs w:val="21"/>
              </w:rPr>
              <w:fldChar w:fldCharType="end"/>
            </w:r>
          </w:p>
        </w:tc>
        <w:tc>
          <w:tcPr>
            <w:tcW w:w="884" w:type="dxa"/>
            <w:vAlign w:val="center"/>
          </w:tcPr>
          <w:p>
            <w:pPr>
              <w:jc w:val="center"/>
              <w:rPr>
                <w:rFonts w:ascii="仿宋_GB2312" w:hAnsi="仿宋" w:eastAsia="仿宋_GB2312"/>
                <w:szCs w:val="21"/>
              </w:rPr>
            </w:pPr>
            <w:r>
              <w:rPr>
                <w:rFonts w:ascii="仿宋_GB2312" w:hAnsi="仿宋" w:eastAsia="仿宋_GB2312"/>
                <w:szCs w:val="21"/>
              </w:rPr>
              <w:fldChar w:fldCharType="begin"/>
            </w:r>
            <w:r>
              <w:rPr>
                <w:rFonts w:ascii="仿宋_GB2312" w:hAnsi="仿宋" w:eastAsia="仿宋_GB2312"/>
                <w:szCs w:val="21"/>
              </w:rPr>
              <w:instrText xml:space="preserve"> =SUM(ABOVE) </w:instrText>
            </w:r>
            <w:r>
              <w:rPr>
                <w:rFonts w:ascii="仿宋_GB2312" w:hAnsi="仿宋" w:eastAsia="仿宋_GB2312"/>
                <w:szCs w:val="21"/>
              </w:rPr>
              <w:fldChar w:fldCharType="separate"/>
            </w:r>
            <w:r>
              <w:rPr>
                <w:rFonts w:ascii="仿宋_GB2312" w:hAnsi="仿宋" w:eastAsia="仿宋_GB2312"/>
                <w:szCs w:val="21"/>
              </w:rPr>
              <w:t>7</w:t>
            </w:r>
            <w:r>
              <w:rPr>
                <w:rFonts w:ascii="仿宋_GB2312" w:hAnsi="仿宋" w:eastAsia="仿宋_GB2312"/>
                <w:szCs w:val="21"/>
              </w:rPr>
              <w:fldChar w:fldCharType="end"/>
            </w:r>
          </w:p>
        </w:tc>
        <w:tc>
          <w:tcPr>
            <w:tcW w:w="476" w:type="dxa"/>
            <w:vAlign w:val="center"/>
          </w:tcPr>
          <w:p>
            <w:pPr>
              <w:jc w:val="center"/>
              <w:rPr>
                <w:rFonts w:ascii="仿宋_GB2312" w:hAnsi="仿宋" w:eastAsia="仿宋_GB2312"/>
                <w:szCs w:val="21"/>
              </w:rPr>
            </w:pPr>
            <w:r>
              <w:rPr>
                <w:rFonts w:ascii="仿宋_GB2312" w:hAnsi="仿宋" w:eastAsia="仿宋_GB2312"/>
                <w:szCs w:val="21"/>
              </w:rPr>
              <w:fldChar w:fldCharType="begin"/>
            </w:r>
            <w:r>
              <w:rPr>
                <w:rFonts w:ascii="仿宋_GB2312" w:hAnsi="仿宋" w:eastAsia="仿宋_GB2312"/>
                <w:szCs w:val="21"/>
              </w:rPr>
              <w:instrText xml:space="preserve"> =SUM(ABOVE) </w:instrText>
            </w:r>
            <w:r>
              <w:rPr>
                <w:rFonts w:ascii="仿宋_GB2312" w:hAnsi="仿宋" w:eastAsia="仿宋_GB2312"/>
                <w:szCs w:val="21"/>
              </w:rPr>
              <w:fldChar w:fldCharType="separate"/>
            </w:r>
            <w:r>
              <w:rPr>
                <w:rFonts w:ascii="仿宋_GB2312" w:hAnsi="仿宋" w:eastAsia="仿宋_GB2312"/>
                <w:szCs w:val="21"/>
              </w:rPr>
              <w:t>46</w:t>
            </w:r>
            <w:r>
              <w:rPr>
                <w:rFonts w:ascii="仿宋_GB2312" w:hAnsi="仿宋" w:eastAsia="仿宋_GB2312"/>
                <w:szCs w:val="21"/>
              </w:rPr>
              <w:fldChar w:fldCharType="end"/>
            </w:r>
          </w:p>
        </w:tc>
        <w:tc>
          <w:tcPr>
            <w:tcW w:w="486" w:type="dxa"/>
            <w:vAlign w:val="center"/>
          </w:tcPr>
          <w:p>
            <w:pPr>
              <w:jc w:val="center"/>
              <w:rPr>
                <w:rFonts w:ascii="仿宋_GB2312" w:hAnsi="仿宋" w:eastAsia="仿宋_GB2312"/>
                <w:szCs w:val="21"/>
              </w:rPr>
            </w:pPr>
            <w:r>
              <w:rPr>
                <w:rFonts w:hint="eastAsia" w:ascii="仿宋_GB2312" w:hAnsi="仿宋" w:eastAsia="仿宋_GB2312"/>
                <w:szCs w:val="21"/>
              </w:rPr>
              <w:t>0</w:t>
            </w:r>
          </w:p>
        </w:tc>
        <w:tc>
          <w:tcPr>
            <w:tcW w:w="522" w:type="dxa"/>
            <w:vAlign w:val="center"/>
          </w:tcPr>
          <w:p>
            <w:pPr>
              <w:jc w:val="center"/>
              <w:rPr>
                <w:rFonts w:ascii="仿宋_GB2312" w:hAnsi="仿宋" w:eastAsia="仿宋_GB2312"/>
                <w:szCs w:val="21"/>
              </w:rPr>
            </w:pPr>
            <w:r>
              <w:rPr>
                <w:rFonts w:hint="eastAsia" w:ascii="仿宋_GB2312" w:hAnsi="仿宋" w:eastAsia="仿宋_GB2312"/>
                <w:szCs w:val="21"/>
              </w:rPr>
              <w:t>0</w:t>
            </w:r>
          </w:p>
        </w:tc>
        <w:tc>
          <w:tcPr>
            <w:tcW w:w="522" w:type="dxa"/>
            <w:vAlign w:val="center"/>
          </w:tcPr>
          <w:p>
            <w:pPr>
              <w:jc w:val="center"/>
              <w:rPr>
                <w:rFonts w:ascii="仿宋_GB2312" w:hAnsi="仿宋" w:eastAsia="仿宋_GB2312"/>
                <w:szCs w:val="21"/>
              </w:rPr>
            </w:pPr>
            <w:r>
              <w:rPr>
                <w:rFonts w:hint="eastAsia" w:ascii="仿宋_GB2312" w:hAnsi="仿宋" w:eastAsia="仿宋_GB2312"/>
                <w:szCs w:val="21"/>
              </w:rPr>
              <w:t>53</w:t>
            </w:r>
          </w:p>
        </w:tc>
        <w:tc>
          <w:tcPr>
            <w:tcW w:w="510" w:type="dxa"/>
            <w:vAlign w:val="center"/>
          </w:tcPr>
          <w:p>
            <w:pPr>
              <w:jc w:val="center"/>
              <w:rPr>
                <w:rFonts w:ascii="仿宋_GB2312" w:hAnsi="仿宋" w:eastAsia="仿宋_GB2312"/>
                <w:szCs w:val="21"/>
              </w:rPr>
            </w:pPr>
            <w:r>
              <w:rPr>
                <w:rFonts w:hint="eastAsia" w:ascii="仿宋_GB2312" w:hAnsi="仿宋" w:eastAsia="仿宋_GB2312"/>
                <w:szCs w:val="21"/>
              </w:rPr>
              <w:t>0</w:t>
            </w:r>
          </w:p>
        </w:tc>
        <w:tc>
          <w:tcPr>
            <w:tcW w:w="469" w:type="dxa"/>
            <w:vAlign w:val="center"/>
          </w:tcPr>
          <w:p>
            <w:pPr>
              <w:jc w:val="center"/>
              <w:rPr>
                <w:rFonts w:ascii="仿宋_GB2312" w:hAnsi="仿宋" w:eastAsia="仿宋_GB2312"/>
                <w:szCs w:val="21"/>
              </w:rPr>
            </w:pPr>
            <w:r>
              <w:rPr>
                <w:rFonts w:hint="eastAsia" w:ascii="仿宋_GB2312" w:hAnsi="仿宋" w:eastAsia="仿宋_GB2312"/>
                <w:szCs w:val="21"/>
              </w:rPr>
              <w:t>13</w:t>
            </w:r>
          </w:p>
        </w:tc>
        <w:tc>
          <w:tcPr>
            <w:tcW w:w="506" w:type="dxa"/>
            <w:vAlign w:val="center"/>
          </w:tcPr>
          <w:p>
            <w:pPr>
              <w:jc w:val="center"/>
              <w:rPr>
                <w:rFonts w:ascii="仿宋_GB2312" w:hAnsi="仿宋" w:eastAsia="仿宋_GB2312"/>
                <w:szCs w:val="21"/>
              </w:rPr>
            </w:pPr>
            <w:r>
              <w:rPr>
                <w:rFonts w:hint="eastAsia" w:ascii="仿宋_GB2312" w:hAnsi="仿宋" w:eastAsia="仿宋_GB2312"/>
                <w:szCs w:val="21"/>
              </w:rPr>
              <w:t>34</w:t>
            </w:r>
          </w:p>
        </w:tc>
        <w:tc>
          <w:tcPr>
            <w:tcW w:w="588" w:type="dxa"/>
            <w:vAlign w:val="center"/>
          </w:tcPr>
          <w:p>
            <w:pPr>
              <w:widowControl/>
              <w:jc w:val="center"/>
              <w:rPr>
                <w:rFonts w:ascii="仿宋_GB2312" w:hAnsi="仿宋" w:eastAsia="仿宋_GB2312"/>
                <w:bCs/>
                <w:szCs w:val="21"/>
              </w:rPr>
            </w:pPr>
            <w:r>
              <w:rPr>
                <w:rFonts w:ascii="仿宋_GB2312" w:hAnsi="仿宋" w:eastAsia="仿宋_GB2312"/>
                <w:bCs/>
                <w:szCs w:val="21"/>
              </w:rPr>
              <w:fldChar w:fldCharType="begin"/>
            </w:r>
            <w:r>
              <w:rPr>
                <w:rFonts w:ascii="仿宋_GB2312" w:hAnsi="仿宋" w:eastAsia="仿宋_GB2312"/>
                <w:bCs/>
                <w:szCs w:val="21"/>
              </w:rPr>
              <w:instrText xml:space="preserve"> =SUM(ABOVE) </w:instrText>
            </w:r>
            <w:r>
              <w:rPr>
                <w:rFonts w:ascii="仿宋_GB2312" w:hAnsi="仿宋" w:eastAsia="仿宋_GB2312"/>
                <w:bCs/>
                <w:szCs w:val="21"/>
              </w:rPr>
              <w:fldChar w:fldCharType="separate"/>
            </w:r>
            <w:r>
              <w:rPr>
                <w:rFonts w:ascii="仿宋_GB2312" w:hAnsi="仿宋" w:eastAsia="仿宋_GB2312"/>
                <w:bCs/>
                <w:szCs w:val="21"/>
              </w:rPr>
              <w:t>29</w:t>
            </w:r>
            <w:r>
              <w:rPr>
                <w:rFonts w:ascii="仿宋_GB2312" w:hAnsi="仿宋" w:eastAsia="仿宋_GB2312"/>
                <w:bCs/>
                <w:szCs w:val="21"/>
              </w:rPr>
              <w:fldChar w:fldCharType="end"/>
            </w:r>
          </w:p>
        </w:tc>
        <w:tc>
          <w:tcPr>
            <w:tcW w:w="532" w:type="dxa"/>
            <w:vAlign w:val="center"/>
          </w:tcPr>
          <w:p>
            <w:pPr>
              <w:widowControl/>
              <w:jc w:val="center"/>
              <w:rPr>
                <w:rFonts w:ascii="仿宋_GB2312" w:hAnsi="仿宋" w:eastAsia="仿宋_GB2312"/>
                <w:bCs/>
                <w:szCs w:val="21"/>
              </w:rPr>
            </w:pPr>
            <w:r>
              <w:rPr>
                <w:rFonts w:hint="eastAsia" w:ascii="仿宋_GB2312" w:hAnsi="仿宋" w:eastAsia="仿宋_GB2312"/>
                <w:bCs/>
                <w:szCs w:val="21"/>
              </w:rPr>
              <w:t>11</w:t>
            </w:r>
          </w:p>
        </w:tc>
        <w:tc>
          <w:tcPr>
            <w:tcW w:w="490" w:type="dxa"/>
            <w:vAlign w:val="center"/>
          </w:tcPr>
          <w:p>
            <w:pPr>
              <w:widowControl/>
              <w:jc w:val="center"/>
              <w:rPr>
                <w:rFonts w:ascii="仿宋_GB2312" w:hAnsi="仿宋" w:eastAsia="仿宋_GB2312"/>
                <w:bCs/>
                <w:szCs w:val="21"/>
              </w:rPr>
            </w:pPr>
            <w:r>
              <w:rPr>
                <w:rFonts w:hint="eastAsia" w:ascii="仿宋_GB2312" w:hAnsi="仿宋" w:eastAsia="仿宋_GB2312"/>
                <w:bCs/>
                <w:szCs w:val="21"/>
              </w:rPr>
              <w:t>6</w:t>
            </w:r>
          </w:p>
        </w:tc>
        <w:tc>
          <w:tcPr>
            <w:tcW w:w="549" w:type="dxa"/>
            <w:vAlign w:val="center"/>
          </w:tcPr>
          <w:p>
            <w:pPr>
              <w:widowControl/>
              <w:jc w:val="center"/>
              <w:rPr>
                <w:rFonts w:ascii="仿宋_GB2312" w:hAnsi="仿宋" w:eastAsia="仿宋_GB2312"/>
                <w:bCs/>
                <w:szCs w:val="21"/>
              </w:rPr>
            </w:pPr>
            <w:r>
              <w:rPr>
                <w:rFonts w:hint="eastAsia" w:ascii="仿宋_GB2312" w:hAnsi="仿宋" w:eastAsia="仿宋_GB2312"/>
                <w:bCs/>
                <w:szCs w:val="21"/>
              </w:rPr>
              <w:t>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13" w:hRule="atLeast"/>
        </w:trPr>
        <w:tc>
          <w:tcPr>
            <w:tcW w:w="9758" w:type="dxa"/>
            <w:gridSpan w:val="14"/>
          </w:tcPr>
          <w:p>
            <w:pPr>
              <w:widowControl/>
              <w:jc w:val="left"/>
              <w:rPr>
                <w:rFonts w:ascii="仿宋_GB2312" w:hAnsi="仿宋" w:eastAsia="仿宋_GB2312" w:cs="仿宋_GB2312"/>
                <w:szCs w:val="21"/>
              </w:rPr>
            </w:pPr>
            <w:r>
              <w:rPr>
                <w:rFonts w:hint="eastAsia" w:ascii="仿宋_GB2312" w:hAnsi="仿宋" w:eastAsia="仿宋_GB2312" w:cs="仿宋_GB2312"/>
                <w:szCs w:val="21"/>
              </w:rPr>
              <w:t>技术理论课教师初级职业资格比：（  100.0%    ）</w:t>
            </w:r>
          </w:p>
          <w:p>
            <w:pPr>
              <w:widowControl/>
              <w:jc w:val="left"/>
              <w:rPr>
                <w:rFonts w:ascii="仿宋_GB2312" w:hAnsi="仿宋" w:eastAsia="仿宋_GB2312" w:cs="仿宋_GB2312"/>
                <w:szCs w:val="21"/>
              </w:rPr>
            </w:pPr>
            <w:r>
              <w:rPr>
                <w:rFonts w:hint="eastAsia" w:ascii="仿宋_GB2312" w:hAnsi="仿宋" w:eastAsia="仿宋_GB2312" w:cs="仿宋_GB2312"/>
                <w:szCs w:val="21"/>
              </w:rPr>
              <w:t xml:space="preserve">              中级职业资格比：（  86.4%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835" w:hRule="atLeast"/>
        </w:trPr>
        <w:tc>
          <w:tcPr>
            <w:tcW w:w="7599" w:type="dxa"/>
            <w:gridSpan w:val="10"/>
          </w:tcPr>
          <w:p>
            <w:pPr>
              <w:rPr>
                <w:rFonts w:ascii="仿宋_GB2312" w:hAnsi="仿宋" w:eastAsia="仿宋_GB2312"/>
                <w:sz w:val="18"/>
                <w:szCs w:val="18"/>
              </w:rPr>
            </w:pPr>
            <w:r>
              <w:rPr>
                <w:rFonts w:hint="eastAsia" w:ascii="仿宋_GB2312" w:hAnsi="仿宋" w:eastAsia="仿宋_GB2312" w:cs="仿宋_GB2312"/>
                <w:szCs w:val="21"/>
              </w:rPr>
              <w:t xml:space="preserve">学校自评： </w:t>
            </w:r>
          </w:p>
          <w:p>
            <w:pPr>
              <w:ind w:firstLine="420" w:firstLineChars="200"/>
              <w:rPr>
                <w:rFonts w:ascii="仿宋_GB2312" w:hAnsi="仿宋" w:eastAsia="仿宋_GB2312"/>
                <w:szCs w:val="21"/>
              </w:rPr>
            </w:pPr>
            <w:r>
              <w:rPr>
                <w:rFonts w:hint="eastAsia" w:ascii="仿宋_GB2312" w:hAnsi="仿宋" w:eastAsia="仿宋_GB2312"/>
                <w:szCs w:val="21"/>
              </w:rPr>
              <w:t>本校专任教师共</w:t>
            </w:r>
            <w:r>
              <w:rPr>
                <w:rFonts w:ascii="仿宋_GB2312" w:hAnsi="仿宋" w:eastAsia="仿宋_GB2312"/>
                <w:szCs w:val="21"/>
              </w:rPr>
              <w:t>xx</w:t>
            </w:r>
            <w:r>
              <w:rPr>
                <w:rFonts w:hint="eastAsia" w:ascii="仿宋_GB2312" w:hAnsi="仿宋" w:eastAsia="仿宋_GB2312"/>
                <w:szCs w:val="21"/>
              </w:rPr>
              <w:t>人，研究生以上学历</w:t>
            </w:r>
            <w:r>
              <w:rPr>
                <w:rFonts w:ascii="仿宋_GB2312" w:hAnsi="仿宋" w:eastAsia="仿宋_GB2312"/>
                <w:szCs w:val="21"/>
              </w:rPr>
              <w:t>xx</w:t>
            </w:r>
            <w:r>
              <w:rPr>
                <w:rFonts w:hint="eastAsia" w:ascii="仿宋_GB2312" w:hAnsi="仿宋" w:eastAsia="仿宋_GB2312"/>
                <w:szCs w:val="21"/>
              </w:rPr>
              <w:t>人，大学本科学历</w:t>
            </w:r>
            <w:r>
              <w:rPr>
                <w:rFonts w:ascii="仿宋_GB2312" w:hAnsi="仿宋" w:eastAsia="仿宋_GB2312"/>
                <w:szCs w:val="21"/>
              </w:rPr>
              <w:t>xx</w:t>
            </w:r>
            <w:r>
              <w:rPr>
                <w:rFonts w:hint="eastAsia" w:ascii="仿宋_GB2312" w:hAnsi="仿宋" w:eastAsia="仿宋_GB2312"/>
                <w:szCs w:val="21"/>
              </w:rPr>
              <w:t>人，</w:t>
            </w:r>
            <w:r>
              <w:rPr>
                <w:rFonts w:ascii="仿宋_GB2312" w:hAnsi="仿宋" w:eastAsia="仿宋_GB2312"/>
                <w:szCs w:val="21"/>
              </w:rPr>
              <w:t>…….</w:t>
            </w:r>
          </w:p>
        </w:tc>
        <w:tc>
          <w:tcPr>
            <w:tcW w:w="2159" w:type="dxa"/>
            <w:gridSpan w:val="4"/>
          </w:tcPr>
          <w:p>
            <w:pPr>
              <w:widowControl/>
              <w:jc w:val="left"/>
              <w:rPr>
                <w:rFonts w:ascii="仿宋_GB2312" w:hAnsi="仿宋" w:eastAsia="仿宋_GB2312"/>
                <w:szCs w:val="21"/>
              </w:rPr>
            </w:pPr>
            <w:r>
              <w:rPr>
                <w:rFonts w:hint="eastAsia" w:ascii="仿宋_GB2312" w:hAnsi="仿宋" w:eastAsia="仿宋_GB2312" w:cs="仿宋_GB2312"/>
                <w:szCs w:val="21"/>
              </w:rPr>
              <w:t>自评分（ 40分 ）</w:t>
            </w:r>
          </w:p>
          <w:p>
            <w:pPr>
              <w:widowControl/>
              <w:jc w:val="left"/>
              <w:rPr>
                <w:rFonts w:ascii="仿宋_GB2312" w:hAnsi="仿宋" w:eastAsia="仿宋_GB2312"/>
                <w:szCs w:val="21"/>
              </w:rPr>
            </w:pPr>
            <w:r>
              <w:rPr>
                <w:rFonts w:hint="eastAsia" w:ascii="仿宋_GB2312" w:hAnsi="仿宋" w:eastAsia="仿宋_GB2312" w:cs="仿宋_GB2312"/>
                <w:szCs w:val="21"/>
              </w:rPr>
              <w:t>扣分原因：无</w:t>
            </w:r>
          </w:p>
          <w:p>
            <w:pPr>
              <w:rPr>
                <w:rFonts w:ascii="仿宋_GB2312" w:hAnsi="仿宋" w:eastAsia="仿宋_GB2312"/>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558" w:hRule="atLeast"/>
        </w:trPr>
        <w:tc>
          <w:tcPr>
            <w:tcW w:w="7599" w:type="dxa"/>
            <w:gridSpan w:val="10"/>
          </w:tcPr>
          <w:p>
            <w:pPr>
              <w:rPr>
                <w:rFonts w:ascii="仿宋_GB2312" w:hAnsi="仿宋" w:eastAsia="仿宋_GB2312" w:cs="仿宋_GB2312"/>
                <w:szCs w:val="21"/>
              </w:rPr>
            </w:pPr>
            <w:r>
              <w:rPr>
                <w:rFonts w:hint="eastAsia" w:ascii="仿宋_GB2312" w:hAnsi="仿宋" w:eastAsia="仿宋_GB2312" w:cs="仿宋_GB2312"/>
                <w:szCs w:val="21"/>
              </w:rPr>
              <w:t>市专家评价：</w:t>
            </w:r>
          </w:p>
          <w:p>
            <w:pPr>
              <w:rPr>
                <w:rFonts w:ascii="仿宋_GB2312" w:hAnsi="仿宋" w:eastAsia="仿宋_GB2312"/>
                <w:szCs w:val="21"/>
              </w:rPr>
            </w:pPr>
          </w:p>
        </w:tc>
        <w:tc>
          <w:tcPr>
            <w:tcW w:w="2159" w:type="dxa"/>
            <w:gridSpan w:val="4"/>
          </w:tcPr>
          <w:p>
            <w:pPr>
              <w:widowControl/>
              <w:jc w:val="left"/>
              <w:rPr>
                <w:rFonts w:ascii="仿宋_GB2312" w:hAnsi="仿宋" w:eastAsia="仿宋_GB2312"/>
                <w:szCs w:val="21"/>
              </w:rPr>
            </w:pPr>
            <w:r>
              <w:rPr>
                <w:rFonts w:hint="eastAsia" w:ascii="仿宋_GB2312" w:hAnsi="仿宋" w:eastAsia="仿宋_GB2312" w:cs="仿宋_GB2312"/>
                <w:szCs w:val="21"/>
              </w:rPr>
              <w:t>市评分（       ）</w:t>
            </w:r>
          </w:p>
          <w:p>
            <w:pPr>
              <w:widowControl/>
              <w:jc w:val="left"/>
              <w:rPr>
                <w:rFonts w:ascii="仿宋_GB2312" w:hAnsi="仿宋" w:eastAsia="仿宋_GB2312"/>
                <w:szCs w:val="21"/>
              </w:rPr>
            </w:pPr>
            <w:r>
              <w:rPr>
                <w:rFonts w:hint="eastAsia" w:ascii="仿宋_GB2312" w:hAnsi="仿宋" w:eastAsia="仿宋_GB2312" w:cs="仿宋_GB2312"/>
                <w:szCs w:val="21"/>
              </w:rPr>
              <w:t>扣分原因：</w:t>
            </w:r>
          </w:p>
        </w:tc>
      </w:tr>
    </w:tbl>
    <w:p>
      <w:pPr>
        <w:rPr>
          <w:rFonts w:ascii="仿宋_GB2312" w:hAnsi="仿宋" w:eastAsia="仿宋_GB2312" w:cs="仿宋_GB2312"/>
          <w:b/>
          <w:bCs/>
          <w:sz w:val="24"/>
        </w:rPr>
      </w:pPr>
      <w:r>
        <w:rPr>
          <w:rFonts w:hint="eastAsia" w:ascii="仿宋_GB2312" w:hAnsi="仿宋" w:eastAsia="仿宋_GB2312" w:cs="仿宋_GB2312"/>
          <w:b/>
          <w:bCs/>
          <w:sz w:val="24"/>
        </w:rPr>
        <w:t>12教师资格</w:t>
      </w:r>
    </w:p>
    <w:tbl>
      <w:tblPr>
        <w:tblStyle w:val="8"/>
        <w:tblpPr w:leftFromText="180" w:rightFromText="180" w:vertAnchor="text" w:horzAnchor="page" w:tblpX="6224" w:tblpY="340"/>
        <w:tblW w:w="410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8"/>
        <w:gridCol w:w="1080"/>
        <w:gridCol w:w="1080"/>
        <w:gridCol w:w="111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pPr>
              <w:rPr>
                <w:rFonts w:ascii="仿宋_GB2312" w:hAnsi="仿宋" w:eastAsia="仿宋_GB2312"/>
                <w:sz w:val="18"/>
                <w:szCs w:val="18"/>
              </w:rPr>
            </w:pPr>
            <w:r>
              <w:rPr>
                <w:rFonts w:hint="eastAsia" w:ascii="仿宋_GB2312" w:hAnsi="仿宋" w:eastAsia="仿宋_GB2312" w:cs="仿宋_GB2312"/>
                <w:sz w:val="18"/>
                <w:szCs w:val="18"/>
              </w:rPr>
              <w:t>自评分</w:t>
            </w:r>
          </w:p>
        </w:tc>
        <w:tc>
          <w:tcPr>
            <w:tcW w:w="1080" w:type="dxa"/>
          </w:tcPr>
          <w:p>
            <w:pPr>
              <w:rPr>
                <w:rFonts w:ascii="仿宋_GB2312" w:hAnsi="仿宋" w:eastAsia="仿宋_GB2312"/>
                <w:sz w:val="18"/>
                <w:szCs w:val="18"/>
              </w:rPr>
            </w:pPr>
            <w:r>
              <w:rPr>
                <w:sz w:val="18"/>
              </w:rPr>
              <mc:AlternateContent>
                <mc:Choice Requires="wps">
                  <w:drawing>
                    <wp:anchor distT="0" distB="0" distL="114300" distR="114300" simplePos="0" relativeHeight="257967104" behindDoc="0" locked="0" layoutInCell="1" allowOverlap="1">
                      <wp:simplePos x="0" y="0"/>
                      <wp:positionH relativeFrom="column">
                        <wp:posOffset>264160</wp:posOffset>
                      </wp:positionH>
                      <wp:positionV relativeFrom="paragraph">
                        <wp:posOffset>194310</wp:posOffset>
                      </wp:positionV>
                      <wp:extent cx="241300" cy="1516380"/>
                      <wp:effectExtent l="46355" t="15875" r="55245" b="67945"/>
                      <wp:wrapNone/>
                      <wp:docPr id="96" name="直接连接符 96"/>
                      <wp:cNvGraphicFramePr/>
                      <a:graphic xmlns:a="http://schemas.openxmlformats.org/drawingml/2006/main">
                        <a:graphicData uri="http://schemas.microsoft.com/office/word/2010/wordprocessingShape">
                          <wps:wsp>
                            <wps:cNvCnPr>
                              <a:stCxn id="93" idx="2"/>
                            </wps:cNvCnPr>
                            <wps:spPr>
                              <a:xfrm>
                                <a:off x="4741545" y="1727200"/>
                                <a:ext cx="241300" cy="1516380"/>
                              </a:xfrm>
                              <a:prstGeom prst="line">
                                <a:avLst/>
                              </a:prstGeom>
                              <a:ln>
                                <a:solidFill>
                                  <a:srgbClr val="FF0000"/>
                                </a:solidFill>
                              </a:ln>
                            </wps:spPr>
                            <wps:style>
                              <a:lnRef idx="2">
                                <a:schemeClr val="accent2"/>
                              </a:lnRef>
                              <a:fillRef idx="0">
                                <a:schemeClr val="accent2"/>
                              </a:fillRef>
                              <a:effectRef idx="1">
                                <a:schemeClr val="accent2"/>
                              </a:effectRef>
                              <a:fontRef idx="minor">
                                <a:schemeClr val="tx1"/>
                              </a:fontRef>
                            </wps:style>
                            <wps:bodyPr/>
                          </wps:wsp>
                        </a:graphicData>
                      </a:graphic>
                    </wp:anchor>
                  </w:drawing>
                </mc:Choice>
                <mc:Fallback>
                  <w:pict>
                    <v:line id="_x0000_s1026" o:spid="_x0000_s1026" o:spt="20" style="position:absolute;left:0pt;margin-left:20.8pt;margin-top:15.3pt;height:119.4pt;width:19pt;z-index:257967104;mso-width-relative:page;mso-height-relative:page;" filled="f" stroked="t" coordsize="21600,21600" o:gfxdata="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">
                      <v:fill on="f" focussize="0,0"/>
                      <v:stroke weight="2pt" color="#FF0000 [3205]" joinstyle="round"/>
                      <v:imagedata o:title=""/>
                      <o:lock v:ext="edit" aspectratio="f"/>
                      <v:shadow on="t" color="#000000" opacity="24903f" offset="0pt,1.5748031496063pt" origin="0f,32768f" matrix="65536f,0f,0f,65536f"/>
                    </v:line>
                  </w:pict>
                </mc:Fallback>
              </mc:AlternateContent>
            </w:r>
            <w:r>
              <w:rPr>
                <w:sz w:val="18"/>
              </w:rPr>
              <mc:AlternateContent>
                <mc:Choice Requires="wps">
                  <w:drawing>
                    <wp:anchor distT="0" distB="0" distL="114300" distR="114300" simplePos="0" relativeHeight="257964032" behindDoc="0" locked="0" layoutInCell="1" allowOverlap="1">
                      <wp:simplePos x="0" y="0"/>
                      <wp:positionH relativeFrom="column">
                        <wp:posOffset>-65405</wp:posOffset>
                      </wp:positionH>
                      <wp:positionV relativeFrom="paragraph">
                        <wp:posOffset>12065</wp:posOffset>
                      </wp:positionV>
                      <wp:extent cx="658495" cy="182245"/>
                      <wp:effectExtent l="12700" t="0" r="14605" b="14605"/>
                      <wp:wrapNone/>
                      <wp:docPr id="93" name="矩形 93"/>
                      <wp:cNvGraphicFramePr/>
                      <a:graphic xmlns:a="http://schemas.openxmlformats.org/drawingml/2006/main">
                        <a:graphicData uri="http://schemas.microsoft.com/office/word/2010/wordprocessingShape">
                          <wps:wsp>
                            <wps:cNvSpPr/>
                            <wps:spPr>
                              <a:xfrm>
                                <a:off x="4474845" y="1544955"/>
                                <a:ext cx="658495" cy="182245"/>
                              </a:xfrm>
                              <a:prstGeom prst="rect">
                                <a:avLst/>
                              </a:prstGeom>
                              <a:no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false" anchor="ctr" anchorCtr="false" forceAA="false" compatLnSpc="true">
                              <a:noAutofit/>
                            </wps:bodyPr>
                          </wps:wsp>
                        </a:graphicData>
                      </a:graphic>
                    </wp:anchor>
                  </w:drawing>
                </mc:Choice>
                <mc:Fallback>
                  <w:pict>
                    <v:rect id="_x0000_s1026" o:spid="_x0000_s1026" o:spt="1" style="position:absolute;left:0pt;margin-left:-5.15pt;margin-top:0.95pt;height:14.35pt;width:51.85pt;z-index:257964032;v-text-anchor:middle;mso-width-relative:page;mso-height-relative:page;" filled="f" stroked="t" coordsize="21600,21600" o:gfxdata="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">
                      <v:fill on="f" focussize="0,0"/>
                      <v:stroke weight="2pt" color="#FF0000 [3204]" joinstyle="round"/>
                      <v:imagedata o:title=""/>
                      <o:lock v:ext="edit" aspectratio="f"/>
                    </v:rect>
                  </w:pict>
                </mc:Fallback>
              </mc:AlternateContent>
            </w:r>
            <w:r>
              <w:rPr>
                <w:rFonts w:hint="eastAsia" w:ascii="仿宋_GB2312" w:hAnsi="仿宋" w:eastAsia="仿宋_GB2312"/>
                <w:sz w:val="18"/>
                <w:szCs w:val="18"/>
              </w:rPr>
              <w:t>40分</w:t>
            </w:r>
          </w:p>
        </w:tc>
        <w:tc>
          <w:tcPr>
            <w:tcW w:w="1080" w:type="dxa"/>
          </w:tcPr>
          <w:p>
            <w:pPr>
              <w:rPr>
                <w:rFonts w:ascii="仿宋_GB2312" w:hAnsi="仿宋" w:eastAsia="仿宋_GB2312"/>
                <w:sz w:val="18"/>
                <w:szCs w:val="18"/>
              </w:rPr>
            </w:pPr>
            <w:r>
              <w:rPr>
                <w:rFonts w:hint="eastAsia" w:ascii="仿宋_GB2312" w:hAnsi="仿宋" w:eastAsia="仿宋_GB2312" w:cs="仿宋_GB2312"/>
                <w:sz w:val="18"/>
                <w:szCs w:val="18"/>
              </w:rPr>
              <w:t>市评分</w:t>
            </w:r>
          </w:p>
        </w:tc>
        <w:tc>
          <w:tcPr>
            <w:tcW w:w="1116" w:type="dxa"/>
          </w:tcPr>
          <w:p>
            <w:pPr>
              <w:rPr>
                <w:rFonts w:ascii="仿宋_GB2312" w:hAnsi="仿宋" w:eastAsia="仿宋_GB2312"/>
                <w:sz w:val="18"/>
                <w:szCs w:val="18"/>
              </w:rPr>
            </w:pPr>
          </w:p>
        </w:tc>
      </w:tr>
    </w:tbl>
    <w:tbl>
      <w:tblPr>
        <w:tblStyle w:val="8"/>
        <w:tblpPr w:leftFromText="180" w:rightFromText="180" w:vertAnchor="text" w:horzAnchor="page" w:tblpX="1799" w:tblpY="908"/>
        <w:tblOverlap w:val="never"/>
        <w:tblW w:w="8571"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727"/>
        <w:gridCol w:w="184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38" w:hRule="atLeast"/>
        </w:trPr>
        <w:tc>
          <w:tcPr>
            <w:tcW w:w="8571" w:type="dxa"/>
            <w:gridSpan w:val="2"/>
            <w:vAlign w:val="center"/>
          </w:tcPr>
          <w:p>
            <w:pPr>
              <w:ind w:left="632" w:hanging="632" w:hangingChars="300"/>
              <w:rPr>
                <w:rFonts w:ascii="仿宋_GB2312" w:hAnsi="仿宋" w:eastAsia="仿宋_GB2312"/>
                <w:szCs w:val="21"/>
              </w:rPr>
            </w:pPr>
            <w:r>
              <w:rPr>
                <w:rFonts w:hint="eastAsia" w:ascii="仿宋_GB2312" w:hAnsi="仿宋" w:eastAsia="仿宋_GB2312"/>
                <w:b/>
                <w:szCs w:val="21"/>
              </w:rPr>
              <w:t>标准：</w:t>
            </w:r>
            <w:r>
              <w:rPr>
                <w:rFonts w:hint="eastAsia" w:ascii="仿宋_GB2312" w:hAnsi="仿宋" w:eastAsia="仿宋_GB2312"/>
                <w:szCs w:val="21"/>
              </w:rPr>
              <w:t>实习指导教师应具备相关职业高级技能以上职业资格。其中，具备高级实习指导教师职务或技师、高级技师职业资格的占45%以上。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169" w:hRule="atLeast"/>
        </w:trPr>
        <w:tc>
          <w:tcPr>
            <w:tcW w:w="8571" w:type="dxa"/>
            <w:gridSpan w:val="2"/>
            <w:vAlign w:val="center"/>
          </w:tcPr>
          <w:p>
            <w:pPr>
              <w:rPr>
                <w:rFonts w:ascii="仿宋_GB2312" w:hAnsi="仿宋" w:eastAsia="仿宋_GB2312"/>
                <w:szCs w:val="21"/>
              </w:rPr>
            </w:pPr>
            <w:r>
              <w:rPr>
                <w:rFonts w:hint="eastAsia" w:ascii="仿宋_GB2312" w:hAnsi="仿宋" w:eastAsia="仿宋_GB2312"/>
                <w:b/>
                <w:szCs w:val="21"/>
              </w:rPr>
              <w:t>12-2评分办法</w:t>
            </w:r>
            <w:r>
              <w:rPr>
                <w:rFonts w:hint="eastAsia" w:ascii="仿宋_GB2312" w:hAnsi="仿宋" w:eastAsia="仿宋_GB2312"/>
                <w:szCs w:val="21"/>
              </w:rPr>
              <w:t>（满分40分）</w:t>
            </w:r>
          </w:p>
          <w:p>
            <w:pPr>
              <w:ind w:firstLine="420" w:firstLineChars="200"/>
              <w:rPr>
                <w:rFonts w:ascii="仿宋_GB2312" w:hAnsi="仿宋" w:eastAsia="仿宋_GB2312"/>
                <w:szCs w:val="21"/>
              </w:rPr>
            </w:pPr>
            <w:bookmarkStart w:id="0" w:name="_GoBack"/>
            <w:bookmarkEnd w:id="0"/>
            <w:r>
              <w:rPr>
                <w:sz w:val="21"/>
              </w:rPr>
              <mc:AlternateContent>
                <mc:Choice Requires="wps">
                  <w:drawing>
                    <wp:anchor distT="0" distB="0" distL="114300" distR="114300" simplePos="0" relativeHeight="257966080" behindDoc="0" locked="0" layoutInCell="1" allowOverlap="1">
                      <wp:simplePos x="0" y="0"/>
                      <wp:positionH relativeFrom="column">
                        <wp:posOffset>4023995</wp:posOffset>
                      </wp:positionH>
                      <wp:positionV relativeFrom="paragraph">
                        <wp:posOffset>518795</wp:posOffset>
                      </wp:positionV>
                      <wp:extent cx="1158875" cy="389255"/>
                      <wp:effectExtent l="1009015" t="0" r="0" b="296545"/>
                      <wp:wrapNone/>
                      <wp:docPr id="95" name="线形标注 2(带强调线) 95"/>
                      <wp:cNvGraphicFramePr/>
                      <a:graphic xmlns:a="http://schemas.openxmlformats.org/drawingml/2006/main">
                        <a:graphicData uri="http://schemas.microsoft.com/office/word/2010/wordprocessingShape">
                          <wps:wsp>
                            <wps:cNvSpPr/>
                            <wps:spPr>
                              <a:xfrm>
                                <a:off x="5014595" y="3282950"/>
                                <a:ext cx="1158875" cy="389255"/>
                              </a:xfrm>
                              <a:prstGeom prst="accentCallout2">
                                <a:avLst>
                                  <a:gd name="adj1" fmla="val 18750"/>
                                  <a:gd name="adj2" fmla="val -8333"/>
                                  <a:gd name="adj3" fmla="val 18750"/>
                                  <a:gd name="adj4" fmla="val -16667"/>
                                  <a:gd name="adj5" fmla="val 169657"/>
                                  <a:gd name="adj6" fmla="val -86410"/>
                                </a:avLst>
                              </a:prstGeom>
                              <a:no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txbx>
                              <w:txbxContent>
                                <w:p>
                                  <w:pPr>
                                    <w:jc w:val="both"/>
                                    <w:rPr>
                                      <w:rFonts w:hint="eastAsia" w:eastAsia="宋体"/>
                                      <w:color w:val="FF0000"/>
                                      <w:lang w:eastAsia="zh-CN"/>
                                    </w:rPr>
                                  </w:pPr>
                                  <w:r>
                                    <w:rPr>
                                      <w:rFonts w:hint="eastAsia"/>
                                      <w:color w:val="FF0000"/>
                                      <w:lang w:eastAsia="zh-CN"/>
                                    </w:rPr>
                                    <w:t>必填，据实填写</w:t>
                                  </w:r>
                                </w:p>
                              </w:txbxContent>
                            </wps:txbx>
                            <wps:bodyPr rot="0" spcFirstLastPara="0" vertOverflow="overflow" horzOverflow="overflow" vert="horz" wrap="square" lIns="91440" tIns="45720" rIns="91440" bIns="45720" numCol="1" spcCol="0" rtlCol="0" fromWordArt="false" anchor="ctr" anchorCtr="false" forceAA="false" compatLnSpc="true">
                              <a:noAutofit/>
                            </wps:bodyPr>
                          </wps:wsp>
                        </a:graphicData>
                      </a:graphic>
                    </wp:anchor>
                  </w:drawing>
                </mc:Choice>
                <mc:Fallback>
                  <w:pict>
                    <v:shape id="_x0000_s1026" o:spid="_x0000_s1026" o:spt="45" type="#_x0000_t45" style="position:absolute;left:0pt;margin-left:316.85pt;margin-top:40.85pt;height:30.65pt;width:91.25pt;z-index:257966080;v-text-anchor:middle;mso-width-relative:page;mso-height-relative:page;" filled="f" stroked="t" coordsize="21600,21600" o:gfxdata="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" adj="0,36646,0,4050,0,4050">
                      <v:fill on="f" focussize="0,0"/>
                      <v:stroke weight="2pt" color="#FF0000 [3204]" joinstyle="round"/>
                      <v:imagedata o:title=""/>
                      <o:lock v:ext="edit" aspectratio="f"/>
                      <v:textbox>
                        <w:txbxContent>
                          <w:p>
                            <w:pPr>
                              <w:jc w:val="both"/>
                              <w:rPr>
                                <w:rFonts w:hint="eastAsia" w:eastAsia="宋体"/>
                                <w:color w:val="FF0000"/>
                                <w:lang w:eastAsia="zh-CN"/>
                              </w:rPr>
                            </w:pPr>
                            <w:r>
                              <w:rPr>
                                <w:rFonts w:hint="eastAsia"/>
                                <w:color w:val="FF0000"/>
                                <w:lang w:eastAsia="zh-CN"/>
                              </w:rPr>
                              <w:t>必填，据实填写</w:t>
                            </w:r>
                          </w:p>
                        </w:txbxContent>
                      </v:textbox>
                    </v:shape>
                  </w:pict>
                </mc:Fallback>
              </mc:AlternateContent>
            </w:r>
            <w:r>
              <w:rPr>
                <w:rFonts w:hint="eastAsia" w:ascii="仿宋_GB2312" w:hAnsi="仿宋" w:eastAsia="仿宋_GB2312"/>
                <w:szCs w:val="21"/>
              </w:rPr>
              <w:t>（1）实习指导教师具备相关职业高级以上职业资格，记20分；每减1个百分点，扣0.5分； （2）具备高级实习指导教师或技师、高级技师职业资格的占45%以上，记20分；每减1个百分点，扣0.5分。</w:t>
            </w:r>
          </w:p>
          <w:p>
            <w:pPr>
              <w:rPr>
                <w:rFonts w:ascii="仿宋_GB2312" w:hAnsi="仿宋" w:eastAsia="仿宋_GB2312"/>
                <w:b/>
                <w:bCs/>
                <w:szCs w:val="21"/>
              </w:rPr>
            </w:pPr>
            <w:r>
              <w:rPr>
                <w:rFonts w:hint="eastAsia" w:ascii="仿宋_GB2312" w:hAnsi="仿宋" w:eastAsia="仿宋_GB2312"/>
                <w:b/>
                <w:bCs/>
                <w:szCs w:val="21"/>
              </w:rPr>
              <w:t>备查材料及考核内容</w:t>
            </w:r>
          </w:p>
          <w:p>
            <w:pPr>
              <w:ind w:firstLine="420" w:firstLineChars="200"/>
              <w:rPr>
                <w:rFonts w:ascii="仿宋_GB2312" w:hAnsi="仿宋" w:eastAsia="仿宋_GB2312"/>
                <w:b/>
                <w:szCs w:val="21"/>
              </w:rPr>
            </w:pPr>
            <w:r>
              <w:rPr>
                <w:rFonts w:hint="eastAsia" w:ascii="仿宋_GB2312" w:hAnsi="仿宋" w:eastAsia="仿宋_GB2312"/>
                <w:szCs w:val="21"/>
              </w:rPr>
              <w:t>（1）实习指导教师花名册；（2）职称及职业资格证明材料。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36" w:hRule="atLeast"/>
        </w:trPr>
        <w:tc>
          <w:tcPr>
            <w:tcW w:w="8571" w:type="dxa"/>
            <w:gridSpan w:val="2"/>
          </w:tcPr>
          <w:p>
            <w:pPr>
              <w:widowControl/>
              <w:jc w:val="left"/>
              <w:rPr>
                <w:rFonts w:ascii="仿宋_GB2312" w:hAnsi="仿宋" w:eastAsia="仿宋_GB2312"/>
                <w:szCs w:val="21"/>
              </w:rPr>
            </w:pPr>
            <w:r>
              <w:rPr>
                <w:sz w:val="21"/>
              </w:rPr>
              <mc:AlternateContent>
                <mc:Choice Requires="wps">
                  <w:drawing>
                    <wp:anchor distT="0" distB="0" distL="114300" distR="114300" simplePos="0" relativeHeight="257965056" behindDoc="0" locked="0" layoutInCell="1" allowOverlap="1">
                      <wp:simplePos x="0" y="0"/>
                      <wp:positionH relativeFrom="column">
                        <wp:posOffset>-55880</wp:posOffset>
                      </wp:positionH>
                      <wp:positionV relativeFrom="paragraph">
                        <wp:posOffset>-1270</wp:posOffset>
                      </wp:positionV>
                      <wp:extent cx="5413375" cy="3255010"/>
                      <wp:effectExtent l="12700" t="0" r="22225" b="27940"/>
                      <wp:wrapNone/>
                      <wp:docPr id="94" name="矩形 94"/>
                      <wp:cNvGraphicFramePr/>
                      <a:graphic xmlns:a="http://schemas.openxmlformats.org/drawingml/2006/main">
                        <a:graphicData uri="http://schemas.microsoft.com/office/word/2010/wordprocessingShape">
                          <wps:wsp>
                            <wps:cNvSpPr/>
                            <wps:spPr>
                              <a:xfrm>
                                <a:off x="1085850" y="4314825"/>
                                <a:ext cx="5413375" cy="3255010"/>
                              </a:xfrm>
                              <a:prstGeom prst="rect">
                                <a:avLst/>
                              </a:prstGeom>
                              <a:no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false" anchor="ctr" anchorCtr="false" forceAA="false" compatLnSpc="true">
                              <a:noAutofit/>
                            </wps:bodyPr>
                          </wps:wsp>
                        </a:graphicData>
                      </a:graphic>
                    </wp:anchor>
                  </w:drawing>
                </mc:Choice>
                <mc:Fallback>
                  <w:pict>
                    <v:rect id="_x0000_s1026" o:spid="_x0000_s1026" o:spt="1" style="position:absolute;left:0pt;margin-left:-4.4pt;margin-top:-0.1pt;height:256.3pt;width:426.25pt;z-index:257965056;v-text-anchor:middle;mso-width-relative:page;mso-height-relative:page;" filled="f" stroked="t" coordsize="21600,21600" o:gfxdata="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">
                      <v:fill on="f" focussize="0,0"/>
                      <v:stroke weight="2pt" color="#FF0000 [3204]" joinstyle="round"/>
                      <v:imagedata o:title=""/>
                      <o:lock v:ext="edit" aspectratio="f"/>
                    </v:rect>
                  </w:pict>
                </mc:Fallback>
              </mc:AlternateContent>
            </w:r>
            <w:r>
              <w:rPr>
                <w:rFonts w:hint="eastAsia" w:ascii="仿宋_GB2312" w:hAnsi="仿宋" w:eastAsia="仿宋_GB2312"/>
                <w:szCs w:val="21"/>
              </w:rPr>
              <w:t>实习指导教师高级及以上职业资格比：（    100%       ）；</w:t>
            </w:r>
          </w:p>
          <w:p>
            <w:pPr>
              <w:widowControl/>
              <w:ind w:firstLine="315" w:firstLineChars="150"/>
              <w:jc w:val="left"/>
              <w:rPr>
                <w:rFonts w:ascii="仿宋_GB2312" w:hAnsi="仿宋" w:eastAsia="仿宋_GB2312"/>
                <w:szCs w:val="21"/>
              </w:rPr>
            </w:pPr>
            <w:r>
              <w:rPr>
                <w:rFonts w:hint="eastAsia" w:ascii="仿宋_GB2312" w:hAnsi="仿宋" w:eastAsia="仿宋_GB2312"/>
                <w:szCs w:val="21"/>
              </w:rPr>
              <w:t>其中高级实习指导教师或技师、高级技师比（      80%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381" w:hRule="atLeast"/>
        </w:trPr>
        <w:tc>
          <w:tcPr>
            <w:tcW w:w="6727" w:type="dxa"/>
          </w:tcPr>
          <w:p>
            <w:pPr>
              <w:rPr>
                <w:rFonts w:ascii="仿宋_GB2312" w:hAnsi="仿宋" w:eastAsia="仿宋_GB2312"/>
                <w:szCs w:val="21"/>
              </w:rPr>
            </w:pPr>
            <w:r>
              <w:rPr>
                <w:rFonts w:hint="eastAsia" w:ascii="仿宋_GB2312" w:hAnsi="仿宋" w:eastAsia="仿宋_GB2312"/>
                <w:szCs w:val="21"/>
              </w:rPr>
              <w:t>学校自评</w:t>
            </w:r>
          </w:p>
          <w:p>
            <w:pPr>
              <w:ind w:firstLine="420" w:firstLineChars="200"/>
              <w:rPr>
                <w:rFonts w:ascii="仿宋_GB2312" w:hAnsi="仿宋" w:eastAsia="仿宋_GB2312"/>
                <w:szCs w:val="21"/>
              </w:rPr>
            </w:pPr>
            <w:r>
              <w:rPr>
                <w:rFonts w:hint="eastAsia" w:ascii="仿宋_GB2312" w:hAnsi="仿宋" w:eastAsia="仿宋_GB2312"/>
                <w:szCs w:val="21"/>
              </w:rPr>
              <w:t>学校高度重视实习指导教师的建设，</w:t>
            </w:r>
            <w:r>
              <w:rPr>
                <w:rFonts w:ascii="仿宋_GB2312" w:hAnsi="仿宋" w:eastAsia="仿宋_GB2312"/>
                <w:szCs w:val="21"/>
              </w:rPr>
              <w:t>…….</w:t>
            </w:r>
          </w:p>
          <w:p>
            <w:pPr>
              <w:ind w:firstLine="420" w:firstLineChars="200"/>
              <w:rPr>
                <w:rFonts w:ascii="仿宋_GB2312" w:hAnsi="仿宋" w:eastAsia="仿宋_GB2312"/>
                <w:szCs w:val="21"/>
              </w:rPr>
            </w:pPr>
            <w:r>
              <w:rPr>
                <w:rFonts w:hint="eastAsia" w:ascii="仿宋_GB2312" w:hAnsi="仿宋" w:eastAsia="仿宋_GB2312"/>
                <w:szCs w:val="21"/>
              </w:rPr>
              <w:t>学校切实加强实习指导教师队伍建设，不断探索学生实习工作的新思路、新经验，提高学生的技术技能水平。</w:t>
            </w:r>
          </w:p>
        </w:tc>
        <w:tc>
          <w:tcPr>
            <w:tcW w:w="1844" w:type="dxa"/>
          </w:tcPr>
          <w:p>
            <w:pPr>
              <w:widowControl/>
              <w:jc w:val="left"/>
              <w:rPr>
                <w:rFonts w:ascii="仿宋_GB2312" w:hAnsi="仿宋" w:eastAsia="仿宋_GB2312"/>
                <w:szCs w:val="21"/>
              </w:rPr>
            </w:pPr>
            <w:r>
              <w:rPr>
                <w:rFonts w:hint="eastAsia" w:ascii="仿宋_GB2312" w:hAnsi="仿宋" w:eastAsia="仿宋_GB2312"/>
                <w:szCs w:val="21"/>
              </w:rPr>
              <w:t>自评分（ 40分 ）</w:t>
            </w:r>
          </w:p>
          <w:p>
            <w:pPr>
              <w:widowControl/>
              <w:jc w:val="left"/>
              <w:rPr>
                <w:rFonts w:ascii="仿宋_GB2312" w:hAnsi="仿宋" w:eastAsia="仿宋_GB2312"/>
                <w:szCs w:val="21"/>
              </w:rPr>
            </w:pPr>
            <w:r>
              <w:rPr>
                <w:rFonts w:hint="eastAsia" w:ascii="仿宋_GB2312" w:hAnsi="仿宋" w:eastAsia="仿宋_GB2312"/>
                <w:szCs w:val="21"/>
              </w:rPr>
              <w:t>扣分原因：无</w:t>
            </w:r>
          </w:p>
          <w:p>
            <w:pPr>
              <w:rPr>
                <w:rFonts w:ascii="仿宋_GB2312" w:hAnsi="仿宋" w:eastAsia="仿宋_GB2312"/>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639" w:hRule="atLeast"/>
        </w:trPr>
        <w:tc>
          <w:tcPr>
            <w:tcW w:w="6727" w:type="dxa"/>
          </w:tcPr>
          <w:p>
            <w:pPr>
              <w:rPr>
                <w:rFonts w:ascii="仿宋_GB2312" w:hAnsi="仿宋" w:eastAsia="仿宋_GB2312"/>
                <w:szCs w:val="21"/>
              </w:rPr>
            </w:pPr>
            <w:r>
              <w:rPr>
                <w:rFonts w:hint="eastAsia" w:ascii="仿宋_GB2312" w:hAnsi="仿宋" w:eastAsia="仿宋_GB2312"/>
                <w:szCs w:val="21"/>
              </w:rPr>
              <w:t>市专家评价：</w:t>
            </w:r>
          </w:p>
          <w:p>
            <w:pPr>
              <w:rPr>
                <w:rFonts w:ascii="仿宋_GB2312" w:hAnsi="仿宋" w:eastAsia="仿宋_GB2312"/>
                <w:szCs w:val="21"/>
              </w:rPr>
            </w:pPr>
          </w:p>
          <w:p>
            <w:pPr>
              <w:rPr>
                <w:rFonts w:ascii="仿宋_GB2312" w:hAnsi="仿宋" w:eastAsia="仿宋_GB2312"/>
                <w:szCs w:val="21"/>
              </w:rPr>
            </w:pPr>
          </w:p>
        </w:tc>
        <w:tc>
          <w:tcPr>
            <w:tcW w:w="1844" w:type="dxa"/>
          </w:tcPr>
          <w:p>
            <w:pPr>
              <w:widowControl/>
              <w:jc w:val="left"/>
              <w:rPr>
                <w:rFonts w:ascii="仿宋_GB2312" w:hAnsi="仿宋" w:eastAsia="仿宋_GB2312"/>
                <w:szCs w:val="21"/>
              </w:rPr>
            </w:pPr>
            <w:r>
              <w:rPr>
                <w:rFonts w:hint="eastAsia" w:ascii="仿宋_GB2312" w:hAnsi="仿宋" w:eastAsia="仿宋_GB2312"/>
                <w:szCs w:val="21"/>
              </w:rPr>
              <w:t>市评分（       ）</w:t>
            </w:r>
          </w:p>
          <w:p>
            <w:pPr>
              <w:jc w:val="left"/>
              <w:rPr>
                <w:rFonts w:ascii="仿宋_GB2312" w:hAnsi="仿宋" w:eastAsia="仿宋_GB2312"/>
                <w:szCs w:val="21"/>
              </w:rPr>
            </w:pPr>
            <w:r>
              <w:rPr>
                <w:rFonts w:hint="eastAsia" w:ascii="仿宋_GB2312" w:hAnsi="仿宋" w:eastAsia="仿宋_GB2312"/>
                <w:szCs w:val="21"/>
              </w:rPr>
              <w:t>扣分原因：</w:t>
            </w:r>
          </w:p>
        </w:tc>
      </w:tr>
    </w:tbl>
    <w:p>
      <w:pPr>
        <w:rPr>
          <w:rFonts w:ascii="仿宋_GB2312" w:hAnsi="仿宋" w:eastAsia="仿宋_GB2312"/>
          <w:sz w:val="24"/>
        </w:rPr>
      </w:pPr>
    </w:p>
    <w:p>
      <w:pPr>
        <w:rPr>
          <w:rFonts w:ascii="仿宋_GB2312" w:hAnsi="仿宋" w:eastAsia="仿宋_GB2312"/>
          <w:sz w:val="24"/>
        </w:rPr>
      </w:pPr>
    </w:p>
    <w:p>
      <w:pPr>
        <w:rPr>
          <w:rFonts w:ascii="仿宋_GB2312" w:hAnsi="仿宋" w:eastAsia="仿宋_GB2312"/>
          <w:sz w:val="24"/>
        </w:rPr>
      </w:pPr>
    </w:p>
    <w:tbl>
      <w:tblPr>
        <w:tblStyle w:val="8"/>
        <w:tblpPr w:leftFromText="180" w:rightFromText="180" w:vertAnchor="text" w:horzAnchor="margin" w:tblpXSpec="right" w:tblpY="157"/>
        <w:tblW w:w="410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8"/>
        <w:gridCol w:w="1080"/>
        <w:gridCol w:w="1080"/>
        <w:gridCol w:w="111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pPr>
              <w:rPr>
                <w:rFonts w:ascii="仿宋_GB2312" w:hAnsi="仿宋" w:eastAsia="仿宋_GB2312"/>
                <w:sz w:val="18"/>
                <w:szCs w:val="18"/>
              </w:rPr>
            </w:pPr>
            <w:r>
              <w:rPr>
                <w:rFonts w:hint="eastAsia" w:ascii="仿宋_GB2312" w:hAnsi="仿宋" w:eastAsia="仿宋_GB2312" w:cs="仿宋_GB2312"/>
                <w:sz w:val="18"/>
                <w:szCs w:val="18"/>
              </w:rPr>
              <w:t>自评分</w:t>
            </w:r>
          </w:p>
        </w:tc>
        <w:tc>
          <w:tcPr>
            <w:tcW w:w="1080" w:type="dxa"/>
          </w:tcPr>
          <w:p>
            <w:pPr>
              <w:rPr>
                <w:rFonts w:ascii="仿宋_GB2312" w:hAnsi="仿宋" w:eastAsia="仿宋_GB2312"/>
                <w:sz w:val="18"/>
                <w:szCs w:val="18"/>
              </w:rPr>
            </w:pPr>
            <w:r>
              <w:rPr>
                <w:sz w:val="18"/>
              </w:rPr>
              <mc:AlternateContent>
                <mc:Choice Requires="wps">
                  <w:drawing>
                    <wp:anchor distT="0" distB="0" distL="114300" distR="114300" simplePos="0" relativeHeight="257971200" behindDoc="0" locked="0" layoutInCell="1" allowOverlap="1">
                      <wp:simplePos x="0" y="0"/>
                      <wp:positionH relativeFrom="column">
                        <wp:posOffset>274955</wp:posOffset>
                      </wp:positionH>
                      <wp:positionV relativeFrom="paragraph">
                        <wp:posOffset>203200</wp:posOffset>
                      </wp:positionV>
                      <wp:extent cx="162560" cy="1133475"/>
                      <wp:effectExtent l="46355" t="15240" r="57785" b="70485"/>
                      <wp:wrapNone/>
                      <wp:docPr id="100" name="直接连接符 100"/>
                      <wp:cNvGraphicFramePr/>
                      <a:graphic xmlns:a="http://schemas.openxmlformats.org/drawingml/2006/main">
                        <a:graphicData uri="http://schemas.microsoft.com/office/word/2010/wordprocessingShape">
                          <wps:wsp>
                            <wps:cNvCnPr>
                              <a:stCxn id="97" idx="2"/>
                            </wps:cNvCnPr>
                            <wps:spPr>
                              <a:xfrm>
                                <a:off x="4749165" y="1223645"/>
                                <a:ext cx="162560" cy="1133475"/>
                              </a:xfrm>
                              <a:prstGeom prst="line">
                                <a:avLst/>
                              </a:prstGeom>
                              <a:ln>
                                <a:solidFill>
                                  <a:srgbClr val="FF0000"/>
                                </a:solidFill>
                              </a:ln>
                            </wps:spPr>
                            <wps:style>
                              <a:lnRef idx="2">
                                <a:schemeClr val="accent2"/>
                              </a:lnRef>
                              <a:fillRef idx="0">
                                <a:schemeClr val="accent2"/>
                              </a:fillRef>
                              <a:effectRef idx="1">
                                <a:schemeClr val="accent2"/>
                              </a:effectRef>
                              <a:fontRef idx="minor">
                                <a:schemeClr val="tx1"/>
                              </a:fontRef>
                            </wps:style>
                            <wps:bodyPr/>
                          </wps:wsp>
                        </a:graphicData>
                      </a:graphic>
                    </wp:anchor>
                  </w:drawing>
                </mc:Choice>
                <mc:Fallback>
                  <w:pict>
                    <v:line id="_x0000_s1026" o:spid="_x0000_s1026" o:spt="20" style="position:absolute;left:0pt;margin-left:21.65pt;margin-top:16pt;height:89.25pt;width:12.8pt;z-index:257971200;mso-width-relative:page;mso-height-relative:page;" filled="f" stroked="t" coordsize="21600,21600" o:gfxdata="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">
                      <v:fill on="f" focussize="0,0"/>
                      <v:stroke weight="2pt" color="#FF0000 [3205]" joinstyle="round"/>
                      <v:imagedata o:title=""/>
                      <o:lock v:ext="edit" aspectratio="f"/>
                      <v:shadow on="t" color="#000000" opacity="24903f" offset="0pt,1.5748031496063pt" origin="0f,32768f" matrix="65536f,0f,0f,65536f"/>
                    </v:line>
                  </w:pict>
                </mc:Fallback>
              </mc:AlternateContent>
            </w:r>
            <w:r>
              <w:rPr>
                <w:rFonts w:hint="eastAsia" w:ascii="仿宋_GB2312" w:hAnsi="仿宋" w:eastAsia="仿宋_GB2312"/>
                <w:sz w:val="18"/>
                <w:szCs w:val="18"/>
              </w:rPr>
              <w:t>50分</w:t>
            </w:r>
          </w:p>
        </w:tc>
        <w:tc>
          <w:tcPr>
            <w:tcW w:w="1080" w:type="dxa"/>
          </w:tcPr>
          <w:p>
            <w:pPr>
              <w:rPr>
                <w:rFonts w:ascii="仿宋_GB2312" w:hAnsi="仿宋" w:eastAsia="仿宋_GB2312"/>
                <w:sz w:val="18"/>
                <w:szCs w:val="18"/>
              </w:rPr>
            </w:pPr>
            <w:r>
              <w:rPr>
                <w:rFonts w:hint="eastAsia" w:ascii="仿宋_GB2312" w:hAnsi="仿宋" w:eastAsia="仿宋_GB2312" w:cs="仿宋_GB2312"/>
                <w:sz w:val="18"/>
                <w:szCs w:val="18"/>
              </w:rPr>
              <w:t>市评分</w:t>
            </w:r>
          </w:p>
        </w:tc>
        <w:tc>
          <w:tcPr>
            <w:tcW w:w="1116" w:type="dxa"/>
          </w:tcPr>
          <w:p>
            <w:pPr>
              <w:rPr>
                <w:rFonts w:ascii="仿宋_GB2312" w:hAnsi="仿宋" w:eastAsia="仿宋_GB2312"/>
                <w:sz w:val="18"/>
                <w:szCs w:val="18"/>
              </w:rPr>
            </w:pPr>
          </w:p>
        </w:tc>
      </w:tr>
    </w:tbl>
    <w:p>
      <w:pPr>
        <w:rPr>
          <w:rFonts w:ascii="仿宋_GB2312" w:hAnsi="仿宋" w:eastAsia="仿宋_GB2312" w:cs="仿宋_GB2312"/>
          <w:b/>
          <w:bCs/>
          <w:sz w:val="24"/>
        </w:rPr>
      </w:pPr>
      <w:r>
        <w:rPr>
          <w:sz w:val="18"/>
        </w:rPr>
        <mc:AlternateContent>
          <mc:Choice Requires="wps">
            <w:drawing>
              <wp:anchor distT="0" distB="0" distL="114300" distR="114300" simplePos="0" relativeHeight="257968128" behindDoc="0" locked="0" layoutInCell="1" allowOverlap="1">
                <wp:simplePos x="0" y="0"/>
                <wp:positionH relativeFrom="column">
                  <wp:posOffset>3260725</wp:posOffset>
                </wp:positionH>
                <wp:positionV relativeFrom="paragraph">
                  <wp:posOffset>95250</wp:posOffset>
                </wp:positionV>
                <wp:extent cx="690245" cy="213995"/>
                <wp:effectExtent l="12700" t="0" r="20955" b="20320"/>
                <wp:wrapNone/>
                <wp:docPr id="97" name="矩形 97"/>
                <wp:cNvGraphicFramePr/>
                <a:graphic xmlns:a="http://schemas.openxmlformats.org/drawingml/2006/main">
                  <a:graphicData uri="http://schemas.microsoft.com/office/word/2010/wordprocessingShape">
                    <wps:wsp>
                      <wps:cNvSpPr/>
                      <wps:spPr>
                        <a:xfrm>
                          <a:off x="4403725" y="1041400"/>
                          <a:ext cx="690245" cy="213995"/>
                        </a:xfrm>
                        <a:prstGeom prst="rect">
                          <a:avLst/>
                        </a:prstGeom>
                        <a:no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false" anchor="ctr" anchorCtr="false" forceAA="false" compatLnSpc="true">
                        <a:noAutofit/>
                      </wps:bodyPr>
                    </wps:wsp>
                  </a:graphicData>
                </a:graphic>
              </wp:anchor>
            </w:drawing>
          </mc:Choice>
          <mc:Fallback>
            <w:pict>
              <v:rect id="_x0000_s1026" o:spid="_x0000_s1026" o:spt="1" style="position:absolute;left:0pt;margin-left:256.75pt;margin-top:7.5pt;height:16.85pt;width:54.35pt;z-index:257968128;v-text-anchor:middle;mso-width-relative:page;mso-height-relative:page;" filled="f" stroked="t" coordsize="21600,21600" o:gfxdata="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">
                <v:fill on="f" focussize="0,0"/>
                <v:stroke weight="2pt" color="#FF0000 [3204]" joinstyle="round"/>
                <v:imagedata o:title=""/>
                <o:lock v:ext="edit" aspectratio="f"/>
              </v:rect>
            </w:pict>
          </mc:Fallback>
        </mc:AlternateContent>
      </w:r>
      <w:r>
        <w:rPr>
          <w:rFonts w:hint="eastAsia" w:ascii="仿宋_GB2312" w:hAnsi="仿宋" w:eastAsia="仿宋_GB2312" w:cs="仿宋_GB2312"/>
          <w:b/>
          <w:bCs/>
          <w:sz w:val="24"/>
        </w:rPr>
        <w:t>13办学经费（50分）</w:t>
      </w:r>
    </w:p>
    <w:tbl>
      <w:tblPr>
        <w:tblStyle w:val="8"/>
        <w:tblpPr w:leftFromText="180" w:rightFromText="180" w:vertAnchor="text" w:horzAnchor="margin" w:tblpY="483"/>
        <w:tblW w:w="856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048"/>
        <w:gridCol w:w="252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15" w:hRule="atLeast"/>
        </w:trPr>
        <w:tc>
          <w:tcPr>
            <w:tcW w:w="8568" w:type="dxa"/>
            <w:gridSpan w:val="2"/>
          </w:tcPr>
          <w:p>
            <w:pPr>
              <w:ind w:left="598" w:leftChars="3" w:hanging="592" w:hangingChars="282"/>
              <w:rPr>
                <w:rFonts w:ascii="仿宋_GB2312" w:hAnsi="仿宋" w:eastAsia="仿宋_GB2312"/>
                <w:b/>
                <w:bCs/>
                <w:szCs w:val="21"/>
              </w:rPr>
            </w:pPr>
            <w:r>
              <w:rPr>
                <w:sz w:val="21"/>
              </w:rPr>
              <mc:AlternateContent>
                <mc:Choice Requires="wps">
                  <w:drawing>
                    <wp:anchor distT="0" distB="0" distL="114300" distR="114300" simplePos="0" relativeHeight="257970176" behindDoc="0" locked="0" layoutInCell="1" allowOverlap="1">
                      <wp:simplePos x="0" y="0"/>
                      <wp:positionH relativeFrom="column">
                        <wp:posOffset>4030345</wp:posOffset>
                      </wp:positionH>
                      <wp:positionV relativeFrom="paragraph">
                        <wp:posOffset>678180</wp:posOffset>
                      </wp:positionV>
                      <wp:extent cx="1483995" cy="301625"/>
                      <wp:effectExtent l="831850" t="0" r="0" b="1222375"/>
                      <wp:wrapNone/>
                      <wp:docPr id="99" name="线形标注 2(带强调线) 99"/>
                      <wp:cNvGraphicFramePr/>
                      <a:graphic xmlns:a="http://schemas.openxmlformats.org/drawingml/2006/main">
                        <a:graphicData uri="http://schemas.microsoft.com/office/word/2010/wordprocessingShape">
                          <wps:wsp>
                            <wps:cNvSpPr/>
                            <wps:spPr>
                              <a:xfrm>
                                <a:off x="4943475" y="2317750"/>
                                <a:ext cx="1483995" cy="301625"/>
                              </a:xfrm>
                              <a:prstGeom prst="accentCallout2">
                                <a:avLst>
                                  <a:gd name="adj1" fmla="val 18750"/>
                                  <a:gd name="adj2" fmla="val -8333"/>
                                  <a:gd name="adj3" fmla="val 18750"/>
                                  <a:gd name="adj4" fmla="val -16667"/>
                                  <a:gd name="adj5" fmla="val 501894"/>
                                  <a:gd name="adj6" fmla="val -55241"/>
                                </a:avLst>
                              </a:prstGeom>
                              <a:no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txbx>
                              <w:txbxContent>
                                <w:p>
                                  <w:pPr>
                                    <w:jc w:val="both"/>
                                    <w:rPr>
                                      <w:rFonts w:hint="eastAsia" w:eastAsia="宋体"/>
                                      <w:color w:val="FF0000"/>
                                      <w:lang w:eastAsia="zh-CN"/>
                                    </w:rPr>
                                  </w:pPr>
                                  <w:r>
                                    <w:rPr>
                                      <w:rFonts w:hint="eastAsia"/>
                                      <w:color w:val="FF0000"/>
                                      <w:lang w:eastAsia="zh-CN"/>
                                    </w:rPr>
                                    <w:t>必填，据实填写</w:t>
                                  </w:r>
                                </w:p>
                              </w:txbxContent>
                            </wps:txbx>
                            <wps:bodyPr rot="0" spcFirstLastPara="0" vertOverflow="overflow" horzOverflow="overflow" vert="horz" wrap="square" lIns="91440" tIns="45720" rIns="91440" bIns="45720" numCol="1" spcCol="0" rtlCol="0" fromWordArt="false" anchor="ctr" anchorCtr="false" forceAA="false" compatLnSpc="true">
                              <a:noAutofit/>
                            </wps:bodyPr>
                          </wps:wsp>
                        </a:graphicData>
                      </a:graphic>
                    </wp:anchor>
                  </w:drawing>
                </mc:Choice>
                <mc:Fallback>
                  <w:pict>
                    <v:shape id="_x0000_s1026" o:spid="_x0000_s1026" o:spt="45" type="#_x0000_t45" style="position:absolute;left:0pt;margin-left:317.35pt;margin-top:53.4pt;height:23.75pt;width:116.85pt;z-index:257970176;v-text-anchor:middle;mso-width-relative:page;mso-height-relative:page;" filled="f" stroked="t" coordsize="21600,21600" o:gfxdata="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" adj="0,108409,0,4050,0,4050">
                      <v:fill on="f" focussize="0,0"/>
                      <v:stroke weight="2pt" color="#FF0000 [3204]" joinstyle="round"/>
                      <v:imagedata o:title=""/>
                      <o:lock v:ext="edit" aspectratio="f"/>
                      <v:textbox>
                        <w:txbxContent>
                          <w:p>
                            <w:pPr>
                              <w:jc w:val="both"/>
                              <w:rPr>
                                <w:rFonts w:hint="eastAsia" w:eastAsia="宋体"/>
                                <w:color w:val="FF0000"/>
                                <w:lang w:eastAsia="zh-CN"/>
                              </w:rPr>
                            </w:pPr>
                            <w:r>
                              <w:rPr>
                                <w:rFonts w:hint="eastAsia"/>
                                <w:color w:val="FF0000"/>
                                <w:lang w:eastAsia="zh-CN"/>
                              </w:rPr>
                              <w:t>必填，据实填写</w:t>
                            </w:r>
                          </w:p>
                        </w:txbxContent>
                      </v:textbox>
                    </v:shape>
                  </w:pict>
                </mc:Fallback>
              </mc:AlternateContent>
            </w:r>
            <w:r>
              <w:rPr>
                <w:rFonts w:hint="eastAsia" w:ascii="仿宋_GB2312" w:hAnsi="仿宋" w:eastAsia="仿宋_GB2312" w:cs="仿宋_GB2312"/>
                <w:b/>
                <w:bCs/>
                <w:szCs w:val="21"/>
              </w:rPr>
              <w:t>标准</w:t>
            </w:r>
            <w:r>
              <w:rPr>
                <w:rFonts w:hint="eastAsia" w:ascii="仿宋_GB2312" w:hAnsi="仿宋" w:eastAsia="仿宋_GB2312" w:cs="仿宋_GB2312"/>
                <w:sz w:val="24"/>
              </w:rPr>
              <w:t>：</w:t>
            </w:r>
            <w:r>
              <w:rPr>
                <w:rFonts w:hint="eastAsia" w:ascii="仿宋_GB2312" w:hAnsi="仿宋" w:eastAsia="仿宋_GB2312" w:cs="仿宋_GB2312"/>
                <w:szCs w:val="21"/>
              </w:rPr>
              <w:t>高级技工学校应具有与培养层次、培养规模相适应的日常运行、基本建设、设备购置、师资培训等稳定可靠的办学经费保障。办学经费（含生均经费等）标准不低于当地同类学校标准。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545" w:hRule="atLeast"/>
        </w:trPr>
        <w:tc>
          <w:tcPr>
            <w:tcW w:w="8568" w:type="dxa"/>
            <w:gridSpan w:val="2"/>
          </w:tcPr>
          <w:p>
            <w:pPr>
              <w:rPr>
                <w:rFonts w:ascii="仿宋_GB2312" w:hAnsi="仿宋" w:eastAsia="仿宋_GB2312"/>
                <w:szCs w:val="21"/>
              </w:rPr>
            </w:pPr>
            <w:r>
              <w:rPr>
                <w:rFonts w:hint="eastAsia" w:ascii="仿宋_GB2312" w:hAnsi="仿宋" w:eastAsia="仿宋_GB2312" w:cs="仿宋_GB2312"/>
                <w:b/>
                <w:bCs/>
                <w:szCs w:val="21"/>
              </w:rPr>
              <w:t>13评分办法</w:t>
            </w:r>
            <w:r>
              <w:rPr>
                <w:rFonts w:hint="eastAsia" w:ascii="仿宋_GB2312" w:hAnsi="仿宋" w:eastAsia="仿宋_GB2312" w:cs="仿宋_GB2312"/>
                <w:szCs w:val="21"/>
              </w:rPr>
              <w:t>（满分50分）</w:t>
            </w:r>
          </w:p>
          <w:p>
            <w:pPr>
              <w:ind w:firstLine="420" w:firstLineChars="200"/>
              <w:rPr>
                <w:rFonts w:ascii="仿宋_GB2312" w:hAnsi="仿宋" w:eastAsia="仿宋_GB2312"/>
                <w:bCs/>
              </w:rPr>
            </w:pPr>
            <w:r>
              <w:rPr>
                <w:rFonts w:hint="eastAsia" w:ascii="仿宋_GB2312" w:hAnsi="仿宋" w:eastAsia="仿宋_GB2312"/>
                <w:bCs/>
              </w:rPr>
              <w:t>（1）办学经费来源稳定可靠，能保证办学基本需要，记30分；办学经费不足，影响学校教学设施设备投入和教学质量的，扣10-20分；（2）办学经费标准不低于当地同类学校标准，记20分；低于标准的，扣5-10分。</w:t>
            </w:r>
          </w:p>
          <w:p>
            <w:pPr>
              <w:rPr>
                <w:rFonts w:ascii="仿宋_GB2312" w:hAnsi="仿宋" w:eastAsia="仿宋_GB2312"/>
                <w:b/>
                <w:bCs/>
              </w:rPr>
            </w:pPr>
            <w:r>
              <w:rPr>
                <w:rFonts w:hint="eastAsia" w:ascii="仿宋_GB2312" w:hAnsi="仿宋" w:eastAsia="仿宋_GB2312"/>
                <w:b/>
                <w:bCs/>
              </w:rPr>
              <w:t>备查材料及考核内容：</w:t>
            </w:r>
          </w:p>
          <w:p>
            <w:pPr>
              <w:ind w:firstLine="420" w:firstLineChars="200"/>
              <w:rPr>
                <w:rFonts w:ascii="仿宋_GB2312" w:hAnsi="仿宋" w:eastAsia="仿宋_GB2312"/>
                <w:szCs w:val="21"/>
              </w:rPr>
            </w:pPr>
            <w:r>
              <w:rPr>
                <w:rFonts w:hint="eastAsia" w:ascii="仿宋_GB2312" w:hAnsi="仿宋" w:eastAsia="仿宋_GB2312"/>
                <w:bCs/>
              </w:rPr>
              <w:t>（1）经费来源情况汇总表及近三年财务报表；（2）近三年经费收入、基本建设、设备购置、师资培训经费统计表；（3）办学经费标准与当地同类学校标准对比材料。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117" w:hRule="atLeast"/>
        </w:trPr>
        <w:tc>
          <w:tcPr>
            <w:tcW w:w="6048" w:type="dxa"/>
          </w:tcPr>
          <w:p>
            <w:pPr>
              <w:rPr>
                <w:rFonts w:ascii="仿宋_GB2312" w:hAnsi="仿宋" w:eastAsia="仿宋_GB2312"/>
                <w:szCs w:val="21"/>
              </w:rPr>
            </w:pPr>
            <w:r>
              <w:rPr>
                <w:sz w:val="21"/>
              </w:rPr>
              <mc:AlternateContent>
                <mc:Choice Requires="wps">
                  <w:drawing>
                    <wp:anchor distT="0" distB="0" distL="114300" distR="114300" simplePos="0" relativeHeight="257969152" behindDoc="0" locked="0" layoutInCell="1" allowOverlap="1">
                      <wp:simplePos x="0" y="0"/>
                      <wp:positionH relativeFrom="column">
                        <wp:posOffset>-65405</wp:posOffset>
                      </wp:positionH>
                      <wp:positionV relativeFrom="paragraph">
                        <wp:posOffset>-5715</wp:posOffset>
                      </wp:positionV>
                      <wp:extent cx="5421630" cy="2626995"/>
                      <wp:effectExtent l="12700" t="0" r="13970" b="27305"/>
                      <wp:wrapNone/>
                      <wp:docPr id="98" name="矩形 98"/>
                      <wp:cNvGraphicFramePr/>
                      <a:graphic xmlns:a="http://schemas.openxmlformats.org/drawingml/2006/main">
                        <a:graphicData uri="http://schemas.microsoft.com/office/word/2010/wordprocessingShape">
                          <wps:wsp>
                            <wps:cNvSpPr/>
                            <wps:spPr>
                              <a:xfrm>
                                <a:off x="1077595" y="3810000"/>
                                <a:ext cx="5421630" cy="2626995"/>
                              </a:xfrm>
                              <a:prstGeom prst="rect">
                                <a:avLst/>
                              </a:prstGeom>
                              <a:no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false" anchor="ctr" anchorCtr="false" forceAA="false" compatLnSpc="true">
                              <a:noAutofit/>
                            </wps:bodyPr>
                          </wps:wsp>
                        </a:graphicData>
                      </a:graphic>
                    </wp:anchor>
                  </w:drawing>
                </mc:Choice>
                <mc:Fallback>
                  <w:pict>
                    <v:rect id="_x0000_s1026" o:spid="_x0000_s1026" o:spt="1" style="position:absolute;left:0pt;margin-left:-5.15pt;margin-top:-0.45pt;height:206.85pt;width:426.9pt;z-index:257969152;v-text-anchor:middle;mso-width-relative:page;mso-height-relative:page;" filled="f" stroked="t" coordsize="21600,21600" o:gfxdata="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">
                      <v:fill on="f" focussize="0,0"/>
                      <v:stroke weight="2pt" color="#FF0000 [3204]" joinstyle="round"/>
                      <v:imagedata o:title=""/>
                      <o:lock v:ext="edit" aspectratio="f"/>
                    </v:rect>
                  </w:pict>
                </mc:Fallback>
              </mc:AlternateContent>
            </w:r>
            <w:r>
              <w:rPr>
                <w:rFonts w:hint="eastAsia" w:ascii="仿宋_GB2312" w:hAnsi="仿宋" w:eastAsia="仿宋_GB2312"/>
                <w:szCs w:val="21"/>
              </w:rPr>
              <w:t xml:space="preserve">学校自评： </w:t>
            </w:r>
          </w:p>
          <w:p>
            <w:pPr>
              <w:ind w:firstLine="420" w:firstLineChars="200"/>
              <w:rPr>
                <w:rFonts w:ascii="仿宋_GB2312" w:hAnsi="仿宋" w:eastAsia="仿宋_GB2312"/>
                <w:szCs w:val="21"/>
              </w:rPr>
            </w:pPr>
            <w:r>
              <w:rPr>
                <w:rFonts w:hint="eastAsia" w:ascii="仿宋_GB2312" w:eastAsia="仿宋_GB2312" w:hAnsiTheme="minorEastAsia"/>
                <w:kern w:val="0"/>
                <w:szCs w:val="21"/>
              </w:rPr>
              <w:t>学校是全额拨款单位，</w:t>
            </w:r>
            <w:r>
              <w:rPr>
                <w:rFonts w:ascii="仿宋_GB2312" w:eastAsia="仿宋_GB2312" w:hAnsiTheme="minorEastAsia"/>
                <w:kern w:val="0"/>
                <w:szCs w:val="21"/>
              </w:rPr>
              <w:t>…….</w:t>
            </w:r>
            <w:r>
              <w:rPr>
                <w:rFonts w:hint="eastAsia" w:ascii="仿宋_GB2312" w:eastAsia="仿宋_GB2312" w:hAnsiTheme="minorEastAsia"/>
                <w:kern w:val="0"/>
                <w:szCs w:val="21"/>
              </w:rPr>
              <w:t>每年均支持学校建设。</w:t>
            </w:r>
          </w:p>
        </w:tc>
        <w:tc>
          <w:tcPr>
            <w:tcW w:w="2520" w:type="dxa"/>
          </w:tcPr>
          <w:p>
            <w:pPr>
              <w:widowControl/>
              <w:jc w:val="left"/>
              <w:rPr>
                <w:rFonts w:ascii="仿宋_GB2312" w:hAnsi="仿宋" w:eastAsia="仿宋_GB2312"/>
                <w:szCs w:val="21"/>
              </w:rPr>
            </w:pPr>
            <w:r>
              <w:rPr>
                <w:rFonts w:hint="eastAsia" w:ascii="仿宋_GB2312" w:hAnsi="仿宋" w:eastAsia="仿宋_GB2312" w:cs="仿宋_GB2312"/>
                <w:szCs w:val="21"/>
              </w:rPr>
              <w:t>自评分（  50分  ）</w:t>
            </w:r>
          </w:p>
          <w:p>
            <w:pPr>
              <w:widowControl/>
              <w:jc w:val="left"/>
              <w:rPr>
                <w:rFonts w:ascii="仿宋_GB2312" w:hAnsi="仿宋" w:eastAsia="仿宋_GB2312"/>
                <w:szCs w:val="21"/>
              </w:rPr>
            </w:pPr>
            <w:r>
              <w:rPr>
                <w:rFonts w:hint="eastAsia" w:ascii="仿宋_GB2312" w:hAnsi="仿宋" w:eastAsia="仿宋_GB2312" w:cs="仿宋_GB2312"/>
                <w:szCs w:val="21"/>
              </w:rPr>
              <w:t>扣分原因：无</w:t>
            </w:r>
          </w:p>
          <w:p>
            <w:pPr>
              <w:rPr>
                <w:rFonts w:ascii="仿宋_GB2312" w:hAnsi="仿宋" w:eastAsia="仿宋_GB2312"/>
                <w:szCs w:val="21"/>
              </w:rPr>
            </w:pPr>
          </w:p>
          <w:p>
            <w:pPr>
              <w:rPr>
                <w:rFonts w:ascii="仿宋_GB2312" w:hAnsi="仿宋"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568" w:hRule="atLeast"/>
        </w:trPr>
        <w:tc>
          <w:tcPr>
            <w:tcW w:w="6048" w:type="dxa"/>
          </w:tcPr>
          <w:p>
            <w:pPr>
              <w:rPr>
                <w:rFonts w:ascii="仿宋_GB2312" w:hAnsi="仿宋" w:eastAsia="仿宋_GB2312"/>
                <w:szCs w:val="21"/>
              </w:rPr>
            </w:pPr>
            <w:r>
              <w:rPr>
                <w:rFonts w:hint="eastAsia" w:ascii="仿宋_GB2312" w:hAnsi="仿宋" w:eastAsia="仿宋_GB2312" w:cs="仿宋_GB2312"/>
                <w:szCs w:val="21"/>
              </w:rPr>
              <w:t>市专家评价：</w:t>
            </w:r>
          </w:p>
        </w:tc>
        <w:tc>
          <w:tcPr>
            <w:tcW w:w="2520" w:type="dxa"/>
          </w:tcPr>
          <w:p>
            <w:pPr>
              <w:rPr>
                <w:rFonts w:ascii="仿宋_GB2312" w:hAnsi="仿宋" w:eastAsia="仿宋_GB2312"/>
                <w:szCs w:val="21"/>
              </w:rPr>
            </w:pPr>
            <w:r>
              <w:rPr>
                <w:rFonts w:hint="eastAsia" w:ascii="仿宋_GB2312" w:hAnsi="仿宋" w:eastAsia="仿宋_GB2312" w:cs="仿宋_GB2312"/>
                <w:szCs w:val="21"/>
              </w:rPr>
              <w:t>市评分（        ）</w:t>
            </w:r>
          </w:p>
          <w:p>
            <w:pPr>
              <w:rPr>
                <w:rFonts w:ascii="仿宋_GB2312" w:hAnsi="仿宋" w:eastAsia="仿宋_GB2312"/>
                <w:sz w:val="24"/>
              </w:rPr>
            </w:pPr>
            <w:r>
              <w:rPr>
                <w:rFonts w:hint="eastAsia" w:ascii="仿宋_GB2312" w:hAnsi="仿宋" w:eastAsia="仿宋_GB2312" w:cs="仿宋_GB2312"/>
                <w:szCs w:val="21"/>
              </w:rPr>
              <w:t>扣分原因：</w:t>
            </w:r>
          </w:p>
        </w:tc>
      </w:tr>
    </w:tbl>
    <w:p>
      <w:pPr>
        <w:jc w:val="center"/>
        <w:rPr>
          <w:rFonts w:hint="eastAsia" w:ascii="仿宋_GB2312" w:hAnsi="仿宋" w:eastAsia="仿宋_GB2312"/>
          <w:b/>
          <w:color w:val="000000"/>
          <w:sz w:val="30"/>
          <w:szCs w:val="30"/>
        </w:rPr>
      </w:pPr>
    </w:p>
    <w:p>
      <w:pPr>
        <w:jc w:val="center"/>
        <w:rPr>
          <w:rFonts w:hint="eastAsia" w:ascii="仿宋_GB2312" w:hAnsi="仿宋" w:eastAsia="仿宋_GB2312"/>
          <w:b/>
          <w:color w:val="000000"/>
          <w:sz w:val="30"/>
          <w:szCs w:val="30"/>
        </w:rPr>
      </w:pPr>
    </w:p>
    <w:p>
      <w:pPr>
        <w:jc w:val="center"/>
        <w:rPr>
          <w:rFonts w:ascii="仿宋_GB2312" w:hAnsi="仿宋" w:eastAsia="仿宋_GB2312"/>
          <w:sz w:val="30"/>
          <w:szCs w:val="30"/>
        </w:rPr>
      </w:pPr>
      <w:r>
        <w:rPr>
          <w:rFonts w:hint="eastAsia" w:ascii="仿宋_GB2312" w:hAnsi="仿宋" w:eastAsia="仿宋_GB2312"/>
          <w:b/>
          <w:color w:val="000000"/>
          <w:sz w:val="30"/>
          <w:szCs w:val="30"/>
        </w:rPr>
        <w:t>近三年经费来源情况统计</w:t>
      </w:r>
    </w:p>
    <w:p>
      <w:pPr>
        <w:jc w:val="right"/>
        <w:rPr>
          <w:rFonts w:ascii="仿宋_GB2312" w:hAnsi="仿宋" w:eastAsia="仿宋_GB2312" w:cs="仿宋_GB2312"/>
          <w:bCs/>
          <w:sz w:val="24"/>
        </w:rPr>
      </w:pPr>
      <w:r>
        <w:rPr>
          <w:rFonts w:hint="eastAsia" w:ascii="仿宋_GB2312" w:hAnsi="仿宋" w:eastAsia="仿宋_GB2312" w:cs="仿宋_GB2312"/>
          <w:bCs/>
          <w:sz w:val="24"/>
        </w:rPr>
        <w:t>单位：万元</w:t>
      </w:r>
    </w:p>
    <w:tbl>
      <w:tblPr>
        <w:tblStyle w:val="8"/>
        <w:tblpPr w:leftFromText="180" w:rightFromText="180" w:vertAnchor="page" w:horzAnchor="page" w:tblpX="949" w:tblpY="2862"/>
        <w:tblW w:w="1009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18"/>
        <w:gridCol w:w="1275"/>
        <w:gridCol w:w="1452"/>
        <w:gridCol w:w="1701"/>
        <w:gridCol w:w="1417"/>
        <w:gridCol w:w="1418"/>
        <w:gridCol w:w="141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atLeast"/>
        </w:trPr>
        <w:tc>
          <w:tcPr>
            <w:tcW w:w="1418" w:type="dxa"/>
            <w:vAlign w:val="center"/>
          </w:tcPr>
          <w:p>
            <w:pPr>
              <w:tabs>
                <w:tab w:val="left" w:pos="4860"/>
              </w:tabs>
              <w:jc w:val="center"/>
              <w:rPr>
                <w:rFonts w:ascii="仿宋_GB2312" w:hAnsi="仿宋" w:eastAsia="仿宋_GB2312"/>
                <w:color w:val="000000"/>
                <w:sz w:val="30"/>
                <w:szCs w:val="30"/>
              </w:rPr>
            </w:pPr>
            <w:r>
              <w:rPr>
                <w:rFonts w:hint="eastAsia" w:ascii="仿宋_GB2312" w:hAnsi="仿宋" w:eastAsia="仿宋_GB2312"/>
                <w:color w:val="000000"/>
                <w:sz w:val="30"/>
                <w:szCs w:val="30"/>
              </w:rPr>
              <w:t>年度</w:t>
            </w:r>
          </w:p>
        </w:tc>
        <w:tc>
          <w:tcPr>
            <w:tcW w:w="1275" w:type="dxa"/>
            <w:vAlign w:val="center"/>
          </w:tcPr>
          <w:p>
            <w:pPr>
              <w:tabs>
                <w:tab w:val="left" w:pos="4860"/>
              </w:tabs>
              <w:jc w:val="center"/>
              <w:rPr>
                <w:rFonts w:ascii="仿宋_GB2312" w:hAnsi="仿宋" w:eastAsia="仿宋_GB2312"/>
                <w:color w:val="000000"/>
                <w:sz w:val="30"/>
                <w:szCs w:val="30"/>
              </w:rPr>
            </w:pPr>
            <w:r>
              <w:rPr>
                <w:rFonts w:hint="eastAsia" w:ascii="仿宋_GB2312" w:hAnsi="仿宋" w:eastAsia="仿宋_GB2312"/>
                <w:color w:val="000000"/>
                <w:sz w:val="30"/>
                <w:szCs w:val="30"/>
              </w:rPr>
              <w:t>总收入</w:t>
            </w:r>
          </w:p>
        </w:tc>
        <w:tc>
          <w:tcPr>
            <w:tcW w:w="1452" w:type="dxa"/>
            <w:vAlign w:val="center"/>
          </w:tcPr>
          <w:p>
            <w:pPr>
              <w:tabs>
                <w:tab w:val="left" w:pos="4860"/>
              </w:tabs>
              <w:jc w:val="center"/>
              <w:rPr>
                <w:rFonts w:ascii="仿宋_GB2312" w:hAnsi="仿宋" w:eastAsia="仿宋_GB2312"/>
                <w:color w:val="000000"/>
                <w:sz w:val="30"/>
                <w:szCs w:val="30"/>
              </w:rPr>
            </w:pPr>
            <w:r>
              <w:rPr>
                <w:rFonts w:hint="eastAsia" w:ascii="仿宋_GB2312" w:hAnsi="仿宋" w:eastAsia="仿宋_GB2312"/>
                <w:color w:val="000000"/>
                <w:sz w:val="30"/>
                <w:szCs w:val="30"/>
              </w:rPr>
              <w:t>财政拨款</w:t>
            </w:r>
          </w:p>
        </w:tc>
        <w:tc>
          <w:tcPr>
            <w:tcW w:w="1701" w:type="dxa"/>
            <w:vAlign w:val="center"/>
          </w:tcPr>
          <w:p>
            <w:pPr>
              <w:tabs>
                <w:tab w:val="left" w:pos="4860"/>
              </w:tabs>
              <w:jc w:val="center"/>
              <w:rPr>
                <w:rFonts w:ascii="仿宋_GB2312" w:hAnsi="仿宋" w:eastAsia="仿宋_GB2312"/>
                <w:color w:val="000000"/>
                <w:sz w:val="30"/>
                <w:szCs w:val="30"/>
              </w:rPr>
            </w:pPr>
            <w:r>
              <w:rPr>
                <w:rFonts w:hint="eastAsia" w:ascii="仿宋_GB2312" w:hAnsi="仿宋" w:eastAsia="仿宋_GB2312"/>
                <w:color w:val="000000"/>
                <w:sz w:val="30"/>
                <w:szCs w:val="30"/>
              </w:rPr>
              <w:t>专项经费</w:t>
            </w:r>
          </w:p>
        </w:tc>
        <w:tc>
          <w:tcPr>
            <w:tcW w:w="1417" w:type="dxa"/>
            <w:vAlign w:val="center"/>
          </w:tcPr>
          <w:p>
            <w:pPr>
              <w:tabs>
                <w:tab w:val="left" w:pos="4860"/>
              </w:tabs>
              <w:jc w:val="center"/>
              <w:rPr>
                <w:rFonts w:ascii="仿宋_GB2312" w:hAnsi="仿宋" w:eastAsia="仿宋_GB2312"/>
                <w:color w:val="000000"/>
                <w:sz w:val="30"/>
                <w:szCs w:val="30"/>
              </w:rPr>
            </w:pPr>
            <w:r>
              <w:rPr>
                <w:rFonts w:hint="eastAsia" w:ascii="仿宋_GB2312" w:hAnsi="仿宋" w:eastAsia="仿宋_GB2312"/>
                <w:color w:val="000000"/>
                <w:sz w:val="30"/>
                <w:szCs w:val="30"/>
              </w:rPr>
              <w:t>学费收入</w:t>
            </w:r>
          </w:p>
        </w:tc>
        <w:tc>
          <w:tcPr>
            <w:tcW w:w="1418" w:type="dxa"/>
            <w:vAlign w:val="center"/>
          </w:tcPr>
          <w:p>
            <w:pPr>
              <w:tabs>
                <w:tab w:val="left" w:pos="4860"/>
              </w:tabs>
              <w:jc w:val="center"/>
              <w:rPr>
                <w:rFonts w:ascii="仿宋_GB2312" w:hAnsi="仿宋" w:eastAsia="仿宋_GB2312"/>
                <w:color w:val="000000"/>
                <w:sz w:val="30"/>
                <w:szCs w:val="30"/>
              </w:rPr>
            </w:pPr>
            <w:r>
              <w:rPr>
                <w:rFonts w:hint="eastAsia" w:ascii="仿宋_GB2312" w:hAnsi="仿宋" w:eastAsia="仿宋_GB2312"/>
                <w:color w:val="000000"/>
                <w:sz w:val="30"/>
                <w:szCs w:val="30"/>
              </w:rPr>
              <w:t>其他收入</w:t>
            </w:r>
          </w:p>
        </w:tc>
        <w:tc>
          <w:tcPr>
            <w:tcW w:w="1417" w:type="dxa"/>
            <w:vAlign w:val="center"/>
          </w:tcPr>
          <w:p>
            <w:pPr>
              <w:tabs>
                <w:tab w:val="left" w:pos="4860"/>
              </w:tabs>
              <w:jc w:val="center"/>
              <w:rPr>
                <w:rFonts w:ascii="仿宋_GB2312" w:hAnsi="仿宋" w:eastAsia="仿宋_GB2312"/>
                <w:color w:val="000000"/>
                <w:sz w:val="30"/>
                <w:szCs w:val="30"/>
              </w:rPr>
            </w:pPr>
            <w:r>
              <w:rPr>
                <w:rFonts w:hint="eastAsia" w:ascii="仿宋_GB2312" w:hAnsi="仿宋" w:eastAsia="仿宋_GB2312"/>
                <w:color w:val="000000"/>
                <w:sz w:val="30"/>
                <w:szCs w:val="30"/>
              </w:rPr>
              <w:t>生均经费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atLeast"/>
        </w:trPr>
        <w:tc>
          <w:tcPr>
            <w:tcW w:w="1418" w:type="dxa"/>
            <w:vAlign w:val="center"/>
          </w:tcPr>
          <w:p>
            <w:pPr>
              <w:tabs>
                <w:tab w:val="left" w:pos="4860"/>
              </w:tabs>
              <w:jc w:val="center"/>
              <w:rPr>
                <w:rFonts w:ascii="仿宋_GB2312" w:hAnsi="仿宋" w:eastAsia="仿宋_GB2312"/>
                <w:color w:val="000000"/>
                <w:sz w:val="30"/>
                <w:szCs w:val="30"/>
              </w:rPr>
            </w:pPr>
            <w:r>
              <w:rPr>
                <w:sz w:val="30"/>
              </w:rPr>
              <mc:AlternateContent>
                <mc:Choice Requires="wps">
                  <w:drawing>
                    <wp:anchor distT="0" distB="0" distL="114300" distR="114300" simplePos="0" relativeHeight="257972224" behindDoc="0" locked="0" layoutInCell="1" allowOverlap="1">
                      <wp:simplePos x="0" y="0"/>
                      <wp:positionH relativeFrom="column">
                        <wp:posOffset>-64135</wp:posOffset>
                      </wp:positionH>
                      <wp:positionV relativeFrom="paragraph">
                        <wp:posOffset>-25400</wp:posOffset>
                      </wp:positionV>
                      <wp:extent cx="6390005" cy="2008505"/>
                      <wp:effectExtent l="12700" t="0" r="17145" b="17145"/>
                      <wp:wrapNone/>
                      <wp:docPr id="101" name="矩形 101"/>
                      <wp:cNvGraphicFramePr/>
                      <a:graphic xmlns:a="http://schemas.openxmlformats.org/drawingml/2006/main">
                        <a:graphicData uri="http://schemas.microsoft.com/office/word/2010/wordprocessingShape">
                          <wps:wsp>
                            <wps:cNvSpPr/>
                            <wps:spPr>
                              <a:xfrm>
                                <a:off x="537845" y="2362835"/>
                                <a:ext cx="6390005" cy="2008505"/>
                              </a:xfrm>
                              <a:prstGeom prst="rect">
                                <a:avLst/>
                              </a:prstGeom>
                              <a:no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false" anchor="ctr" anchorCtr="false" forceAA="false" compatLnSpc="true">
                              <a:noAutofit/>
                            </wps:bodyPr>
                          </wps:wsp>
                        </a:graphicData>
                      </a:graphic>
                    </wp:anchor>
                  </w:drawing>
                </mc:Choice>
                <mc:Fallback>
                  <w:pict>
                    <v:rect id="_x0000_s1026" o:spid="_x0000_s1026" o:spt="1" style="position:absolute;left:0pt;margin-left:-5.05pt;margin-top:-2pt;height:158.15pt;width:503.15pt;z-index:257972224;v-text-anchor:middle;mso-width-relative:page;mso-height-relative:page;" filled="f" stroked="t" coordsize="21600,21600" o:gfxdata="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">
                      <v:fill on="f" focussize="0,0"/>
                      <v:stroke weight="2pt" color="#FF0000 [3204]" joinstyle="round"/>
                      <v:imagedata o:title=""/>
                      <o:lock v:ext="edit" aspectratio="f"/>
                    </v:rect>
                  </w:pict>
                </mc:Fallback>
              </mc:AlternateContent>
            </w:r>
            <w:r>
              <w:rPr>
                <w:rFonts w:hint="eastAsia" w:ascii="仿宋_GB2312" w:hAnsi="仿宋" w:eastAsia="仿宋_GB2312"/>
                <w:color w:val="000000"/>
                <w:sz w:val="30"/>
                <w:szCs w:val="30"/>
              </w:rPr>
              <w:t>2013</w:t>
            </w:r>
          </w:p>
        </w:tc>
        <w:tc>
          <w:tcPr>
            <w:tcW w:w="1275" w:type="dxa"/>
            <w:vAlign w:val="center"/>
          </w:tcPr>
          <w:p>
            <w:pPr>
              <w:tabs>
                <w:tab w:val="left" w:pos="4860"/>
              </w:tabs>
              <w:jc w:val="center"/>
              <w:rPr>
                <w:rFonts w:ascii="仿宋_GB2312" w:hAnsi="仿宋" w:eastAsia="仿宋_GB2312"/>
                <w:color w:val="000000"/>
                <w:sz w:val="30"/>
                <w:szCs w:val="30"/>
              </w:rPr>
            </w:pPr>
            <w:r>
              <w:rPr>
                <w:rFonts w:ascii="仿宋_GB2312" w:hAnsi="仿宋" w:eastAsia="仿宋_GB2312"/>
                <w:color w:val="000000"/>
                <w:sz w:val="30"/>
                <w:szCs w:val="30"/>
              </w:rPr>
              <w:t>x</w:t>
            </w:r>
          </w:p>
        </w:tc>
        <w:tc>
          <w:tcPr>
            <w:tcW w:w="1452" w:type="dxa"/>
            <w:vAlign w:val="center"/>
          </w:tcPr>
          <w:p>
            <w:pPr>
              <w:tabs>
                <w:tab w:val="left" w:pos="4860"/>
              </w:tabs>
              <w:jc w:val="center"/>
              <w:rPr>
                <w:rFonts w:ascii="仿宋_GB2312" w:hAnsi="仿宋" w:eastAsia="仿宋_GB2312"/>
                <w:color w:val="000000"/>
                <w:sz w:val="30"/>
                <w:szCs w:val="30"/>
              </w:rPr>
            </w:pPr>
            <w:r>
              <w:rPr>
                <w:rFonts w:hint="eastAsia" w:ascii="仿宋_GB2312" w:hAnsi="仿宋" w:eastAsia="仿宋_GB2312"/>
                <w:color w:val="000000"/>
                <w:sz w:val="30"/>
                <w:szCs w:val="30"/>
              </w:rPr>
              <w:t>x</w:t>
            </w:r>
          </w:p>
        </w:tc>
        <w:tc>
          <w:tcPr>
            <w:tcW w:w="1701" w:type="dxa"/>
            <w:vAlign w:val="center"/>
          </w:tcPr>
          <w:p>
            <w:pPr>
              <w:tabs>
                <w:tab w:val="left" w:pos="4860"/>
              </w:tabs>
              <w:jc w:val="center"/>
              <w:rPr>
                <w:rFonts w:ascii="仿宋_GB2312" w:hAnsi="仿宋" w:eastAsia="仿宋_GB2312"/>
                <w:color w:val="000000"/>
                <w:sz w:val="30"/>
                <w:szCs w:val="30"/>
              </w:rPr>
            </w:pPr>
            <w:r>
              <w:rPr>
                <w:rFonts w:hint="eastAsia" w:ascii="仿宋_GB2312" w:hAnsi="仿宋" w:eastAsia="仿宋_GB2312"/>
                <w:color w:val="000000"/>
                <w:sz w:val="30"/>
                <w:szCs w:val="30"/>
              </w:rPr>
              <w:t>x</w:t>
            </w:r>
          </w:p>
        </w:tc>
        <w:tc>
          <w:tcPr>
            <w:tcW w:w="1417" w:type="dxa"/>
            <w:vAlign w:val="center"/>
          </w:tcPr>
          <w:p>
            <w:pPr>
              <w:tabs>
                <w:tab w:val="left" w:pos="4860"/>
              </w:tabs>
              <w:jc w:val="center"/>
              <w:rPr>
                <w:rFonts w:ascii="仿宋_GB2312" w:hAnsi="仿宋" w:eastAsia="仿宋_GB2312"/>
                <w:color w:val="000000"/>
                <w:sz w:val="30"/>
                <w:szCs w:val="30"/>
              </w:rPr>
            </w:pPr>
            <w:r>
              <w:rPr>
                <w:rFonts w:hint="eastAsia" w:ascii="仿宋_GB2312" w:hAnsi="仿宋" w:eastAsia="仿宋_GB2312"/>
                <w:color w:val="000000"/>
                <w:sz w:val="30"/>
                <w:szCs w:val="30"/>
              </w:rPr>
              <w:t>x</w:t>
            </w:r>
          </w:p>
        </w:tc>
        <w:tc>
          <w:tcPr>
            <w:tcW w:w="1418" w:type="dxa"/>
            <w:vAlign w:val="center"/>
          </w:tcPr>
          <w:p>
            <w:pPr>
              <w:tabs>
                <w:tab w:val="left" w:pos="4860"/>
              </w:tabs>
              <w:jc w:val="center"/>
              <w:rPr>
                <w:rFonts w:ascii="仿宋_GB2312" w:hAnsi="仿宋" w:eastAsia="仿宋_GB2312"/>
                <w:color w:val="000000"/>
                <w:sz w:val="30"/>
                <w:szCs w:val="30"/>
              </w:rPr>
            </w:pPr>
            <w:r>
              <w:rPr>
                <w:rFonts w:hint="eastAsia" w:ascii="仿宋_GB2312" w:hAnsi="仿宋" w:eastAsia="仿宋_GB2312"/>
                <w:color w:val="000000"/>
                <w:sz w:val="30"/>
                <w:szCs w:val="30"/>
              </w:rPr>
              <w:t>x</w:t>
            </w:r>
          </w:p>
        </w:tc>
        <w:tc>
          <w:tcPr>
            <w:tcW w:w="1417" w:type="dxa"/>
            <w:vAlign w:val="center"/>
          </w:tcPr>
          <w:p>
            <w:pPr>
              <w:tabs>
                <w:tab w:val="left" w:pos="4860"/>
              </w:tabs>
              <w:jc w:val="center"/>
              <w:rPr>
                <w:rFonts w:ascii="仿宋_GB2312" w:hAnsi="仿宋" w:eastAsia="仿宋_GB2312"/>
                <w:color w:val="000000"/>
                <w:sz w:val="30"/>
                <w:szCs w:val="30"/>
              </w:rPr>
            </w:pPr>
            <w:r>
              <w:rPr>
                <w:rFonts w:hint="eastAsia" w:ascii="仿宋_GB2312" w:hAnsi="仿宋" w:eastAsia="仿宋_GB2312"/>
                <w:color w:val="000000"/>
                <w:sz w:val="30"/>
                <w:szCs w:val="30"/>
              </w:rPr>
              <w:t>x</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atLeast"/>
        </w:trPr>
        <w:tc>
          <w:tcPr>
            <w:tcW w:w="1418" w:type="dxa"/>
            <w:vAlign w:val="center"/>
          </w:tcPr>
          <w:p>
            <w:pPr>
              <w:tabs>
                <w:tab w:val="left" w:pos="4860"/>
              </w:tabs>
              <w:jc w:val="center"/>
              <w:rPr>
                <w:rFonts w:ascii="仿宋_GB2312" w:hAnsi="仿宋" w:eastAsia="仿宋_GB2312"/>
                <w:color w:val="000000"/>
                <w:sz w:val="30"/>
                <w:szCs w:val="30"/>
              </w:rPr>
            </w:pPr>
            <w:r>
              <w:rPr>
                <w:rFonts w:hint="eastAsia" w:ascii="仿宋_GB2312" w:hAnsi="仿宋" w:eastAsia="仿宋_GB2312"/>
                <w:color w:val="000000"/>
                <w:sz w:val="30"/>
                <w:szCs w:val="30"/>
              </w:rPr>
              <w:t>2014</w:t>
            </w:r>
          </w:p>
        </w:tc>
        <w:tc>
          <w:tcPr>
            <w:tcW w:w="1275" w:type="dxa"/>
            <w:vAlign w:val="center"/>
          </w:tcPr>
          <w:p>
            <w:pPr>
              <w:tabs>
                <w:tab w:val="left" w:pos="4860"/>
              </w:tabs>
              <w:jc w:val="center"/>
              <w:rPr>
                <w:rFonts w:ascii="仿宋_GB2312" w:hAnsi="仿宋" w:eastAsia="仿宋_GB2312"/>
                <w:color w:val="000000"/>
                <w:sz w:val="30"/>
                <w:szCs w:val="30"/>
              </w:rPr>
            </w:pPr>
            <w:r>
              <w:rPr>
                <w:rFonts w:hint="eastAsia" w:ascii="仿宋_GB2312" w:hAnsi="仿宋" w:eastAsia="仿宋_GB2312"/>
                <w:color w:val="000000"/>
                <w:sz w:val="30"/>
                <w:szCs w:val="30"/>
              </w:rPr>
              <w:t>x</w:t>
            </w:r>
          </w:p>
        </w:tc>
        <w:tc>
          <w:tcPr>
            <w:tcW w:w="1452" w:type="dxa"/>
            <w:vAlign w:val="center"/>
          </w:tcPr>
          <w:p>
            <w:pPr>
              <w:tabs>
                <w:tab w:val="left" w:pos="4860"/>
              </w:tabs>
              <w:jc w:val="center"/>
              <w:rPr>
                <w:rFonts w:ascii="仿宋_GB2312" w:hAnsi="仿宋" w:eastAsia="仿宋_GB2312"/>
                <w:color w:val="000000"/>
                <w:sz w:val="30"/>
                <w:szCs w:val="30"/>
              </w:rPr>
            </w:pPr>
            <w:r>
              <w:rPr>
                <w:rFonts w:hint="eastAsia" w:ascii="仿宋_GB2312" w:hAnsi="仿宋" w:eastAsia="仿宋_GB2312"/>
                <w:color w:val="000000"/>
                <w:sz w:val="30"/>
                <w:szCs w:val="30"/>
              </w:rPr>
              <w:t>x</w:t>
            </w:r>
          </w:p>
        </w:tc>
        <w:tc>
          <w:tcPr>
            <w:tcW w:w="1701" w:type="dxa"/>
            <w:vAlign w:val="center"/>
          </w:tcPr>
          <w:p>
            <w:pPr>
              <w:tabs>
                <w:tab w:val="left" w:pos="4860"/>
              </w:tabs>
              <w:jc w:val="center"/>
              <w:rPr>
                <w:rFonts w:ascii="仿宋_GB2312" w:hAnsi="仿宋" w:eastAsia="仿宋_GB2312"/>
                <w:color w:val="000000"/>
                <w:sz w:val="30"/>
                <w:szCs w:val="30"/>
              </w:rPr>
            </w:pPr>
            <w:r>
              <w:rPr>
                <w:rFonts w:hint="eastAsia" w:ascii="仿宋_GB2312" w:hAnsi="仿宋" w:eastAsia="仿宋_GB2312"/>
                <w:color w:val="000000"/>
                <w:sz w:val="30"/>
                <w:szCs w:val="30"/>
              </w:rPr>
              <w:t>x</w:t>
            </w:r>
          </w:p>
        </w:tc>
        <w:tc>
          <w:tcPr>
            <w:tcW w:w="1417" w:type="dxa"/>
            <w:vAlign w:val="center"/>
          </w:tcPr>
          <w:p>
            <w:pPr>
              <w:tabs>
                <w:tab w:val="left" w:pos="4860"/>
              </w:tabs>
              <w:jc w:val="center"/>
              <w:rPr>
                <w:rFonts w:ascii="仿宋_GB2312" w:hAnsi="仿宋" w:eastAsia="仿宋_GB2312"/>
                <w:color w:val="000000"/>
                <w:sz w:val="30"/>
                <w:szCs w:val="30"/>
              </w:rPr>
            </w:pPr>
            <w:r>
              <w:rPr>
                <w:rFonts w:hint="eastAsia" w:ascii="仿宋_GB2312" w:hAnsi="仿宋" w:eastAsia="仿宋_GB2312"/>
                <w:color w:val="000000"/>
                <w:sz w:val="30"/>
                <w:szCs w:val="30"/>
              </w:rPr>
              <w:t>x</w:t>
            </w:r>
          </w:p>
        </w:tc>
        <w:tc>
          <w:tcPr>
            <w:tcW w:w="1418" w:type="dxa"/>
            <w:vAlign w:val="center"/>
          </w:tcPr>
          <w:p>
            <w:pPr>
              <w:tabs>
                <w:tab w:val="left" w:pos="4860"/>
              </w:tabs>
              <w:jc w:val="center"/>
              <w:rPr>
                <w:rFonts w:ascii="仿宋_GB2312" w:hAnsi="仿宋" w:eastAsia="仿宋_GB2312"/>
                <w:color w:val="000000"/>
                <w:sz w:val="30"/>
                <w:szCs w:val="30"/>
              </w:rPr>
            </w:pPr>
            <w:r>
              <w:rPr>
                <w:rFonts w:hint="eastAsia" w:ascii="仿宋_GB2312" w:hAnsi="仿宋" w:eastAsia="仿宋_GB2312"/>
                <w:color w:val="000000"/>
                <w:sz w:val="30"/>
                <w:szCs w:val="30"/>
              </w:rPr>
              <w:t>x</w:t>
            </w:r>
          </w:p>
        </w:tc>
        <w:tc>
          <w:tcPr>
            <w:tcW w:w="1417" w:type="dxa"/>
            <w:vAlign w:val="center"/>
          </w:tcPr>
          <w:p>
            <w:pPr>
              <w:tabs>
                <w:tab w:val="left" w:pos="4860"/>
              </w:tabs>
              <w:jc w:val="center"/>
              <w:rPr>
                <w:rFonts w:ascii="仿宋_GB2312" w:hAnsi="仿宋" w:eastAsia="仿宋_GB2312"/>
                <w:color w:val="000000"/>
                <w:sz w:val="30"/>
                <w:szCs w:val="30"/>
              </w:rPr>
            </w:pPr>
            <w:r>
              <w:rPr>
                <w:rFonts w:hint="eastAsia" w:ascii="仿宋_GB2312" w:hAnsi="仿宋" w:eastAsia="仿宋_GB2312"/>
                <w:color w:val="000000"/>
                <w:sz w:val="30"/>
                <w:szCs w:val="30"/>
              </w:rPr>
              <w:t>x</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atLeast"/>
        </w:trPr>
        <w:tc>
          <w:tcPr>
            <w:tcW w:w="1418" w:type="dxa"/>
            <w:vAlign w:val="center"/>
          </w:tcPr>
          <w:p>
            <w:pPr>
              <w:tabs>
                <w:tab w:val="left" w:pos="4860"/>
              </w:tabs>
              <w:jc w:val="center"/>
              <w:rPr>
                <w:rFonts w:ascii="仿宋_GB2312" w:hAnsi="仿宋" w:eastAsia="仿宋_GB2312"/>
                <w:color w:val="000000"/>
                <w:sz w:val="30"/>
                <w:szCs w:val="30"/>
              </w:rPr>
            </w:pPr>
            <w:r>
              <w:rPr>
                <w:rFonts w:hint="eastAsia" w:ascii="仿宋_GB2312" w:hAnsi="仿宋" w:eastAsia="仿宋_GB2312"/>
                <w:color w:val="000000"/>
                <w:sz w:val="30"/>
                <w:szCs w:val="30"/>
              </w:rPr>
              <w:t>2015</w:t>
            </w:r>
          </w:p>
        </w:tc>
        <w:tc>
          <w:tcPr>
            <w:tcW w:w="1275" w:type="dxa"/>
            <w:vAlign w:val="center"/>
          </w:tcPr>
          <w:p>
            <w:pPr>
              <w:tabs>
                <w:tab w:val="left" w:pos="4860"/>
              </w:tabs>
              <w:jc w:val="center"/>
              <w:rPr>
                <w:rFonts w:ascii="仿宋_GB2312" w:hAnsi="仿宋" w:eastAsia="仿宋_GB2312"/>
                <w:color w:val="000000"/>
                <w:sz w:val="30"/>
                <w:szCs w:val="30"/>
              </w:rPr>
            </w:pPr>
            <w:r>
              <w:rPr>
                <w:rFonts w:hint="eastAsia" w:ascii="仿宋_GB2312" w:hAnsi="仿宋" w:eastAsia="仿宋_GB2312"/>
                <w:color w:val="000000"/>
                <w:sz w:val="30"/>
                <w:szCs w:val="30"/>
              </w:rPr>
              <w:t>x</w:t>
            </w:r>
          </w:p>
        </w:tc>
        <w:tc>
          <w:tcPr>
            <w:tcW w:w="1452" w:type="dxa"/>
            <w:vAlign w:val="center"/>
          </w:tcPr>
          <w:p>
            <w:pPr>
              <w:tabs>
                <w:tab w:val="left" w:pos="4860"/>
              </w:tabs>
              <w:jc w:val="center"/>
              <w:rPr>
                <w:rFonts w:ascii="仿宋_GB2312" w:hAnsi="仿宋" w:eastAsia="仿宋_GB2312"/>
                <w:color w:val="000000"/>
                <w:sz w:val="30"/>
                <w:szCs w:val="30"/>
              </w:rPr>
            </w:pPr>
            <w:r>
              <w:rPr>
                <w:rFonts w:hint="eastAsia" w:ascii="仿宋_GB2312" w:hAnsi="仿宋" w:eastAsia="仿宋_GB2312"/>
                <w:color w:val="000000"/>
                <w:sz w:val="30"/>
                <w:szCs w:val="30"/>
              </w:rPr>
              <w:t>x</w:t>
            </w:r>
          </w:p>
        </w:tc>
        <w:tc>
          <w:tcPr>
            <w:tcW w:w="1701" w:type="dxa"/>
            <w:vAlign w:val="center"/>
          </w:tcPr>
          <w:p>
            <w:pPr>
              <w:tabs>
                <w:tab w:val="left" w:pos="4860"/>
              </w:tabs>
              <w:jc w:val="center"/>
              <w:rPr>
                <w:rFonts w:ascii="仿宋_GB2312" w:hAnsi="仿宋" w:eastAsia="仿宋_GB2312"/>
                <w:color w:val="000000"/>
                <w:sz w:val="30"/>
                <w:szCs w:val="30"/>
              </w:rPr>
            </w:pPr>
            <w:r>
              <w:rPr>
                <w:rFonts w:hint="eastAsia" w:ascii="仿宋_GB2312" w:hAnsi="仿宋" w:eastAsia="仿宋_GB2312"/>
                <w:color w:val="000000"/>
                <w:sz w:val="30"/>
                <w:szCs w:val="30"/>
              </w:rPr>
              <w:t>x</w:t>
            </w:r>
          </w:p>
        </w:tc>
        <w:tc>
          <w:tcPr>
            <w:tcW w:w="1417" w:type="dxa"/>
            <w:vAlign w:val="center"/>
          </w:tcPr>
          <w:p>
            <w:pPr>
              <w:tabs>
                <w:tab w:val="left" w:pos="4860"/>
              </w:tabs>
              <w:jc w:val="center"/>
              <w:rPr>
                <w:rFonts w:ascii="仿宋_GB2312" w:hAnsi="仿宋" w:eastAsia="仿宋_GB2312"/>
                <w:color w:val="000000"/>
                <w:sz w:val="30"/>
                <w:szCs w:val="30"/>
              </w:rPr>
            </w:pPr>
            <w:r>
              <w:rPr>
                <w:rFonts w:hint="eastAsia" w:ascii="仿宋_GB2312" w:hAnsi="仿宋" w:eastAsia="仿宋_GB2312"/>
                <w:color w:val="000000"/>
                <w:sz w:val="30"/>
                <w:szCs w:val="30"/>
              </w:rPr>
              <w:t>x</w:t>
            </w:r>
          </w:p>
        </w:tc>
        <w:tc>
          <w:tcPr>
            <w:tcW w:w="1418" w:type="dxa"/>
            <w:vAlign w:val="center"/>
          </w:tcPr>
          <w:p>
            <w:pPr>
              <w:tabs>
                <w:tab w:val="left" w:pos="4860"/>
              </w:tabs>
              <w:jc w:val="center"/>
              <w:rPr>
                <w:rFonts w:ascii="仿宋_GB2312" w:hAnsi="仿宋" w:eastAsia="仿宋_GB2312"/>
                <w:color w:val="000000"/>
                <w:sz w:val="30"/>
                <w:szCs w:val="30"/>
              </w:rPr>
            </w:pPr>
            <w:r>
              <w:rPr>
                <w:rFonts w:hint="eastAsia" w:ascii="仿宋_GB2312" w:hAnsi="仿宋" w:eastAsia="仿宋_GB2312"/>
                <w:color w:val="000000"/>
                <w:sz w:val="30"/>
                <w:szCs w:val="30"/>
              </w:rPr>
              <w:t>x</w:t>
            </w:r>
          </w:p>
        </w:tc>
        <w:tc>
          <w:tcPr>
            <w:tcW w:w="1417" w:type="dxa"/>
            <w:vAlign w:val="center"/>
          </w:tcPr>
          <w:p>
            <w:pPr>
              <w:tabs>
                <w:tab w:val="left" w:pos="4860"/>
              </w:tabs>
              <w:jc w:val="center"/>
              <w:rPr>
                <w:rFonts w:ascii="仿宋_GB2312" w:hAnsi="仿宋" w:eastAsia="仿宋_GB2312"/>
                <w:color w:val="000000"/>
                <w:sz w:val="30"/>
                <w:szCs w:val="30"/>
              </w:rPr>
            </w:pPr>
            <w:r>
              <w:rPr>
                <w:rFonts w:hint="eastAsia" w:ascii="仿宋_GB2312" w:hAnsi="仿宋" w:eastAsia="仿宋_GB2312"/>
                <w:color w:val="000000"/>
                <w:sz w:val="30"/>
                <w:szCs w:val="30"/>
              </w:rPr>
              <w:t>x</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atLeast"/>
        </w:trPr>
        <w:tc>
          <w:tcPr>
            <w:tcW w:w="1418" w:type="dxa"/>
            <w:vAlign w:val="center"/>
          </w:tcPr>
          <w:p>
            <w:pPr>
              <w:tabs>
                <w:tab w:val="left" w:pos="4860"/>
              </w:tabs>
              <w:jc w:val="center"/>
              <w:rPr>
                <w:rFonts w:ascii="仿宋_GB2312" w:hAnsi="仿宋" w:eastAsia="仿宋_GB2312"/>
                <w:color w:val="000000"/>
                <w:sz w:val="30"/>
                <w:szCs w:val="30"/>
              </w:rPr>
            </w:pPr>
            <w:r>
              <w:rPr>
                <w:rFonts w:hint="eastAsia" w:ascii="仿宋_GB2312" w:hAnsi="仿宋" w:eastAsia="仿宋_GB2312"/>
                <w:color w:val="000000"/>
                <w:sz w:val="30"/>
                <w:szCs w:val="30"/>
              </w:rPr>
              <w:t>汇总</w:t>
            </w:r>
          </w:p>
        </w:tc>
        <w:tc>
          <w:tcPr>
            <w:tcW w:w="1275" w:type="dxa"/>
            <w:vAlign w:val="center"/>
          </w:tcPr>
          <w:p>
            <w:pPr>
              <w:tabs>
                <w:tab w:val="left" w:pos="4860"/>
              </w:tabs>
              <w:jc w:val="center"/>
              <w:rPr>
                <w:rFonts w:ascii="仿宋_GB2312" w:hAnsi="仿宋" w:eastAsia="仿宋_GB2312"/>
                <w:color w:val="000000"/>
                <w:sz w:val="30"/>
                <w:szCs w:val="30"/>
              </w:rPr>
            </w:pPr>
            <w:r>
              <w:rPr>
                <w:rFonts w:hint="eastAsia" w:ascii="仿宋_GB2312" w:hAnsi="仿宋" w:eastAsia="仿宋_GB2312"/>
                <w:color w:val="000000"/>
                <w:sz w:val="30"/>
                <w:szCs w:val="30"/>
              </w:rPr>
              <w:t>x</w:t>
            </w:r>
          </w:p>
        </w:tc>
        <w:tc>
          <w:tcPr>
            <w:tcW w:w="1452" w:type="dxa"/>
            <w:vAlign w:val="center"/>
          </w:tcPr>
          <w:p>
            <w:pPr>
              <w:tabs>
                <w:tab w:val="left" w:pos="4860"/>
              </w:tabs>
              <w:jc w:val="center"/>
              <w:rPr>
                <w:rFonts w:ascii="仿宋_GB2312" w:hAnsi="仿宋" w:eastAsia="仿宋_GB2312"/>
                <w:color w:val="000000"/>
                <w:sz w:val="30"/>
                <w:szCs w:val="30"/>
              </w:rPr>
            </w:pPr>
            <w:r>
              <w:rPr>
                <w:rFonts w:hint="eastAsia" w:ascii="仿宋_GB2312" w:hAnsi="仿宋" w:eastAsia="仿宋_GB2312"/>
                <w:color w:val="000000"/>
                <w:sz w:val="30"/>
                <w:szCs w:val="30"/>
              </w:rPr>
              <w:t>x</w:t>
            </w:r>
          </w:p>
        </w:tc>
        <w:tc>
          <w:tcPr>
            <w:tcW w:w="1701" w:type="dxa"/>
            <w:vAlign w:val="center"/>
          </w:tcPr>
          <w:p>
            <w:pPr>
              <w:tabs>
                <w:tab w:val="left" w:pos="4860"/>
              </w:tabs>
              <w:jc w:val="center"/>
              <w:rPr>
                <w:rFonts w:ascii="仿宋_GB2312" w:hAnsi="仿宋" w:eastAsia="仿宋_GB2312"/>
                <w:color w:val="000000"/>
                <w:sz w:val="30"/>
                <w:szCs w:val="30"/>
              </w:rPr>
            </w:pPr>
            <w:r>
              <w:rPr>
                <w:rFonts w:hint="eastAsia" w:ascii="仿宋_GB2312" w:hAnsi="仿宋" w:eastAsia="仿宋_GB2312"/>
                <w:color w:val="000000"/>
                <w:sz w:val="30"/>
                <w:szCs w:val="30"/>
              </w:rPr>
              <w:t>x</w:t>
            </w:r>
          </w:p>
        </w:tc>
        <w:tc>
          <w:tcPr>
            <w:tcW w:w="1417" w:type="dxa"/>
            <w:vAlign w:val="center"/>
          </w:tcPr>
          <w:p>
            <w:pPr>
              <w:tabs>
                <w:tab w:val="left" w:pos="4860"/>
              </w:tabs>
              <w:jc w:val="center"/>
              <w:rPr>
                <w:rFonts w:ascii="仿宋_GB2312" w:hAnsi="仿宋" w:eastAsia="仿宋_GB2312"/>
                <w:color w:val="000000"/>
                <w:sz w:val="30"/>
                <w:szCs w:val="30"/>
              </w:rPr>
            </w:pPr>
            <w:r>
              <w:rPr>
                <w:rFonts w:hint="eastAsia" w:ascii="仿宋_GB2312" w:hAnsi="仿宋" w:eastAsia="仿宋_GB2312"/>
                <w:color w:val="000000"/>
                <w:sz w:val="30"/>
                <w:szCs w:val="30"/>
              </w:rPr>
              <w:t>x</w:t>
            </w:r>
          </w:p>
        </w:tc>
        <w:tc>
          <w:tcPr>
            <w:tcW w:w="1418" w:type="dxa"/>
            <w:vAlign w:val="center"/>
          </w:tcPr>
          <w:p>
            <w:pPr>
              <w:tabs>
                <w:tab w:val="left" w:pos="4860"/>
              </w:tabs>
              <w:jc w:val="center"/>
              <w:rPr>
                <w:rFonts w:ascii="仿宋_GB2312" w:hAnsi="仿宋" w:eastAsia="仿宋_GB2312"/>
                <w:color w:val="000000"/>
                <w:sz w:val="30"/>
                <w:szCs w:val="30"/>
              </w:rPr>
            </w:pPr>
            <w:r>
              <w:rPr>
                <w:rFonts w:hint="eastAsia" w:ascii="仿宋_GB2312" w:hAnsi="仿宋" w:eastAsia="仿宋_GB2312"/>
                <w:color w:val="000000"/>
                <w:sz w:val="30"/>
                <w:szCs w:val="30"/>
              </w:rPr>
              <w:t>x</w:t>
            </w:r>
          </w:p>
        </w:tc>
        <w:tc>
          <w:tcPr>
            <w:tcW w:w="1417" w:type="dxa"/>
            <w:vAlign w:val="center"/>
          </w:tcPr>
          <w:p>
            <w:pPr>
              <w:tabs>
                <w:tab w:val="left" w:pos="4860"/>
              </w:tabs>
              <w:jc w:val="center"/>
              <w:rPr>
                <w:rFonts w:ascii="仿宋_GB2312" w:hAnsi="仿宋" w:eastAsia="仿宋_GB2312"/>
                <w:color w:val="000000"/>
                <w:sz w:val="30"/>
                <w:szCs w:val="30"/>
              </w:rPr>
            </w:pPr>
            <w:r>
              <w:rPr>
                <w:rFonts w:hint="eastAsia" w:ascii="仿宋_GB2312" w:hAnsi="仿宋" w:eastAsia="仿宋_GB2312"/>
                <w:color w:val="000000"/>
                <w:sz w:val="30"/>
                <w:szCs w:val="30"/>
              </w:rPr>
              <w:t>x</w:t>
            </w:r>
          </w:p>
        </w:tc>
      </w:tr>
    </w:tbl>
    <w:p>
      <w:pPr>
        <w:rPr>
          <w:rFonts w:ascii="仿宋_GB2312" w:hAnsi="仿宋" w:eastAsia="仿宋_GB2312" w:cs="仿宋_GB2312"/>
          <w:b/>
          <w:bCs/>
          <w:sz w:val="24"/>
        </w:rPr>
      </w:pPr>
    </w:p>
    <w:p>
      <w:pPr>
        <w:rPr>
          <w:rFonts w:ascii="仿宋_GB2312" w:hAnsi="仿宋" w:eastAsia="仿宋_GB2312" w:cs="仿宋_GB2312"/>
          <w:b/>
          <w:bCs/>
          <w:sz w:val="24"/>
        </w:rPr>
      </w:pPr>
    </w:p>
    <w:p>
      <w:pPr>
        <w:rPr>
          <w:rFonts w:ascii="仿宋_GB2312" w:hAnsi="仿宋" w:eastAsia="仿宋_GB2312" w:cs="仿宋_GB2312"/>
          <w:b/>
          <w:bCs/>
          <w:sz w:val="24"/>
        </w:rPr>
      </w:pPr>
      <w:r>
        <w:rPr>
          <w:sz w:val="24"/>
        </w:rPr>
        <mc:AlternateContent>
          <mc:Choice Requires="wps">
            <w:drawing>
              <wp:anchor distT="0" distB="0" distL="114300" distR="114300" simplePos="0" relativeHeight="257973248" behindDoc="0" locked="0" layoutInCell="1" allowOverlap="1">
                <wp:simplePos x="0" y="0"/>
                <wp:positionH relativeFrom="column">
                  <wp:posOffset>3451225</wp:posOffset>
                </wp:positionH>
                <wp:positionV relativeFrom="paragraph">
                  <wp:posOffset>83185</wp:posOffset>
                </wp:positionV>
                <wp:extent cx="1746250" cy="531495"/>
                <wp:effectExtent l="1221105" t="942340" r="4445" b="12065"/>
                <wp:wrapNone/>
                <wp:docPr id="102" name="线形标注 2(带强调线) 102"/>
                <wp:cNvGraphicFramePr/>
                <a:graphic xmlns:a="http://schemas.openxmlformats.org/drawingml/2006/main">
                  <a:graphicData uri="http://schemas.microsoft.com/office/word/2010/wordprocessingShape">
                    <wps:wsp>
                      <wps:cNvSpPr/>
                      <wps:spPr>
                        <a:xfrm>
                          <a:off x="4229100" y="4387215"/>
                          <a:ext cx="1746250" cy="531495"/>
                        </a:xfrm>
                        <a:prstGeom prst="accentCallout2">
                          <a:avLst>
                            <a:gd name="adj1" fmla="val 18750"/>
                            <a:gd name="adj2" fmla="val -8333"/>
                            <a:gd name="adj3" fmla="val 18750"/>
                            <a:gd name="adj4" fmla="val -16667"/>
                            <a:gd name="adj5" fmla="val -175746"/>
                            <a:gd name="adj6" fmla="val -69381"/>
                          </a:avLst>
                        </a:prstGeom>
                        <a:no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txbx>
                        <w:txbxContent>
                          <w:p>
                            <w:pPr>
                              <w:jc w:val="both"/>
                              <w:rPr>
                                <w:rFonts w:hint="eastAsia" w:eastAsia="宋体"/>
                                <w:color w:val="FF0000"/>
                                <w:lang w:eastAsia="zh-CN"/>
                              </w:rPr>
                            </w:pPr>
                            <w:r>
                              <w:rPr>
                                <w:rFonts w:hint="eastAsia"/>
                                <w:color w:val="FF0000"/>
                                <w:lang w:eastAsia="zh-CN"/>
                              </w:rPr>
                              <w:t>必填，据实填写</w:t>
                            </w:r>
                          </w:p>
                        </w:txbxContent>
                      </wps:txbx>
                      <wps:bodyPr rot="0" spcFirstLastPara="0" vertOverflow="overflow" horzOverflow="overflow" vert="horz" wrap="square" lIns="91440" tIns="45720" rIns="91440" bIns="45720" numCol="1" spcCol="0" rtlCol="0" fromWordArt="false" anchor="ctr" anchorCtr="false" forceAA="false" compatLnSpc="true">
                        <a:noAutofit/>
                      </wps:bodyPr>
                    </wps:wsp>
                  </a:graphicData>
                </a:graphic>
              </wp:anchor>
            </w:drawing>
          </mc:Choice>
          <mc:Fallback>
            <w:pict>
              <v:shape id="_x0000_s1026" o:spid="_x0000_s1026" o:spt="45" type="#_x0000_t45" style="position:absolute;left:0pt;margin-left:271.75pt;margin-top:6.55pt;height:41.85pt;width:137.5pt;z-index:257973248;v-text-anchor:middle;mso-width-relative:page;mso-height-relative:page;" filled="f" stroked="t" coordsize="21600,21600" o:gfxdata="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" adj="0,0,0,4050,0,4050">
                <v:fill on="f" focussize="0,0"/>
                <v:stroke weight="2pt" color="#FF0000 [3204]" joinstyle="round"/>
                <v:imagedata o:title=""/>
                <o:lock v:ext="edit" aspectratio="f"/>
                <v:textbox>
                  <w:txbxContent>
                    <w:p>
                      <w:pPr>
                        <w:jc w:val="both"/>
                        <w:rPr>
                          <w:rFonts w:hint="eastAsia" w:eastAsia="宋体"/>
                          <w:color w:val="FF0000"/>
                          <w:lang w:eastAsia="zh-CN"/>
                        </w:rPr>
                      </w:pPr>
                      <w:r>
                        <w:rPr>
                          <w:rFonts w:hint="eastAsia"/>
                          <w:color w:val="FF0000"/>
                          <w:lang w:eastAsia="zh-CN"/>
                        </w:rPr>
                        <w:t>必填，据实填写</w:t>
                      </w:r>
                    </w:p>
                  </w:txbxContent>
                </v:textbox>
              </v:shape>
            </w:pict>
          </mc:Fallback>
        </mc:AlternateContent>
      </w:r>
    </w:p>
    <w:p>
      <w:pPr>
        <w:rPr>
          <w:rFonts w:ascii="仿宋_GB2312" w:hAnsi="仿宋" w:eastAsia="仿宋_GB2312" w:cs="仿宋_GB2312"/>
          <w:b/>
          <w:bCs/>
          <w:sz w:val="24"/>
        </w:rPr>
      </w:pPr>
    </w:p>
    <w:p>
      <w:pPr>
        <w:rPr>
          <w:rFonts w:ascii="仿宋_GB2312" w:hAnsi="仿宋" w:eastAsia="仿宋_GB2312" w:cs="仿宋_GB2312"/>
          <w:b/>
          <w:bCs/>
          <w:sz w:val="24"/>
        </w:rPr>
      </w:pPr>
    </w:p>
    <w:p>
      <w:pPr>
        <w:tabs>
          <w:tab w:val="left" w:pos="4860"/>
        </w:tabs>
        <w:wordWrap w:val="0"/>
        <w:adjustRightInd w:val="0"/>
        <w:jc w:val="right"/>
        <w:rPr>
          <w:rFonts w:ascii="仿宋_GB2312" w:hAnsi="仿宋" w:eastAsia="仿宋_GB2312"/>
          <w:sz w:val="32"/>
          <w:szCs w:val="32"/>
        </w:rPr>
      </w:pPr>
    </w:p>
    <w:p>
      <w:pPr>
        <w:tabs>
          <w:tab w:val="left" w:pos="4860"/>
        </w:tabs>
        <w:adjustRightInd w:val="0"/>
        <w:ind w:right="450"/>
        <w:jc w:val="right"/>
        <w:rPr>
          <w:rFonts w:hint="eastAsia" w:ascii="仿宋_GB2312" w:hAnsi="仿宋" w:eastAsia="仿宋_GB2312"/>
          <w:b/>
          <w:color w:val="000000"/>
          <w:sz w:val="30"/>
          <w:szCs w:val="30"/>
        </w:rPr>
        <w:sectPr>
          <w:type w:val="continuous"/>
          <w:pgSz w:w="11906" w:h="16838"/>
          <w:pgMar w:top="1440" w:right="1800" w:bottom="1440" w:left="1800" w:header="851" w:footer="992" w:gutter="0"/>
          <w:pgNumType w:fmt="numberInDash"/>
          <w:cols w:space="720" w:num="1"/>
          <w:docGrid w:type="lines" w:linePitch="312" w:charSpace="0"/>
        </w:sectPr>
      </w:pPr>
    </w:p>
    <w:p>
      <w:pPr>
        <w:tabs>
          <w:tab w:val="left" w:pos="4860"/>
        </w:tabs>
        <w:adjustRightInd w:val="0"/>
        <w:ind w:right="450"/>
        <w:jc w:val="right"/>
        <w:rPr>
          <w:rFonts w:ascii="仿宋_GB2312" w:hAnsi="仿宋" w:eastAsia="仿宋_GB2312"/>
          <w:b/>
          <w:color w:val="000000"/>
          <w:sz w:val="30"/>
          <w:szCs w:val="30"/>
        </w:rPr>
      </w:pPr>
      <w:r>
        <w:rPr>
          <w:rFonts w:hint="eastAsia" w:ascii="仿宋_GB2312" w:hAnsi="仿宋" w:eastAsia="仿宋_GB2312"/>
          <w:b/>
          <w:color w:val="000000"/>
          <w:sz w:val="30"/>
          <w:szCs w:val="30"/>
        </w:rPr>
        <w:t>近三年基本建设、购置设备和师资培训的资金投入统计</w:t>
      </w:r>
    </w:p>
    <w:p>
      <w:pPr>
        <w:tabs>
          <w:tab w:val="left" w:pos="4860"/>
        </w:tabs>
        <w:adjustRightInd w:val="0"/>
        <w:jc w:val="right"/>
        <w:rPr>
          <w:rFonts w:ascii="仿宋_GB2312" w:hAnsi="仿宋" w:eastAsia="仿宋_GB2312"/>
          <w:color w:val="000000"/>
          <w:sz w:val="30"/>
          <w:szCs w:val="30"/>
        </w:rPr>
      </w:pPr>
      <w:r>
        <w:rPr>
          <w:rFonts w:hint="eastAsia" w:ascii="仿宋_GB2312" w:hAnsi="仿宋" w:eastAsia="仿宋_GB2312"/>
          <w:color w:val="000000"/>
          <w:sz w:val="30"/>
          <w:szCs w:val="30"/>
        </w:rPr>
        <w:t>单位：万元</w:t>
      </w:r>
    </w:p>
    <w:tbl>
      <w:tblPr>
        <w:tblStyle w:val="8"/>
        <w:tblW w:w="9532" w:type="dxa"/>
        <w:tblInd w:w="-60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84"/>
        <w:gridCol w:w="1594"/>
        <w:gridCol w:w="1843"/>
        <w:gridCol w:w="1418"/>
        <w:gridCol w:w="329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8" w:hRule="atLeast"/>
        </w:trPr>
        <w:tc>
          <w:tcPr>
            <w:tcW w:w="1384" w:type="dxa"/>
            <w:vMerge w:val="restart"/>
            <w:vAlign w:val="center"/>
          </w:tcPr>
          <w:p>
            <w:pPr>
              <w:tabs>
                <w:tab w:val="left" w:pos="4860"/>
              </w:tabs>
              <w:jc w:val="center"/>
              <w:rPr>
                <w:rFonts w:ascii="仿宋_GB2312" w:hAnsi="仿宋" w:eastAsia="仿宋_GB2312"/>
                <w:color w:val="000000"/>
                <w:sz w:val="30"/>
                <w:szCs w:val="30"/>
              </w:rPr>
            </w:pPr>
            <w:r>
              <w:rPr>
                <w:rFonts w:hint="eastAsia" w:ascii="仿宋_GB2312" w:hAnsi="仿宋" w:eastAsia="仿宋_GB2312"/>
                <w:color w:val="000000"/>
                <w:sz w:val="30"/>
                <w:szCs w:val="30"/>
              </w:rPr>
              <w:t>年度</w:t>
            </w:r>
          </w:p>
        </w:tc>
        <w:tc>
          <w:tcPr>
            <w:tcW w:w="4855" w:type="dxa"/>
            <w:gridSpan w:val="3"/>
            <w:vAlign w:val="center"/>
          </w:tcPr>
          <w:p>
            <w:pPr>
              <w:tabs>
                <w:tab w:val="left" w:pos="4860"/>
              </w:tabs>
              <w:jc w:val="center"/>
              <w:rPr>
                <w:rFonts w:ascii="仿宋_GB2312" w:hAnsi="仿宋" w:eastAsia="仿宋_GB2312"/>
                <w:color w:val="000000"/>
                <w:sz w:val="30"/>
                <w:szCs w:val="30"/>
              </w:rPr>
            </w:pPr>
            <w:r>
              <w:rPr>
                <w:rFonts w:hint="eastAsia" w:ascii="仿宋_GB2312" w:hAnsi="仿宋" w:eastAsia="仿宋_GB2312"/>
                <w:color w:val="000000"/>
                <w:sz w:val="30"/>
                <w:szCs w:val="30"/>
              </w:rPr>
              <w:t>投入金额</w:t>
            </w:r>
          </w:p>
        </w:tc>
        <w:tc>
          <w:tcPr>
            <w:tcW w:w="3293" w:type="dxa"/>
            <w:vMerge w:val="restart"/>
            <w:vAlign w:val="center"/>
          </w:tcPr>
          <w:p>
            <w:pPr>
              <w:tabs>
                <w:tab w:val="left" w:pos="4860"/>
              </w:tabs>
              <w:jc w:val="center"/>
              <w:rPr>
                <w:rFonts w:ascii="仿宋_GB2312" w:hAnsi="仿宋" w:eastAsia="仿宋_GB2312"/>
                <w:color w:val="000000"/>
                <w:sz w:val="30"/>
                <w:szCs w:val="30"/>
              </w:rPr>
            </w:pPr>
            <w:r>
              <w:rPr>
                <w:rFonts w:hint="eastAsia" w:ascii="仿宋_GB2312" w:hAnsi="仿宋" w:eastAsia="仿宋_GB2312"/>
                <w:color w:val="000000"/>
                <w:sz w:val="30"/>
                <w:szCs w:val="30"/>
              </w:rPr>
              <w:t>情况说明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3" w:hRule="atLeast"/>
        </w:trPr>
        <w:tc>
          <w:tcPr>
            <w:tcW w:w="1384" w:type="dxa"/>
            <w:vMerge w:val="continue"/>
            <w:vAlign w:val="center"/>
          </w:tcPr>
          <w:p>
            <w:pPr>
              <w:tabs>
                <w:tab w:val="left" w:pos="4860"/>
              </w:tabs>
              <w:jc w:val="center"/>
              <w:rPr>
                <w:rFonts w:ascii="仿宋_GB2312" w:hAnsi="仿宋" w:eastAsia="仿宋_GB2312"/>
                <w:color w:val="000000"/>
                <w:sz w:val="30"/>
                <w:szCs w:val="30"/>
              </w:rPr>
            </w:pPr>
          </w:p>
        </w:tc>
        <w:tc>
          <w:tcPr>
            <w:tcW w:w="1594" w:type="dxa"/>
            <w:vAlign w:val="center"/>
          </w:tcPr>
          <w:p>
            <w:pPr>
              <w:tabs>
                <w:tab w:val="left" w:pos="4860"/>
              </w:tabs>
              <w:spacing w:line="380" w:lineRule="exact"/>
              <w:jc w:val="center"/>
              <w:rPr>
                <w:rFonts w:ascii="仿宋_GB2312" w:hAnsi="仿宋" w:eastAsia="仿宋_GB2312"/>
                <w:color w:val="000000"/>
                <w:sz w:val="30"/>
                <w:szCs w:val="30"/>
              </w:rPr>
            </w:pPr>
            <w:r>
              <w:rPr>
                <w:rFonts w:hint="eastAsia" w:ascii="仿宋_GB2312" w:hAnsi="仿宋" w:eastAsia="仿宋_GB2312"/>
                <w:color w:val="000000"/>
                <w:sz w:val="30"/>
                <w:szCs w:val="30"/>
              </w:rPr>
              <w:t>基本建设</w:t>
            </w:r>
          </w:p>
        </w:tc>
        <w:tc>
          <w:tcPr>
            <w:tcW w:w="1843" w:type="dxa"/>
            <w:vAlign w:val="center"/>
          </w:tcPr>
          <w:p>
            <w:pPr>
              <w:tabs>
                <w:tab w:val="left" w:pos="4860"/>
              </w:tabs>
              <w:spacing w:line="380" w:lineRule="exact"/>
              <w:jc w:val="center"/>
              <w:rPr>
                <w:rFonts w:ascii="仿宋_GB2312" w:hAnsi="仿宋" w:eastAsia="仿宋_GB2312"/>
                <w:color w:val="000000"/>
                <w:sz w:val="30"/>
                <w:szCs w:val="30"/>
              </w:rPr>
            </w:pPr>
            <w:r>
              <w:rPr>
                <w:rFonts w:hint="eastAsia" w:ascii="仿宋_GB2312" w:hAnsi="仿宋" w:eastAsia="仿宋_GB2312"/>
                <w:color w:val="000000"/>
                <w:sz w:val="30"/>
                <w:szCs w:val="30"/>
              </w:rPr>
              <w:t>购置设备</w:t>
            </w:r>
          </w:p>
        </w:tc>
        <w:tc>
          <w:tcPr>
            <w:tcW w:w="1418" w:type="dxa"/>
            <w:vAlign w:val="center"/>
          </w:tcPr>
          <w:p>
            <w:pPr>
              <w:tabs>
                <w:tab w:val="left" w:pos="4860"/>
              </w:tabs>
              <w:spacing w:line="380" w:lineRule="exact"/>
              <w:jc w:val="center"/>
              <w:rPr>
                <w:rFonts w:ascii="仿宋_GB2312" w:hAnsi="仿宋" w:eastAsia="仿宋_GB2312"/>
                <w:color w:val="000000"/>
                <w:sz w:val="30"/>
                <w:szCs w:val="30"/>
              </w:rPr>
            </w:pPr>
            <w:r>
              <w:rPr>
                <w:rFonts w:hint="eastAsia" w:ascii="仿宋_GB2312" w:hAnsi="仿宋" w:eastAsia="仿宋_GB2312"/>
                <w:color w:val="000000"/>
                <w:sz w:val="30"/>
                <w:szCs w:val="30"/>
              </w:rPr>
              <w:t>师资培训</w:t>
            </w:r>
          </w:p>
        </w:tc>
        <w:tc>
          <w:tcPr>
            <w:tcW w:w="3293" w:type="dxa"/>
            <w:vMerge w:val="continue"/>
            <w:vAlign w:val="center"/>
          </w:tcPr>
          <w:p>
            <w:pPr>
              <w:tabs>
                <w:tab w:val="left" w:pos="4860"/>
              </w:tabs>
              <w:jc w:val="center"/>
              <w:rPr>
                <w:rFonts w:ascii="仿宋_GB2312" w:hAnsi="仿宋" w:eastAsia="仿宋_GB2312"/>
                <w:color w:val="000000"/>
                <w:sz w:val="30"/>
                <w:szCs w:val="3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exact"/>
        </w:trPr>
        <w:tc>
          <w:tcPr>
            <w:tcW w:w="1384" w:type="dxa"/>
            <w:vAlign w:val="center"/>
          </w:tcPr>
          <w:p>
            <w:pPr>
              <w:tabs>
                <w:tab w:val="left" w:pos="4860"/>
              </w:tabs>
              <w:jc w:val="center"/>
              <w:rPr>
                <w:rFonts w:ascii="仿宋_GB2312" w:hAnsi="仿宋" w:eastAsia="仿宋_GB2312"/>
                <w:color w:val="000000"/>
                <w:sz w:val="30"/>
                <w:szCs w:val="30"/>
              </w:rPr>
            </w:pPr>
            <w:r>
              <w:rPr>
                <w:sz w:val="30"/>
              </w:rPr>
              <mc:AlternateContent>
                <mc:Choice Requires="wps">
                  <w:drawing>
                    <wp:anchor distT="0" distB="0" distL="114300" distR="114300" simplePos="0" relativeHeight="257974272" behindDoc="0" locked="0" layoutInCell="1" allowOverlap="1">
                      <wp:simplePos x="0" y="0"/>
                      <wp:positionH relativeFrom="column">
                        <wp:posOffset>-64135</wp:posOffset>
                      </wp:positionH>
                      <wp:positionV relativeFrom="paragraph">
                        <wp:posOffset>-55245</wp:posOffset>
                      </wp:positionV>
                      <wp:extent cx="6064250" cy="1603375"/>
                      <wp:effectExtent l="12700" t="0" r="19050" b="22225"/>
                      <wp:wrapNone/>
                      <wp:docPr id="103" name="矩形 103"/>
                      <wp:cNvGraphicFramePr/>
                      <a:graphic xmlns:a="http://schemas.openxmlformats.org/drawingml/2006/main">
                        <a:graphicData uri="http://schemas.microsoft.com/office/word/2010/wordprocessingShape">
                          <wps:wsp>
                            <wps:cNvSpPr/>
                            <wps:spPr>
                              <a:xfrm>
                                <a:off x="696595" y="1723390"/>
                                <a:ext cx="6064250" cy="1603375"/>
                              </a:xfrm>
                              <a:prstGeom prst="rect">
                                <a:avLst/>
                              </a:prstGeom>
                              <a:no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false" anchor="ctr" anchorCtr="false" forceAA="false" compatLnSpc="true">
                              <a:noAutofit/>
                            </wps:bodyPr>
                          </wps:wsp>
                        </a:graphicData>
                      </a:graphic>
                    </wp:anchor>
                  </w:drawing>
                </mc:Choice>
                <mc:Fallback>
                  <w:pict>
                    <v:rect id="_x0000_s1026" o:spid="_x0000_s1026" o:spt="1" style="position:absolute;left:0pt;margin-left:-5.05pt;margin-top:-4.35pt;height:126.25pt;width:477.5pt;z-index:257974272;v-text-anchor:middle;mso-width-relative:page;mso-height-relative:page;" filled="f" stroked="t" coordsize="21600,21600" o:gfxdata="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">
                      <v:fill on="f" focussize="0,0"/>
                      <v:stroke weight="2pt" color="#FF0000 [3204]" joinstyle="round"/>
                      <v:imagedata o:title=""/>
                      <o:lock v:ext="edit" aspectratio="f"/>
                    </v:rect>
                  </w:pict>
                </mc:Fallback>
              </mc:AlternateContent>
            </w:r>
            <w:r>
              <w:rPr>
                <w:rFonts w:hint="eastAsia" w:ascii="仿宋_GB2312" w:hAnsi="仿宋" w:eastAsia="仿宋_GB2312"/>
                <w:color w:val="000000"/>
                <w:sz w:val="30"/>
                <w:szCs w:val="30"/>
              </w:rPr>
              <w:t>2013</w:t>
            </w:r>
          </w:p>
        </w:tc>
        <w:tc>
          <w:tcPr>
            <w:tcW w:w="1594" w:type="dxa"/>
            <w:vAlign w:val="center"/>
          </w:tcPr>
          <w:p>
            <w:pPr>
              <w:tabs>
                <w:tab w:val="left" w:pos="4860"/>
              </w:tabs>
              <w:jc w:val="center"/>
              <w:rPr>
                <w:rFonts w:ascii="仿宋_GB2312" w:hAnsi="仿宋" w:eastAsia="仿宋_GB2312"/>
                <w:color w:val="000000"/>
                <w:sz w:val="30"/>
                <w:szCs w:val="30"/>
              </w:rPr>
            </w:pPr>
            <w:r>
              <w:rPr>
                <w:rFonts w:hint="eastAsia" w:ascii="仿宋_GB2312" w:hAnsi="仿宋" w:eastAsia="仿宋_GB2312"/>
                <w:color w:val="000000"/>
                <w:sz w:val="30"/>
                <w:szCs w:val="30"/>
              </w:rPr>
              <w:t>x</w:t>
            </w:r>
          </w:p>
        </w:tc>
        <w:tc>
          <w:tcPr>
            <w:tcW w:w="1843" w:type="dxa"/>
            <w:vAlign w:val="center"/>
          </w:tcPr>
          <w:p>
            <w:pPr>
              <w:tabs>
                <w:tab w:val="left" w:pos="4860"/>
              </w:tabs>
              <w:jc w:val="center"/>
              <w:rPr>
                <w:rFonts w:ascii="仿宋_GB2312" w:hAnsi="仿宋" w:eastAsia="仿宋_GB2312"/>
                <w:color w:val="000000"/>
                <w:sz w:val="30"/>
                <w:szCs w:val="30"/>
              </w:rPr>
            </w:pPr>
            <w:r>
              <w:rPr>
                <w:rFonts w:hint="eastAsia" w:ascii="仿宋_GB2312" w:hAnsi="仿宋" w:eastAsia="仿宋_GB2312"/>
                <w:color w:val="000000"/>
                <w:sz w:val="30"/>
                <w:szCs w:val="30"/>
              </w:rPr>
              <w:t>x</w:t>
            </w:r>
          </w:p>
        </w:tc>
        <w:tc>
          <w:tcPr>
            <w:tcW w:w="1418" w:type="dxa"/>
            <w:vAlign w:val="center"/>
          </w:tcPr>
          <w:p>
            <w:pPr>
              <w:tabs>
                <w:tab w:val="left" w:pos="4860"/>
              </w:tabs>
              <w:jc w:val="center"/>
              <w:rPr>
                <w:rFonts w:ascii="仿宋_GB2312" w:hAnsi="仿宋" w:eastAsia="仿宋_GB2312"/>
                <w:color w:val="000000"/>
                <w:sz w:val="30"/>
                <w:szCs w:val="30"/>
              </w:rPr>
            </w:pPr>
            <w:r>
              <w:rPr>
                <w:rFonts w:hint="eastAsia" w:ascii="仿宋_GB2312" w:hAnsi="仿宋" w:eastAsia="仿宋_GB2312"/>
                <w:color w:val="000000"/>
                <w:sz w:val="30"/>
                <w:szCs w:val="30"/>
              </w:rPr>
              <w:t>x</w:t>
            </w:r>
          </w:p>
        </w:tc>
        <w:tc>
          <w:tcPr>
            <w:tcW w:w="3293" w:type="dxa"/>
          </w:tcPr>
          <w:p>
            <w:pPr>
              <w:tabs>
                <w:tab w:val="left" w:pos="4860"/>
              </w:tabs>
              <w:rPr>
                <w:rFonts w:ascii="仿宋_GB2312" w:hAnsi="仿宋" w:eastAsia="仿宋_GB2312"/>
                <w:b/>
                <w:color w:val="000000"/>
                <w:sz w:val="30"/>
                <w:szCs w:val="3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794" w:hRule="exact"/>
        </w:trPr>
        <w:tc>
          <w:tcPr>
            <w:tcW w:w="1384" w:type="dxa"/>
            <w:vAlign w:val="center"/>
          </w:tcPr>
          <w:p>
            <w:pPr>
              <w:tabs>
                <w:tab w:val="left" w:pos="4860"/>
              </w:tabs>
              <w:jc w:val="center"/>
              <w:rPr>
                <w:rFonts w:ascii="仿宋_GB2312" w:hAnsi="仿宋" w:eastAsia="仿宋_GB2312"/>
                <w:color w:val="000000"/>
                <w:sz w:val="30"/>
                <w:szCs w:val="30"/>
              </w:rPr>
            </w:pPr>
            <w:r>
              <w:rPr>
                <w:rFonts w:hint="eastAsia" w:ascii="仿宋_GB2312" w:hAnsi="仿宋" w:eastAsia="仿宋_GB2312"/>
                <w:color w:val="000000"/>
                <w:sz w:val="30"/>
                <w:szCs w:val="30"/>
              </w:rPr>
              <w:t>2014</w:t>
            </w:r>
          </w:p>
        </w:tc>
        <w:tc>
          <w:tcPr>
            <w:tcW w:w="1594" w:type="dxa"/>
            <w:vAlign w:val="center"/>
          </w:tcPr>
          <w:p>
            <w:pPr>
              <w:tabs>
                <w:tab w:val="left" w:pos="4860"/>
              </w:tabs>
              <w:jc w:val="center"/>
              <w:rPr>
                <w:rFonts w:ascii="仿宋_GB2312" w:hAnsi="仿宋" w:eastAsia="仿宋_GB2312"/>
                <w:color w:val="000000"/>
                <w:sz w:val="30"/>
                <w:szCs w:val="30"/>
              </w:rPr>
            </w:pPr>
            <w:r>
              <w:rPr>
                <w:rFonts w:hint="eastAsia" w:ascii="仿宋_GB2312" w:hAnsi="仿宋" w:eastAsia="仿宋_GB2312"/>
                <w:color w:val="000000"/>
                <w:sz w:val="30"/>
                <w:szCs w:val="30"/>
              </w:rPr>
              <w:t>x</w:t>
            </w:r>
          </w:p>
        </w:tc>
        <w:tc>
          <w:tcPr>
            <w:tcW w:w="1843" w:type="dxa"/>
            <w:vAlign w:val="center"/>
          </w:tcPr>
          <w:p>
            <w:pPr>
              <w:tabs>
                <w:tab w:val="left" w:pos="4860"/>
              </w:tabs>
              <w:jc w:val="center"/>
              <w:rPr>
                <w:rFonts w:ascii="仿宋_GB2312" w:hAnsi="仿宋" w:eastAsia="仿宋_GB2312"/>
                <w:color w:val="000000"/>
                <w:sz w:val="30"/>
                <w:szCs w:val="30"/>
              </w:rPr>
            </w:pPr>
            <w:r>
              <w:rPr>
                <w:rFonts w:hint="eastAsia" w:ascii="仿宋_GB2312" w:hAnsi="仿宋" w:eastAsia="仿宋_GB2312"/>
                <w:color w:val="000000"/>
                <w:sz w:val="30"/>
                <w:szCs w:val="30"/>
              </w:rPr>
              <w:t>x</w:t>
            </w:r>
          </w:p>
        </w:tc>
        <w:tc>
          <w:tcPr>
            <w:tcW w:w="1418" w:type="dxa"/>
            <w:vAlign w:val="center"/>
          </w:tcPr>
          <w:p>
            <w:pPr>
              <w:tabs>
                <w:tab w:val="left" w:pos="4860"/>
              </w:tabs>
              <w:jc w:val="center"/>
              <w:rPr>
                <w:rFonts w:ascii="仿宋_GB2312" w:hAnsi="仿宋" w:eastAsia="仿宋_GB2312"/>
                <w:color w:val="000000"/>
                <w:sz w:val="30"/>
                <w:szCs w:val="30"/>
              </w:rPr>
            </w:pPr>
            <w:r>
              <w:rPr>
                <w:rFonts w:hint="eastAsia" w:ascii="仿宋_GB2312" w:hAnsi="仿宋" w:eastAsia="仿宋_GB2312"/>
                <w:color w:val="000000"/>
                <w:sz w:val="30"/>
                <w:szCs w:val="30"/>
              </w:rPr>
              <w:t>x</w:t>
            </w:r>
          </w:p>
        </w:tc>
        <w:tc>
          <w:tcPr>
            <w:tcW w:w="3293" w:type="dxa"/>
          </w:tcPr>
          <w:p>
            <w:pPr>
              <w:tabs>
                <w:tab w:val="left" w:pos="4860"/>
              </w:tabs>
              <w:rPr>
                <w:rFonts w:ascii="仿宋_GB2312" w:hAnsi="仿宋" w:eastAsia="仿宋_GB2312"/>
                <w:b/>
                <w:color w:val="000000"/>
                <w:sz w:val="30"/>
                <w:szCs w:val="3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exact"/>
        </w:trPr>
        <w:tc>
          <w:tcPr>
            <w:tcW w:w="1384" w:type="dxa"/>
            <w:vAlign w:val="center"/>
          </w:tcPr>
          <w:p>
            <w:pPr>
              <w:tabs>
                <w:tab w:val="left" w:pos="4860"/>
              </w:tabs>
              <w:jc w:val="center"/>
              <w:rPr>
                <w:rFonts w:ascii="仿宋_GB2312" w:hAnsi="仿宋" w:eastAsia="仿宋_GB2312"/>
                <w:color w:val="000000"/>
                <w:sz w:val="30"/>
                <w:szCs w:val="30"/>
              </w:rPr>
            </w:pPr>
            <w:r>
              <w:rPr>
                <w:rFonts w:hint="eastAsia" w:ascii="仿宋_GB2312" w:hAnsi="仿宋" w:eastAsia="仿宋_GB2312"/>
                <w:color w:val="000000"/>
                <w:sz w:val="30"/>
                <w:szCs w:val="30"/>
              </w:rPr>
              <w:t>2015</w:t>
            </w:r>
          </w:p>
        </w:tc>
        <w:tc>
          <w:tcPr>
            <w:tcW w:w="1594" w:type="dxa"/>
            <w:vAlign w:val="center"/>
          </w:tcPr>
          <w:p>
            <w:pPr>
              <w:tabs>
                <w:tab w:val="left" w:pos="4860"/>
              </w:tabs>
              <w:jc w:val="center"/>
              <w:rPr>
                <w:rFonts w:ascii="仿宋_GB2312" w:hAnsi="仿宋" w:eastAsia="仿宋_GB2312"/>
                <w:color w:val="000000"/>
                <w:sz w:val="30"/>
                <w:szCs w:val="30"/>
              </w:rPr>
            </w:pPr>
            <w:r>
              <w:rPr>
                <w:rFonts w:hint="eastAsia" w:ascii="仿宋_GB2312" w:hAnsi="仿宋" w:eastAsia="仿宋_GB2312"/>
                <w:color w:val="000000"/>
                <w:sz w:val="30"/>
                <w:szCs w:val="30"/>
              </w:rPr>
              <w:t>x</w:t>
            </w:r>
          </w:p>
        </w:tc>
        <w:tc>
          <w:tcPr>
            <w:tcW w:w="1843" w:type="dxa"/>
            <w:vAlign w:val="center"/>
          </w:tcPr>
          <w:p>
            <w:pPr>
              <w:tabs>
                <w:tab w:val="left" w:pos="4860"/>
              </w:tabs>
              <w:jc w:val="center"/>
              <w:rPr>
                <w:rFonts w:ascii="仿宋_GB2312" w:hAnsi="仿宋" w:eastAsia="仿宋_GB2312"/>
                <w:color w:val="000000"/>
                <w:sz w:val="30"/>
                <w:szCs w:val="30"/>
              </w:rPr>
            </w:pPr>
            <w:r>
              <w:rPr>
                <w:rFonts w:hint="eastAsia" w:ascii="仿宋_GB2312" w:hAnsi="仿宋" w:eastAsia="仿宋_GB2312"/>
                <w:color w:val="000000"/>
                <w:sz w:val="30"/>
                <w:szCs w:val="30"/>
              </w:rPr>
              <w:t>x</w:t>
            </w:r>
          </w:p>
        </w:tc>
        <w:tc>
          <w:tcPr>
            <w:tcW w:w="1418" w:type="dxa"/>
            <w:vAlign w:val="center"/>
          </w:tcPr>
          <w:p>
            <w:pPr>
              <w:tabs>
                <w:tab w:val="left" w:pos="4860"/>
              </w:tabs>
              <w:jc w:val="center"/>
              <w:rPr>
                <w:rFonts w:ascii="仿宋_GB2312" w:hAnsi="仿宋" w:eastAsia="仿宋_GB2312"/>
                <w:color w:val="000000"/>
                <w:sz w:val="30"/>
                <w:szCs w:val="30"/>
              </w:rPr>
            </w:pPr>
            <w:r>
              <w:rPr>
                <w:rFonts w:hint="eastAsia" w:ascii="仿宋_GB2312" w:hAnsi="仿宋" w:eastAsia="仿宋_GB2312"/>
                <w:color w:val="000000"/>
                <w:sz w:val="30"/>
                <w:szCs w:val="30"/>
              </w:rPr>
              <w:t>x</w:t>
            </w:r>
          </w:p>
        </w:tc>
        <w:tc>
          <w:tcPr>
            <w:tcW w:w="3293" w:type="dxa"/>
          </w:tcPr>
          <w:p>
            <w:pPr>
              <w:tabs>
                <w:tab w:val="left" w:pos="4860"/>
              </w:tabs>
              <w:rPr>
                <w:rFonts w:ascii="仿宋_GB2312" w:hAnsi="仿宋" w:eastAsia="仿宋_GB2312"/>
                <w:b/>
                <w:color w:val="000000"/>
                <w:sz w:val="30"/>
                <w:szCs w:val="30"/>
              </w:rPr>
            </w:pPr>
          </w:p>
        </w:tc>
      </w:tr>
    </w:tbl>
    <w:p>
      <w:pPr>
        <w:rPr>
          <w:rFonts w:ascii="仿宋_GB2312" w:hAnsi="仿宋" w:eastAsia="仿宋_GB2312" w:cs="仿宋_GB2312"/>
          <w:b/>
          <w:bCs/>
          <w:sz w:val="24"/>
        </w:rPr>
      </w:pPr>
    </w:p>
    <w:p>
      <w:pPr>
        <w:rPr>
          <w:rFonts w:ascii="仿宋_GB2312" w:hAnsi="仿宋" w:eastAsia="仿宋_GB2312" w:cs="仿宋_GB2312"/>
          <w:b/>
          <w:bCs/>
          <w:sz w:val="24"/>
        </w:rPr>
      </w:pPr>
      <w:r>
        <w:rPr>
          <w:sz w:val="30"/>
        </w:rPr>
        <mc:AlternateContent>
          <mc:Choice Requires="wps">
            <w:drawing>
              <wp:anchor distT="0" distB="0" distL="114300" distR="114300" simplePos="0" relativeHeight="257975296" behindDoc="0" locked="0" layoutInCell="1" allowOverlap="1">
                <wp:simplePos x="0" y="0"/>
                <wp:positionH relativeFrom="column">
                  <wp:posOffset>4126230</wp:posOffset>
                </wp:positionH>
                <wp:positionV relativeFrom="paragraph">
                  <wp:posOffset>118745</wp:posOffset>
                </wp:positionV>
                <wp:extent cx="1437005" cy="293370"/>
                <wp:effectExtent l="1256030" t="474980" r="0" b="12700"/>
                <wp:wrapNone/>
                <wp:docPr id="104" name="线形标注 2(带强调线) 104"/>
                <wp:cNvGraphicFramePr/>
                <a:graphic xmlns:a="http://schemas.openxmlformats.org/drawingml/2006/main">
                  <a:graphicData uri="http://schemas.microsoft.com/office/word/2010/wordprocessingShape">
                    <wps:wsp>
                      <wps:cNvSpPr/>
                      <wps:spPr>
                        <a:xfrm>
                          <a:off x="6046470" y="2167890"/>
                          <a:ext cx="1437005" cy="293370"/>
                        </a:xfrm>
                        <a:prstGeom prst="accentCallout2">
                          <a:avLst>
                            <a:gd name="adj1" fmla="val 18750"/>
                            <a:gd name="adj2" fmla="val -8333"/>
                            <a:gd name="adj3" fmla="val 18750"/>
                            <a:gd name="adj4" fmla="val -16667"/>
                            <a:gd name="adj5" fmla="val -158008"/>
                            <a:gd name="adj6" fmla="val -86980"/>
                          </a:avLst>
                        </a:prstGeom>
                        <a:no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txbx>
                        <w:txbxContent>
                          <w:p>
                            <w:pPr>
                              <w:jc w:val="both"/>
                              <w:rPr>
                                <w:rFonts w:hint="eastAsia" w:eastAsia="宋体"/>
                                <w:color w:val="FF0000"/>
                                <w:lang w:eastAsia="zh-CN"/>
                              </w:rPr>
                            </w:pPr>
                            <w:r>
                              <w:rPr>
                                <w:rFonts w:hint="eastAsia"/>
                                <w:color w:val="FF0000"/>
                                <w:lang w:eastAsia="zh-CN"/>
                              </w:rPr>
                              <w:t>必填，据实填写</w:t>
                            </w:r>
                          </w:p>
                        </w:txbxContent>
                      </wps:txbx>
                      <wps:bodyPr rot="0" spcFirstLastPara="0" vertOverflow="overflow" horzOverflow="overflow" vert="horz" wrap="square" lIns="91440" tIns="45720" rIns="91440" bIns="45720" numCol="1" spcCol="0" rtlCol="0" fromWordArt="false" anchor="ctr" anchorCtr="false" forceAA="false" compatLnSpc="true">
                        <a:noAutofit/>
                      </wps:bodyPr>
                    </wps:wsp>
                  </a:graphicData>
                </a:graphic>
              </wp:anchor>
            </w:drawing>
          </mc:Choice>
          <mc:Fallback>
            <w:pict>
              <v:shape id="_x0000_s1026" o:spid="_x0000_s1026" o:spt="45" type="#_x0000_t45" style="position:absolute;left:0pt;margin-left:324.9pt;margin-top:9.35pt;height:23.1pt;width:113.15pt;z-index:257975296;v-text-anchor:middle;mso-width-relative:page;mso-height-relative:page;" filled="f" stroked="t" coordsize="21600,21600" o:gfxdata="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" adj="0,0,0,4050,0,4050">
                <v:fill on="f" focussize="0,0"/>
                <v:stroke weight="2pt" color="#FF0000 [3204]" joinstyle="round"/>
                <v:imagedata o:title=""/>
                <o:lock v:ext="edit" aspectratio="f"/>
                <v:textbox>
                  <w:txbxContent>
                    <w:p>
                      <w:pPr>
                        <w:jc w:val="both"/>
                        <w:rPr>
                          <w:rFonts w:hint="eastAsia" w:eastAsia="宋体"/>
                          <w:color w:val="FF0000"/>
                          <w:lang w:eastAsia="zh-CN"/>
                        </w:rPr>
                      </w:pPr>
                      <w:r>
                        <w:rPr>
                          <w:rFonts w:hint="eastAsia"/>
                          <w:color w:val="FF0000"/>
                          <w:lang w:eastAsia="zh-CN"/>
                        </w:rPr>
                        <w:t>必填，据实填写</w:t>
                      </w:r>
                    </w:p>
                  </w:txbxContent>
                </v:textbox>
              </v:shape>
            </w:pict>
          </mc:Fallback>
        </mc:AlternateContent>
      </w:r>
    </w:p>
    <w:p>
      <w:pPr>
        <w:rPr>
          <w:rFonts w:ascii="仿宋_GB2312" w:hAnsi="仿宋" w:eastAsia="仿宋_GB2312" w:cs="仿宋_GB2312"/>
          <w:b/>
          <w:bCs/>
          <w:sz w:val="24"/>
        </w:rPr>
      </w:pPr>
    </w:p>
    <w:p>
      <w:pPr>
        <w:rPr>
          <w:rFonts w:ascii="仿宋_GB2312" w:hAnsi="仿宋" w:eastAsia="仿宋_GB2312" w:cs="仿宋_GB2312"/>
          <w:b/>
          <w:bCs/>
          <w:sz w:val="24"/>
        </w:rPr>
      </w:pPr>
    </w:p>
    <w:p>
      <w:pPr>
        <w:rPr>
          <w:rFonts w:ascii="仿宋_GB2312" w:hAnsi="仿宋" w:eastAsia="仿宋_GB2312" w:cs="仿宋_GB2312"/>
          <w:b/>
          <w:bCs/>
          <w:sz w:val="24"/>
        </w:rPr>
      </w:pPr>
    </w:p>
    <w:p>
      <w:pPr>
        <w:rPr>
          <w:rFonts w:ascii="仿宋_GB2312" w:hAnsi="仿宋" w:eastAsia="仿宋_GB2312" w:cs="仿宋_GB2312"/>
          <w:b/>
          <w:bCs/>
          <w:sz w:val="24"/>
        </w:rPr>
      </w:pPr>
    </w:p>
    <w:p>
      <w:pPr>
        <w:rPr>
          <w:rFonts w:ascii="仿宋_GB2312" w:hAnsi="仿宋" w:eastAsia="仿宋_GB2312" w:cs="仿宋_GB2312"/>
          <w:b/>
          <w:bCs/>
          <w:sz w:val="24"/>
        </w:rPr>
      </w:pPr>
    </w:p>
    <w:p>
      <w:pPr>
        <w:rPr>
          <w:rFonts w:ascii="仿宋_GB2312" w:hAnsi="仿宋" w:eastAsia="仿宋_GB2312" w:cs="仿宋_GB2312"/>
          <w:b/>
          <w:bCs/>
          <w:sz w:val="24"/>
        </w:rPr>
      </w:pPr>
    </w:p>
    <w:p>
      <w:pPr>
        <w:rPr>
          <w:rFonts w:ascii="仿宋_GB2312" w:hAnsi="仿宋" w:eastAsia="仿宋_GB2312" w:cs="仿宋_GB2312"/>
          <w:b/>
          <w:bCs/>
          <w:sz w:val="24"/>
        </w:rPr>
      </w:pPr>
    </w:p>
    <w:p>
      <w:pPr>
        <w:rPr>
          <w:rFonts w:ascii="仿宋_GB2312" w:hAnsi="仿宋" w:eastAsia="仿宋_GB2312" w:cs="仿宋_GB2312"/>
          <w:b/>
          <w:bCs/>
          <w:sz w:val="24"/>
        </w:rPr>
      </w:pPr>
    </w:p>
    <w:p>
      <w:pPr>
        <w:rPr>
          <w:rFonts w:ascii="仿宋_GB2312" w:hAnsi="仿宋" w:eastAsia="仿宋_GB2312" w:cs="仿宋_GB2312"/>
          <w:b/>
          <w:bCs/>
          <w:sz w:val="24"/>
        </w:rPr>
      </w:pPr>
    </w:p>
    <w:p>
      <w:pPr>
        <w:rPr>
          <w:rFonts w:ascii="仿宋_GB2312" w:hAnsi="仿宋" w:eastAsia="仿宋_GB2312" w:cs="仿宋_GB2312"/>
          <w:b/>
          <w:bCs/>
          <w:sz w:val="24"/>
        </w:rPr>
      </w:pPr>
    </w:p>
    <w:p>
      <w:pPr>
        <w:rPr>
          <w:rFonts w:ascii="仿宋_GB2312" w:hAnsi="仿宋" w:eastAsia="仿宋_GB2312" w:cs="仿宋_GB2312"/>
          <w:b/>
          <w:bCs/>
          <w:sz w:val="24"/>
        </w:rPr>
      </w:pPr>
    </w:p>
    <w:p>
      <w:pPr>
        <w:rPr>
          <w:rFonts w:ascii="仿宋_GB2312" w:hAnsi="仿宋" w:eastAsia="仿宋_GB2312" w:cs="仿宋_GB2312"/>
          <w:b/>
          <w:bCs/>
          <w:sz w:val="24"/>
        </w:rPr>
      </w:pPr>
    </w:p>
    <w:tbl>
      <w:tblPr>
        <w:tblStyle w:val="8"/>
        <w:tblpPr w:leftFromText="180" w:rightFromText="180" w:vertAnchor="page" w:horzAnchor="page" w:tblpX="6099" w:tblpY="1981"/>
        <w:tblW w:w="410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8"/>
        <w:gridCol w:w="1080"/>
        <w:gridCol w:w="1080"/>
        <w:gridCol w:w="111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pPr>
              <w:rPr>
                <w:rFonts w:ascii="仿宋_GB2312" w:hAnsi="仿宋" w:eastAsia="仿宋_GB2312"/>
                <w:sz w:val="18"/>
                <w:szCs w:val="18"/>
              </w:rPr>
            </w:pPr>
            <w:r>
              <w:rPr>
                <w:sz w:val="18"/>
              </w:rPr>
              <mc:AlternateContent>
                <mc:Choice Requires="wps">
                  <w:drawing>
                    <wp:anchor distT="0" distB="0" distL="114300" distR="114300" simplePos="0" relativeHeight="257976320" behindDoc="0" locked="0" layoutInCell="1" allowOverlap="1">
                      <wp:simplePos x="0" y="0"/>
                      <wp:positionH relativeFrom="column">
                        <wp:posOffset>452120</wp:posOffset>
                      </wp:positionH>
                      <wp:positionV relativeFrom="paragraph">
                        <wp:posOffset>17145</wp:posOffset>
                      </wp:positionV>
                      <wp:extent cx="682625" cy="174625"/>
                      <wp:effectExtent l="12700" t="0" r="28575" b="21590"/>
                      <wp:wrapNone/>
                      <wp:docPr id="105" name="矩形 105"/>
                      <wp:cNvGraphicFramePr/>
                      <a:graphic xmlns:a="http://schemas.openxmlformats.org/drawingml/2006/main">
                        <a:graphicData uri="http://schemas.microsoft.com/office/word/2010/wordprocessingShape">
                          <wps:wsp>
                            <wps:cNvSpPr/>
                            <wps:spPr>
                              <a:xfrm>
                                <a:off x="4324350" y="1281430"/>
                                <a:ext cx="682625" cy="174625"/>
                              </a:xfrm>
                              <a:prstGeom prst="rect">
                                <a:avLst/>
                              </a:prstGeom>
                              <a:no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false" anchor="ctr" anchorCtr="false" forceAA="false" compatLnSpc="true">
                              <a:noAutofit/>
                            </wps:bodyPr>
                          </wps:wsp>
                        </a:graphicData>
                      </a:graphic>
                    </wp:anchor>
                  </w:drawing>
                </mc:Choice>
                <mc:Fallback>
                  <w:pict>
                    <v:rect id="_x0000_s1026" o:spid="_x0000_s1026" o:spt="1" style="position:absolute;left:0pt;margin-left:35.6pt;margin-top:1.35pt;height:13.75pt;width:53.75pt;z-index:257976320;v-text-anchor:middle;mso-width-relative:page;mso-height-relative:page;" filled="f" stroked="t" coordsize="21600,21600" o:gfxdata="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">
                      <v:fill on="f" focussize="0,0"/>
                      <v:stroke weight="2pt" color="#FF0000 [3204]" joinstyle="round"/>
                      <v:imagedata o:title=""/>
                      <o:lock v:ext="edit" aspectratio="f"/>
                    </v:rect>
                  </w:pict>
                </mc:Fallback>
              </mc:AlternateContent>
            </w:r>
            <w:r>
              <w:rPr>
                <w:rFonts w:hint="eastAsia" w:ascii="仿宋_GB2312" w:hAnsi="仿宋" w:eastAsia="仿宋_GB2312" w:cs="仿宋_GB2312"/>
                <w:sz w:val="18"/>
                <w:szCs w:val="18"/>
              </w:rPr>
              <w:t>自评分</w:t>
            </w:r>
          </w:p>
        </w:tc>
        <w:tc>
          <w:tcPr>
            <w:tcW w:w="1080" w:type="dxa"/>
          </w:tcPr>
          <w:p>
            <w:pPr>
              <w:rPr>
                <w:rFonts w:ascii="仿宋_GB2312" w:hAnsi="仿宋" w:eastAsia="仿宋_GB2312"/>
                <w:sz w:val="18"/>
                <w:szCs w:val="18"/>
              </w:rPr>
            </w:pPr>
            <w:r>
              <w:rPr>
                <w:sz w:val="18"/>
              </w:rPr>
              <mc:AlternateContent>
                <mc:Choice Requires="wps">
                  <w:drawing>
                    <wp:anchor distT="0" distB="0" distL="114300" distR="114300" simplePos="0" relativeHeight="257979392" behindDoc="0" locked="0" layoutInCell="1" allowOverlap="1">
                      <wp:simplePos x="0" y="0"/>
                      <wp:positionH relativeFrom="column">
                        <wp:posOffset>267970</wp:posOffset>
                      </wp:positionH>
                      <wp:positionV relativeFrom="paragraph">
                        <wp:posOffset>191770</wp:posOffset>
                      </wp:positionV>
                      <wp:extent cx="483870" cy="1635125"/>
                      <wp:effectExtent l="45720" t="17145" r="60960" b="62230"/>
                      <wp:wrapNone/>
                      <wp:docPr id="108" name="直接连接符 108"/>
                      <wp:cNvGraphicFramePr/>
                      <a:graphic xmlns:a="http://schemas.openxmlformats.org/drawingml/2006/main">
                        <a:graphicData uri="http://schemas.microsoft.com/office/word/2010/wordprocessingShape">
                          <wps:wsp>
                            <wps:cNvCnPr>
                              <a:stCxn id="105" idx="2"/>
                            </wps:cNvCnPr>
                            <wps:spPr>
                              <a:xfrm>
                                <a:off x="4665980" y="1456055"/>
                                <a:ext cx="483870" cy="1635125"/>
                              </a:xfrm>
                              <a:prstGeom prst="line">
                                <a:avLst/>
                              </a:prstGeom>
                              <a:ln>
                                <a:solidFill>
                                  <a:srgbClr val="FF0000"/>
                                </a:solidFill>
                              </a:ln>
                            </wps:spPr>
                            <wps:style>
                              <a:lnRef idx="2">
                                <a:schemeClr val="accent2"/>
                              </a:lnRef>
                              <a:fillRef idx="0">
                                <a:schemeClr val="accent2"/>
                              </a:fillRef>
                              <a:effectRef idx="1">
                                <a:schemeClr val="accent2"/>
                              </a:effectRef>
                              <a:fontRef idx="minor">
                                <a:schemeClr val="tx1"/>
                              </a:fontRef>
                            </wps:style>
                            <wps:bodyPr/>
                          </wps:wsp>
                        </a:graphicData>
                      </a:graphic>
                    </wp:anchor>
                  </w:drawing>
                </mc:Choice>
                <mc:Fallback>
                  <w:pict>
                    <v:line id="_x0000_s1026" o:spid="_x0000_s1026" o:spt="20" style="position:absolute;left:0pt;margin-left:21.1pt;margin-top:15.1pt;height:128.75pt;width:38.1pt;z-index:257979392;mso-width-relative:page;mso-height-relative:page;" filled="f" stroked="t" coordsize="21600,21600" o:gfxdata="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">
                      <v:fill on="f" focussize="0,0"/>
                      <v:stroke weight="2pt" color="#FF0000 [3205]" joinstyle="round"/>
                      <v:imagedata o:title=""/>
                      <o:lock v:ext="edit" aspectratio="f"/>
                      <v:shadow on="t" color="#000000" opacity="24903f" offset="0pt,1.5748031496063pt" origin="0f,32768f" matrix="65536f,0f,0f,65536f"/>
                    </v:line>
                  </w:pict>
                </mc:Fallback>
              </mc:AlternateContent>
            </w:r>
            <w:r>
              <w:rPr>
                <w:rFonts w:hint="eastAsia" w:ascii="仿宋_GB2312" w:hAnsi="仿宋" w:eastAsia="仿宋_GB2312"/>
                <w:sz w:val="18"/>
                <w:szCs w:val="18"/>
              </w:rPr>
              <w:t>55分</w:t>
            </w:r>
          </w:p>
        </w:tc>
        <w:tc>
          <w:tcPr>
            <w:tcW w:w="1080" w:type="dxa"/>
          </w:tcPr>
          <w:p>
            <w:pPr>
              <w:rPr>
                <w:rFonts w:ascii="仿宋_GB2312" w:hAnsi="仿宋" w:eastAsia="仿宋_GB2312"/>
                <w:sz w:val="18"/>
                <w:szCs w:val="18"/>
              </w:rPr>
            </w:pPr>
            <w:r>
              <w:rPr>
                <w:rFonts w:hint="eastAsia" w:ascii="仿宋_GB2312" w:hAnsi="仿宋" w:eastAsia="仿宋_GB2312" w:cs="仿宋_GB2312"/>
                <w:sz w:val="18"/>
                <w:szCs w:val="18"/>
              </w:rPr>
              <w:t>市评分</w:t>
            </w:r>
          </w:p>
        </w:tc>
        <w:tc>
          <w:tcPr>
            <w:tcW w:w="1116" w:type="dxa"/>
          </w:tcPr>
          <w:p>
            <w:pPr>
              <w:rPr>
                <w:rFonts w:ascii="仿宋_GB2312" w:hAnsi="仿宋" w:eastAsia="仿宋_GB2312"/>
                <w:sz w:val="18"/>
                <w:szCs w:val="18"/>
              </w:rPr>
            </w:pPr>
          </w:p>
        </w:tc>
      </w:tr>
    </w:tbl>
    <w:p>
      <w:pPr>
        <w:rPr>
          <w:rFonts w:ascii="仿宋_GB2312" w:hAnsi="仿宋" w:eastAsia="仿宋_GB2312" w:cs="仿宋_GB2312"/>
          <w:b/>
          <w:bCs/>
          <w:sz w:val="24"/>
        </w:rPr>
      </w:pPr>
      <w:r>
        <w:rPr>
          <w:rFonts w:hint="eastAsia" w:ascii="仿宋_GB2312" w:hAnsi="仿宋" w:eastAsia="仿宋_GB2312" w:cs="仿宋_GB2312"/>
          <w:b/>
          <w:bCs/>
          <w:sz w:val="24"/>
        </w:rPr>
        <w:t>14学校管理（60分）</w:t>
      </w:r>
    </w:p>
    <w:tbl>
      <w:tblPr>
        <w:tblStyle w:val="8"/>
        <w:tblpPr w:leftFromText="180" w:rightFromText="180" w:vertAnchor="text" w:horzAnchor="page" w:tblpX="1861" w:tblpY="523"/>
        <w:tblW w:w="852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230"/>
        <w:gridCol w:w="229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2" w:hRule="atLeast"/>
        </w:trPr>
        <w:tc>
          <w:tcPr>
            <w:tcW w:w="8522" w:type="dxa"/>
            <w:gridSpan w:val="2"/>
            <w:vAlign w:val="center"/>
          </w:tcPr>
          <w:p>
            <w:pPr>
              <w:pStyle w:val="7"/>
              <w:ind w:left="645" w:hanging="645" w:hangingChars="306"/>
              <w:jc w:val="both"/>
              <w:rPr>
                <w:rFonts w:ascii="仿宋_GB2312" w:hAnsi="仿宋" w:eastAsia="仿宋_GB2312"/>
                <w:sz w:val="28"/>
                <w:szCs w:val="28"/>
              </w:rPr>
            </w:pPr>
            <w:r>
              <w:rPr>
                <w:rFonts w:hint="eastAsia" w:ascii="仿宋_GB2312" w:hAnsi="仿宋" w:eastAsia="仿宋_GB2312" w:cs="仿宋_GB2312"/>
                <w:b/>
                <w:bCs/>
                <w:kern w:val="2"/>
                <w:sz w:val="21"/>
                <w:szCs w:val="21"/>
              </w:rPr>
              <w:t>标准：</w:t>
            </w:r>
            <w:r>
              <w:rPr>
                <w:rFonts w:hint="eastAsia" w:ascii="仿宋_GB2312" w:hAnsi="仿宋" w:eastAsia="仿宋_GB2312" w:cs="仿宋_GB2312"/>
                <w:kern w:val="2"/>
                <w:sz w:val="21"/>
                <w:szCs w:val="21"/>
              </w:rPr>
              <w:t>高级技工学校实行校长负责制。学校内设机构设置合理，部门职责和教职工岗位职责清晰，规章制度健全，建立并有效运行质量管理体系。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93" w:hRule="atLeast"/>
        </w:trPr>
        <w:tc>
          <w:tcPr>
            <w:tcW w:w="8522" w:type="dxa"/>
            <w:gridSpan w:val="2"/>
          </w:tcPr>
          <w:p>
            <w:pPr>
              <w:rPr>
                <w:rFonts w:ascii="仿宋_GB2312" w:hAnsi="仿宋" w:eastAsia="仿宋_GB2312"/>
                <w:szCs w:val="21"/>
              </w:rPr>
            </w:pPr>
            <w:r>
              <w:rPr>
                <w:rFonts w:hint="eastAsia" w:ascii="仿宋_GB2312" w:hAnsi="仿宋" w:eastAsia="仿宋_GB2312" w:cs="仿宋_GB2312"/>
                <w:b/>
                <w:bCs/>
                <w:szCs w:val="21"/>
              </w:rPr>
              <w:t>14评分办法</w:t>
            </w:r>
            <w:r>
              <w:rPr>
                <w:rFonts w:hint="eastAsia" w:ascii="仿宋_GB2312" w:hAnsi="仿宋" w:eastAsia="仿宋_GB2312" w:cs="仿宋_GB2312"/>
                <w:szCs w:val="21"/>
              </w:rPr>
              <w:t>（满分60分）</w:t>
            </w:r>
          </w:p>
          <w:p>
            <w:pPr>
              <w:ind w:firstLine="420" w:firstLineChars="200"/>
              <w:rPr>
                <w:rFonts w:ascii="仿宋_GB2312" w:hAnsi="仿宋" w:eastAsia="仿宋_GB2312"/>
                <w:bCs/>
              </w:rPr>
            </w:pPr>
            <w:r>
              <w:rPr>
                <w:sz w:val="21"/>
              </w:rPr>
              <mc:AlternateContent>
                <mc:Choice Requires="wps">
                  <w:drawing>
                    <wp:anchor distT="0" distB="0" distL="114300" distR="114300" simplePos="0" relativeHeight="257978368" behindDoc="0" locked="0" layoutInCell="1" allowOverlap="1">
                      <wp:simplePos x="0" y="0"/>
                      <wp:positionH relativeFrom="column">
                        <wp:posOffset>4198620</wp:posOffset>
                      </wp:positionH>
                      <wp:positionV relativeFrom="paragraph">
                        <wp:posOffset>668020</wp:posOffset>
                      </wp:positionV>
                      <wp:extent cx="1349375" cy="317500"/>
                      <wp:effectExtent l="932815" t="0" r="0" b="387350"/>
                      <wp:wrapNone/>
                      <wp:docPr id="107" name="线形标注 2(带强调线) 107"/>
                      <wp:cNvGraphicFramePr/>
                      <a:graphic xmlns:a="http://schemas.openxmlformats.org/drawingml/2006/main">
                        <a:graphicData uri="http://schemas.microsoft.com/office/word/2010/wordprocessingShape">
                          <wps:wsp>
                            <wps:cNvSpPr/>
                            <wps:spPr>
                              <a:xfrm>
                                <a:off x="5379720" y="3011805"/>
                                <a:ext cx="1349375" cy="317500"/>
                              </a:xfrm>
                              <a:prstGeom prst="accentCallout2">
                                <a:avLst>
                                  <a:gd name="adj1" fmla="val 18750"/>
                                  <a:gd name="adj2" fmla="val -8333"/>
                                  <a:gd name="adj3" fmla="val 18750"/>
                                  <a:gd name="adj4" fmla="val -16667"/>
                                  <a:gd name="adj5" fmla="val 217600"/>
                                  <a:gd name="adj6" fmla="val -68509"/>
                                </a:avLst>
                              </a:prstGeom>
                              <a:no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txbx>
                              <w:txbxContent>
                                <w:p>
                                  <w:pPr>
                                    <w:jc w:val="both"/>
                                    <w:rPr>
                                      <w:rFonts w:hint="eastAsia" w:eastAsia="宋体"/>
                                      <w:color w:val="FF0000"/>
                                      <w:lang w:eastAsia="zh-CN"/>
                                    </w:rPr>
                                  </w:pPr>
                                  <w:r>
                                    <w:rPr>
                                      <w:rFonts w:hint="eastAsia"/>
                                      <w:color w:val="FF0000"/>
                                      <w:lang w:eastAsia="zh-CN"/>
                                    </w:rPr>
                                    <w:t>必填，据实填写</w:t>
                                  </w:r>
                                </w:p>
                              </w:txbxContent>
                            </wps:txbx>
                            <wps:bodyPr rot="0" spcFirstLastPara="0" vertOverflow="overflow" horzOverflow="overflow" vert="horz" wrap="square" lIns="91440" tIns="45720" rIns="91440" bIns="45720" numCol="1" spcCol="0" rtlCol="0" fromWordArt="false" anchor="ctr" anchorCtr="false" forceAA="false" compatLnSpc="true">
                              <a:noAutofit/>
                            </wps:bodyPr>
                          </wps:wsp>
                        </a:graphicData>
                      </a:graphic>
                    </wp:anchor>
                  </w:drawing>
                </mc:Choice>
                <mc:Fallback>
                  <w:pict>
                    <v:shape id="_x0000_s1026" o:spid="_x0000_s1026" o:spt="45" type="#_x0000_t45" style="position:absolute;left:0pt;margin-left:330.6pt;margin-top:52.6pt;height:25pt;width:106.25pt;z-index:257978368;v-text-anchor:middle;mso-width-relative:page;mso-height-relative:page;" filled="f" stroked="t" coordsize="21600,21600" o:gfxdata="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" adj="0,47002,0,4050,0,4050">
                      <v:fill on="f" focussize="0,0"/>
                      <v:stroke weight="2pt" color="#FF0000 [3204]" joinstyle="round"/>
                      <v:imagedata o:title=""/>
                      <o:lock v:ext="edit" aspectratio="f"/>
                      <v:textbox>
                        <w:txbxContent>
                          <w:p>
                            <w:pPr>
                              <w:jc w:val="both"/>
                              <w:rPr>
                                <w:rFonts w:hint="eastAsia" w:eastAsia="宋体"/>
                                <w:color w:val="FF0000"/>
                                <w:lang w:eastAsia="zh-CN"/>
                              </w:rPr>
                            </w:pPr>
                            <w:r>
                              <w:rPr>
                                <w:rFonts w:hint="eastAsia"/>
                                <w:color w:val="FF0000"/>
                                <w:lang w:eastAsia="zh-CN"/>
                              </w:rPr>
                              <w:t>必填，据实填写</w:t>
                            </w:r>
                          </w:p>
                        </w:txbxContent>
                      </v:textbox>
                    </v:shape>
                  </w:pict>
                </mc:Fallback>
              </mc:AlternateContent>
            </w:r>
            <w:r>
              <w:rPr>
                <w:rFonts w:hint="eastAsia" w:ascii="仿宋_GB2312" w:hAnsi="仿宋" w:eastAsia="仿宋_GB2312"/>
                <w:bCs/>
              </w:rPr>
              <w:t>（1）实行校长负责制，记10分；未实行的，不计分。（2）机构设置合理、部门职能、岗位职责清晰，记20分；机构设置不合理的，扣1-5分；部门职能、岗位职责不清晰的，扣1-5分。（3）规章制度健全，记20分；不健全的，扣1-5分。（4）建立并有效运行质量管理体系，记10分；未建立的不记分；运行效果一般的，扣1-5分。</w:t>
            </w:r>
          </w:p>
          <w:p>
            <w:pPr>
              <w:rPr>
                <w:rFonts w:ascii="仿宋_GB2312" w:hAnsi="仿宋" w:eastAsia="仿宋_GB2312"/>
                <w:b/>
                <w:bCs/>
              </w:rPr>
            </w:pPr>
            <w:r>
              <w:rPr>
                <w:rFonts w:hint="eastAsia" w:ascii="仿宋_GB2312" w:hAnsi="仿宋" w:eastAsia="仿宋_GB2312"/>
                <w:b/>
                <w:bCs/>
              </w:rPr>
              <w:t>备查材料及考核内容：</w:t>
            </w:r>
          </w:p>
          <w:p>
            <w:pPr>
              <w:ind w:firstLine="420" w:firstLineChars="200"/>
              <w:rPr>
                <w:rFonts w:ascii="仿宋_GB2312" w:hAnsi="仿宋" w:eastAsia="仿宋_GB2312" w:cs="仿宋_GB2312"/>
                <w:b/>
                <w:bCs/>
                <w:szCs w:val="21"/>
              </w:rPr>
            </w:pPr>
            <w:r>
              <w:rPr>
                <w:sz w:val="21"/>
              </w:rPr>
              <mc:AlternateContent>
                <mc:Choice Requires="wps">
                  <w:drawing>
                    <wp:anchor distT="0" distB="0" distL="114300" distR="114300" simplePos="0" relativeHeight="257977344" behindDoc="0" locked="0" layoutInCell="1" allowOverlap="1">
                      <wp:simplePos x="0" y="0"/>
                      <wp:positionH relativeFrom="column">
                        <wp:posOffset>-79375</wp:posOffset>
                      </wp:positionH>
                      <wp:positionV relativeFrom="paragraph">
                        <wp:posOffset>383540</wp:posOffset>
                      </wp:positionV>
                      <wp:extent cx="5420995" cy="3127375"/>
                      <wp:effectExtent l="12700" t="0" r="14605" b="22225"/>
                      <wp:wrapNone/>
                      <wp:docPr id="106" name="矩形 106"/>
                      <wp:cNvGraphicFramePr/>
                      <a:graphic xmlns:a="http://schemas.openxmlformats.org/drawingml/2006/main">
                        <a:graphicData uri="http://schemas.microsoft.com/office/word/2010/wordprocessingShape">
                          <wps:wsp>
                            <wps:cNvSpPr/>
                            <wps:spPr>
                              <a:xfrm>
                                <a:off x="1101725" y="3717925"/>
                                <a:ext cx="5420995" cy="3127375"/>
                              </a:xfrm>
                              <a:prstGeom prst="rect">
                                <a:avLst/>
                              </a:prstGeom>
                              <a:no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false" anchor="ctr" anchorCtr="false" forceAA="false" compatLnSpc="true">
                              <a:noAutofit/>
                            </wps:bodyPr>
                          </wps:wsp>
                        </a:graphicData>
                      </a:graphic>
                    </wp:anchor>
                  </w:drawing>
                </mc:Choice>
                <mc:Fallback>
                  <w:pict>
                    <v:rect id="_x0000_s1026" o:spid="_x0000_s1026" o:spt="1" style="position:absolute;left:0pt;margin-left:-6.25pt;margin-top:30.2pt;height:246.25pt;width:426.85pt;z-index:257977344;v-text-anchor:middle;mso-width-relative:page;mso-height-relative:page;" filled="f" stroked="t" coordsize="21600,21600" o:gfxdata="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">
                      <v:fill on="f" focussize="0,0"/>
                      <v:stroke weight="2pt" color="#FF0000 [3204]" joinstyle="round"/>
                      <v:imagedata o:title=""/>
                      <o:lock v:ext="edit" aspectratio="f"/>
                    </v:rect>
                  </w:pict>
                </mc:Fallback>
              </mc:AlternateContent>
            </w:r>
            <w:r>
              <w:rPr>
                <w:rFonts w:hint="eastAsia" w:ascii="仿宋_GB2312" w:hAnsi="仿宋" w:eastAsia="仿宋_GB2312"/>
                <w:bCs/>
              </w:rPr>
              <w:t>（1）校长负责制相关资料；（2）内设机构与部门职能、岗位职责相关资料；（3）学校规章制度；（4）质量管理体系及运行的相关资料。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922" w:hRule="atLeast"/>
        </w:trPr>
        <w:tc>
          <w:tcPr>
            <w:tcW w:w="6230" w:type="dxa"/>
          </w:tcPr>
          <w:p>
            <w:pPr>
              <w:rPr>
                <w:rFonts w:ascii="仿宋_GB2312" w:hAnsi="仿宋" w:eastAsia="仿宋_GB2312" w:cs="仿宋_GB2312"/>
                <w:szCs w:val="21"/>
              </w:rPr>
            </w:pPr>
            <w:r>
              <w:rPr>
                <w:rFonts w:hint="eastAsia" w:ascii="仿宋_GB2312" w:hAnsi="仿宋" w:eastAsia="仿宋_GB2312" w:cs="仿宋_GB2312"/>
                <w:szCs w:val="21"/>
              </w:rPr>
              <w:t xml:space="preserve">学校自评： </w:t>
            </w:r>
          </w:p>
          <w:p>
            <w:pPr>
              <w:ind w:firstLine="420" w:firstLineChars="200"/>
              <w:rPr>
                <w:rFonts w:ascii="仿宋_GB2312" w:hAnsi="仿宋" w:eastAsia="仿宋_GB2312"/>
                <w:szCs w:val="21"/>
              </w:rPr>
            </w:pPr>
            <w:r>
              <w:rPr>
                <w:rFonts w:hint="eastAsia" w:ascii="仿宋_GB2312" w:hAnsi="仿宋" w:eastAsia="仿宋_GB2312"/>
                <w:szCs w:val="21"/>
              </w:rPr>
              <w:t>我校实行在局党组领导下的校长负责制，</w:t>
            </w:r>
            <w:r>
              <w:rPr>
                <w:rFonts w:ascii="仿宋_GB2312" w:hAnsi="仿宋" w:eastAsia="仿宋_GB2312"/>
                <w:szCs w:val="21"/>
              </w:rPr>
              <w:t>…….</w:t>
            </w:r>
            <w:r>
              <w:rPr>
                <w:rFonts w:hint="eastAsia" w:ascii="仿宋_GB2312" w:hAnsi="仿宋" w:eastAsia="仿宋_GB2312"/>
                <w:szCs w:val="21"/>
              </w:rPr>
              <w:t>我校将进一步健全学校质量管理体系。</w:t>
            </w:r>
          </w:p>
        </w:tc>
        <w:tc>
          <w:tcPr>
            <w:tcW w:w="2292" w:type="dxa"/>
          </w:tcPr>
          <w:p>
            <w:pPr>
              <w:widowControl/>
              <w:jc w:val="left"/>
              <w:rPr>
                <w:rFonts w:ascii="仿宋_GB2312" w:hAnsi="仿宋" w:eastAsia="仿宋_GB2312"/>
                <w:szCs w:val="21"/>
              </w:rPr>
            </w:pPr>
            <w:r>
              <w:rPr>
                <w:rFonts w:hint="eastAsia" w:ascii="仿宋_GB2312" w:hAnsi="仿宋" w:eastAsia="仿宋_GB2312" w:cs="仿宋_GB2312"/>
                <w:szCs w:val="21"/>
              </w:rPr>
              <w:t>自评分（55分）</w:t>
            </w:r>
          </w:p>
          <w:p>
            <w:pPr>
              <w:rPr>
                <w:rFonts w:ascii="仿宋_GB2312" w:hAnsi="仿宋" w:eastAsia="仿宋_GB2312" w:cs="仿宋_GB2312"/>
                <w:szCs w:val="21"/>
              </w:rPr>
            </w:pPr>
            <w:r>
              <w:rPr>
                <w:rFonts w:hint="eastAsia" w:ascii="仿宋_GB2312" w:hAnsi="仿宋" w:eastAsia="仿宋_GB2312" w:cs="仿宋_GB2312"/>
                <w:szCs w:val="21"/>
              </w:rPr>
              <w:t>扣分原因：</w:t>
            </w:r>
          </w:p>
          <w:p>
            <w:pPr>
              <w:rPr>
                <w:rFonts w:ascii="仿宋_GB2312" w:hAnsi="仿宋" w:eastAsia="仿宋_GB2312"/>
                <w:szCs w:val="21"/>
              </w:rPr>
            </w:pPr>
            <w:r>
              <w:rPr>
                <w:rFonts w:hint="eastAsia" w:ascii="仿宋_GB2312" w:hAnsi="仿宋" w:eastAsia="仿宋_GB2312" w:cs="仿宋_GB2312"/>
                <w:szCs w:val="21"/>
              </w:rPr>
              <w:t xml:space="preserve">   学校管理体系需进一步健全，ISO质量认证体系有效运行。</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534" w:hRule="atLeast"/>
        </w:trPr>
        <w:tc>
          <w:tcPr>
            <w:tcW w:w="6230" w:type="dxa"/>
          </w:tcPr>
          <w:p>
            <w:pPr>
              <w:rPr>
                <w:rFonts w:ascii="仿宋_GB2312" w:hAnsi="仿宋" w:eastAsia="仿宋_GB2312"/>
                <w:szCs w:val="21"/>
              </w:rPr>
            </w:pPr>
            <w:r>
              <w:rPr>
                <w:rFonts w:hint="eastAsia" w:ascii="仿宋_GB2312" w:hAnsi="仿宋" w:eastAsia="仿宋_GB2312" w:cs="仿宋_GB2312"/>
                <w:szCs w:val="21"/>
              </w:rPr>
              <w:t>市专家评价：</w:t>
            </w:r>
          </w:p>
        </w:tc>
        <w:tc>
          <w:tcPr>
            <w:tcW w:w="2292" w:type="dxa"/>
          </w:tcPr>
          <w:p>
            <w:pPr>
              <w:widowControl/>
              <w:jc w:val="left"/>
              <w:rPr>
                <w:rFonts w:ascii="仿宋_GB2312" w:hAnsi="仿宋" w:eastAsia="仿宋_GB2312"/>
                <w:szCs w:val="21"/>
              </w:rPr>
            </w:pPr>
            <w:r>
              <w:rPr>
                <w:rFonts w:hint="eastAsia" w:ascii="仿宋_GB2312" w:hAnsi="仿宋" w:eastAsia="仿宋_GB2312" w:cs="仿宋_GB2312"/>
                <w:szCs w:val="21"/>
              </w:rPr>
              <w:t>市评分（        ）</w:t>
            </w:r>
          </w:p>
          <w:p>
            <w:pPr>
              <w:widowControl/>
              <w:jc w:val="left"/>
              <w:rPr>
                <w:rFonts w:ascii="仿宋_GB2312" w:hAnsi="仿宋" w:eastAsia="仿宋_GB2312" w:cs="仿宋_GB2312"/>
                <w:szCs w:val="21"/>
              </w:rPr>
            </w:pPr>
            <w:r>
              <w:rPr>
                <w:rFonts w:hint="eastAsia" w:ascii="仿宋_GB2312" w:hAnsi="仿宋" w:eastAsia="仿宋_GB2312" w:cs="仿宋_GB2312"/>
                <w:szCs w:val="21"/>
              </w:rPr>
              <w:t xml:space="preserve">扣分原因： </w:t>
            </w:r>
          </w:p>
          <w:p>
            <w:pPr>
              <w:rPr>
                <w:rFonts w:ascii="仿宋_GB2312" w:hAnsi="仿宋" w:eastAsia="仿宋_GB2312"/>
                <w:szCs w:val="21"/>
              </w:rPr>
            </w:pPr>
          </w:p>
        </w:tc>
      </w:tr>
    </w:tbl>
    <w:p>
      <w:pPr>
        <w:rPr>
          <w:rFonts w:ascii="仿宋_GB2312" w:hAnsi="仿宋" w:eastAsia="仿宋_GB2312" w:cs="仿宋_GB2312"/>
          <w:b/>
          <w:bCs/>
          <w:sz w:val="24"/>
        </w:rPr>
      </w:pPr>
    </w:p>
    <w:tbl>
      <w:tblPr>
        <w:tblStyle w:val="8"/>
        <w:tblpPr w:leftFromText="180" w:rightFromText="180" w:vertAnchor="text" w:horzAnchor="page" w:tblpX="6261" w:tblpY="639"/>
        <w:tblW w:w="410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8"/>
        <w:gridCol w:w="1080"/>
        <w:gridCol w:w="1080"/>
        <w:gridCol w:w="111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pPr>
              <w:rPr>
                <w:rFonts w:ascii="仿宋_GB2312" w:hAnsi="仿宋" w:eastAsia="仿宋_GB2312"/>
                <w:sz w:val="18"/>
                <w:szCs w:val="18"/>
              </w:rPr>
            </w:pPr>
            <w:r>
              <w:rPr>
                <w:rFonts w:hint="eastAsia" w:ascii="仿宋_GB2312" w:hAnsi="仿宋" w:eastAsia="仿宋_GB2312" w:cs="仿宋_GB2312"/>
                <w:sz w:val="18"/>
                <w:szCs w:val="18"/>
              </w:rPr>
              <w:t>自评分</w:t>
            </w:r>
          </w:p>
        </w:tc>
        <w:tc>
          <w:tcPr>
            <w:tcW w:w="1080" w:type="dxa"/>
          </w:tcPr>
          <w:p>
            <w:pPr>
              <w:rPr>
                <w:rFonts w:ascii="仿宋_GB2312" w:hAnsi="仿宋" w:eastAsia="仿宋_GB2312"/>
                <w:sz w:val="18"/>
                <w:szCs w:val="18"/>
              </w:rPr>
            </w:pPr>
            <w:r>
              <w:rPr>
                <w:sz w:val="18"/>
              </w:rPr>
              <mc:AlternateContent>
                <mc:Choice Requires="wps">
                  <w:drawing>
                    <wp:anchor distT="0" distB="0" distL="114300" distR="114300" simplePos="0" relativeHeight="257983488" behindDoc="0" locked="0" layoutInCell="1" allowOverlap="1">
                      <wp:simplePos x="0" y="0"/>
                      <wp:positionH relativeFrom="column">
                        <wp:posOffset>268605</wp:posOffset>
                      </wp:positionH>
                      <wp:positionV relativeFrom="paragraph">
                        <wp:posOffset>182880</wp:posOffset>
                      </wp:positionV>
                      <wp:extent cx="142240" cy="2025015"/>
                      <wp:effectExtent l="46355" t="14605" r="59055" b="55880"/>
                      <wp:wrapNone/>
                      <wp:docPr id="112" name="直接连接符 112"/>
                      <wp:cNvGraphicFramePr/>
                      <a:graphic xmlns:a="http://schemas.openxmlformats.org/drawingml/2006/main">
                        <a:graphicData uri="http://schemas.microsoft.com/office/word/2010/wordprocessingShape">
                          <wps:wsp>
                            <wps:cNvCnPr>
                              <a:stCxn id="109" idx="2"/>
                            </wps:cNvCnPr>
                            <wps:spPr>
                              <a:xfrm>
                                <a:off x="4792980" y="1922145"/>
                                <a:ext cx="142240" cy="2025015"/>
                              </a:xfrm>
                              <a:prstGeom prst="line">
                                <a:avLst/>
                              </a:prstGeom>
                              <a:ln>
                                <a:solidFill>
                                  <a:srgbClr val="FF0000"/>
                                </a:solidFill>
                              </a:ln>
                            </wps:spPr>
                            <wps:style>
                              <a:lnRef idx="2">
                                <a:schemeClr val="accent2"/>
                              </a:lnRef>
                              <a:fillRef idx="0">
                                <a:schemeClr val="accent2"/>
                              </a:fillRef>
                              <a:effectRef idx="1">
                                <a:schemeClr val="accent2"/>
                              </a:effectRef>
                              <a:fontRef idx="minor">
                                <a:schemeClr val="tx1"/>
                              </a:fontRef>
                            </wps:style>
                            <wps:bodyPr/>
                          </wps:wsp>
                        </a:graphicData>
                      </a:graphic>
                    </wp:anchor>
                  </w:drawing>
                </mc:Choice>
                <mc:Fallback>
                  <w:pict>
                    <v:line id="_x0000_s1026" o:spid="_x0000_s1026" o:spt="20" style="position:absolute;left:0pt;margin-left:21.15pt;margin-top:14.4pt;height:159.45pt;width:11.2pt;z-index:257983488;mso-width-relative:page;mso-height-relative:page;" filled="f" stroked="t" coordsize="21600,21600" o:gfxdata="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">
                      <v:fill on="f" focussize="0,0"/>
                      <v:stroke weight="2pt" color="#FF0000 [3205]" joinstyle="round"/>
                      <v:imagedata o:title=""/>
                      <o:lock v:ext="edit" aspectratio="f"/>
                      <v:shadow on="t" color="#000000" opacity="24903f" offset="0pt,1.5748031496063pt" origin="0f,32768f" matrix="65536f,0f,0f,65536f"/>
                    </v:line>
                  </w:pict>
                </mc:Fallback>
              </mc:AlternateContent>
            </w:r>
            <w:r>
              <w:rPr>
                <w:rFonts w:hint="eastAsia" w:ascii="仿宋_GB2312" w:hAnsi="仿宋" w:eastAsia="仿宋_GB2312"/>
                <w:sz w:val="18"/>
                <w:szCs w:val="18"/>
              </w:rPr>
              <w:t>20分</w:t>
            </w:r>
          </w:p>
        </w:tc>
        <w:tc>
          <w:tcPr>
            <w:tcW w:w="1080" w:type="dxa"/>
          </w:tcPr>
          <w:p>
            <w:pPr>
              <w:rPr>
                <w:rFonts w:ascii="仿宋_GB2312" w:hAnsi="仿宋" w:eastAsia="仿宋_GB2312"/>
                <w:sz w:val="18"/>
                <w:szCs w:val="18"/>
              </w:rPr>
            </w:pPr>
            <w:r>
              <w:rPr>
                <w:rFonts w:hint="eastAsia" w:ascii="仿宋_GB2312" w:hAnsi="仿宋" w:eastAsia="仿宋_GB2312" w:cs="仿宋_GB2312"/>
                <w:sz w:val="18"/>
                <w:szCs w:val="18"/>
              </w:rPr>
              <w:t>市评分</w:t>
            </w:r>
          </w:p>
        </w:tc>
        <w:tc>
          <w:tcPr>
            <w:tcW w:w="1116" w:type="dxa"/>
          </w:tcPr>
          <w:p>
            <w:pPr>
              <w:rPr>
                <w:rFonts w:ascii="仿宋_GB2312" w:hAnsi="仿宋" w:eastAsia="仿宋_GB2312"/>
                <w:sz w:val="18"/>
                <w:szCs w:val="18"/>
              </w:rPr>
            </w:pPr>
          </w:p>
        </w:tc>
      </w:tr>
    </w:tbl>
    <w:tbl>
      <w:tblPr>
        <w:tblStyle w:val="8"/>
        <w:tblpPr w:leftFromText="180" w:rightFromText="180" w:vertAnchor="text" w:horzAnchor="page" w:tblpX="1874" w:tblpY="1136"/>
        <w:tblW w:w="852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048"/>
        <w:gridCol w:w="247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5" w:hRule="atLeast"/>
        </w:trPr>
        <w:tc>
          <w:tcPr>
            <w:tcW w:w="8523" w:type="dxa"/>
            <w:gridSpan w:val="2"/>
            <w:vAlign w:val="center"/>
          </w:tcPr>
          <w:p>
            <w:pPr>
              <w:ind w:left="632" w:hanging="632" w:hangingChars="300"/>
              <w:rPr>
                <w:rFonts w:ascii="仿宋_GB2312" w:hAnsi="仿宋" w:eastAsia="仿宋_GB2312"/>
                <w:szCs w:val="21"/>
              </w:rPr>
            </w:pPr>
            <w:r>
              <w:rPr>
                <w:rFonts w:hint="eastAsia" w:ascii="仿宋_GB2312" w:hAnsi="仿宋" w:eastAsia="仿宋_GB2312" w:cs="仿宋_GB2312"/>
                <w:b/>
                <w:bCs/>
                <w:szCs w:val="21"/>
              </w:rPr>
              <w:t>标准</w:t>
            </w:r>
            <w:r>
              <w:rPr>
                <w:rFonts w:hint="eastAsia" w:ascii="仿宋_GB2312" w:hAnsi="仿宋" w:eastAsia="仿宋_GB2312" w:cs="仿宋_GB2312"/>
                <w:sz w:val="24"/>
              </w:rPr>
              <w:t>：</w:t>
            </w:r>
            <w:r>
              <w:rPr>
                <w:rFonts w:hint="eastAsia" w:ascii="仿宋_GB2312" w:hAnsi="仿宋" w:eastAsia="仿宋_GB2312" w:cs="仿宋_GB2312"/>
                <w:szCs w:val="21"/>
              </w:rPr>
              <w:t>高级技工学校应具有健全和完善的安全管理体系，落实安全责任制度，保证学生日常生活、学习和实习安全。高级技工学校应有应对各种突发事件的预案。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93" w:hRule="atLeast"/>
        </w:trPr>
        <w:tc>
          <w:tcPr>
            <w:tcW w:w="8523" w:type="dxa"/>
            <w:gridSpan w:val="2"/>
          </w:tcPr>
          <w:p>
            <w:pPr>
              <w:rPr>
                <w:rFonts w:ascii="仿宋_GB2312" w:hAnsi="仿宋" w:eastAsia="仿宋_GB2312"/>
                <w:szCs w:val="21"/>
              </w:rPr>
            </w:pPr>
            <w:r>
              <w:rPr>
                <w:rFonts w:hint="eastAsia" w:ascii="仿宋_GB2312" w:hAnsi="仿宋" w:eastAsia="仿宋_GB2312" w:cs="仿宋_GB2312"/>
                <w:b/>
                <w:bCs/>
                <w:szCs w:val="21"/>
              </w:rPr>
              <w:t>15评分办法</w:t>
            </w:r>
            <w:r>
              <w:rPr>
                <w:rFonts w:hint="eastAsia" w:ascii="仿宋_GB2312" w:hAnsi="仿宋" w:eastAsia="仿宋_GB2312" w:cs="仿宋_GB2312"/>
                <w:szCs w:val="21"/>
              </w:rPr>
              <w:t>（满分20分）</w:t>
            </w:r>
          </w:p>
          <w:p>
            <w:pPr>
              <w:tabs>
                <w:tab w:val="left" w:pos="4860"/>
              </w:tabs>
              <w:ind w:firstLine="420" w:firstLineChars="200"/>
              <w:rPr>
                <w:rFonts w:ascii="仿宋_GB2312" w:hAnsi="仿宋" w:eastAsia="仿宋_GB2312"/>
                <w:bCs/>
              </w:rPr>
            </w:pPr>
            <w:r>
              <w:rPr>
                <w:sz w:val="21"/>
              </w:rPr>
              <mc:AlternateContent>
                <mc:Choice Requires="wps">
                  <w:drawing>
                    <wp:anchor distT="0" distB="0" distL="114300" distR="114300" simplePos="0" relativeHeight="257982464" behindDoc="0" locked="0" layoutInCell="1" allowOverlap="1">
                      <wp:simplePos x="0" y="0"/>
                      <wp:positionH relativeFrom="column">
                        <wp:posOffset>3952240</wp:posOffset>
                      </wp:positionH>
                      <wp:positionV relativeFrom="paragraph">
                        <wp:posOffset>1020445</wp:posOffset>
                      </wp:positionV>
                      <wp:extent cx="1372870" cy="269875"/>
                      <wp:effectExtent l="628015" t="0" r="0" b="682625"/>
                      <wp:wrapNone/>
                      <wp:docPr id="111" name="线形标注 2(带强调线) 111"/>
                      <wp:cNvGraphicFramePr/>
                      <a:graphic xmlns:a="http://schemas.openxmlformats.org/drawingml/2006/main">
                        <a:graphicData uri="http://schemas.microsoft.com/office/word/2010/wordprocessingShape">
                          <wps:wsp>
                            <wps:cNvSpPr/>
                            <wps:spPr>
                              <a:xfrm>
                                <a:off x="5205095" y="3905885"/>
                                <a:ext cx="1372870" cy="269875"/>
                              </a:xfrm>
                              <a:prstGeom prst="accentCallout2">
                                <a:avLst>
                                  <a:gd name="adj1" fmla="val 18750"/>
                                  <a:gd name="adj2" fmla="val -8333"/>
                                  <a:gd name="adj3" fmla="val 18750"/>
                                  <a:gd name="adj4" fmla="val -16667"/>
                                  <a:gd name="adj5" fmla="val 344941"/>
                                  <a:gd name="adj6" fmla="val -44912"/>
                                </a:avLst>
                              </a:prstGeom>
                              <a:no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txbx>
                              <w:txbxContent>
                                <w:p>
                                  <w:pPr>
                                    <w:jc w:val="both"/>
                                    <w:rPr>
                                      <w:rFonts w:hint="eastAsia" w:eastAsia="宋体"/>
                                      <w:color w:val="FF0000"/>
                                      <w:lang w:eastAsia="zh-CN"/>
                                    </w:rPr>
                                  </w:pPr>
                                  <w:r>
                                    <w:rPr>
                                      <w:rFonts w:hint="eastAsia"/>
                                      <w:color w:val="FF0000"/>
                                      <w:lang w:eastAsia="zh-CN"/>
                                    </w:rPr>
                                    <w:t>必填，据实填写</w:t>
                                  </w:r>
                                </w:p>
                              </w:txbxContent>
                            </wps:txbx>
                            <wps:bodyPr rot="0" spcFirstLastPara="0" vertOverflow="overflow" horzOverflow="overflow" vert="horz" wrap="square" lIns="91440" tIns="45720" rIns="91440" bIns="45720" numCol="1" spcCol="0" rtlCol="0" fromWordArt="false" anchor="ctr" anchorCtr="false" forceAA="false" compatLnSpc="true">
                              <a:noAutofit/>
                            </wps:bodyPr>
                          </wps:wsp>
                        </a:graphicData>
                      </a:graphic>
                    </wp:anchor>
                  </w:drawing>
                </mc:Choice>
                <mc:Fallback>
                  <w:pict>
                    <v:shape id="_x0000_s1026" o:spid="_x0000_s1026" o:spt="45" type="#_x0000_t45" style="position:absolute;left:0pt;margin-left:311.2pt;margin-top:80.35pt;height:21.25pt;width:108.1pt;z-index:257982464;v-text-anchor:middle;mso-width-relative:page;mso-height-relative:page;" filled="f" stroked="t" coordsize="21600,21600" o:gfxdata="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" adj="0,74507,0,4050,0,4050">
                      <v:fill on="f" focussize="0,0"/>
                      <v:stroke weight="2pt" color="#FF0000 [3204]" joinstyle="round"/>
                      <v:imagedata o:title=""/>
                      <o:lock v:ext="edit" aspectratio="f"/>
                      <v:textbox>
                        <w:txbxContent>
                          <w:p>
                            <w:pPr>
                              <w:jc w:val="both"/>
                              <w:rPr>
                                <w:rFonts w:hint="eastAsia" w:eastAsia="宋体"/>
                                <w:color w:val="FF0000"/>
                                <w:lang w:eastAsia="zh-CN"/>
                              </w:rPr>
                            </w:pPr>
                            <w:r>
                              <w:rPr>
                                <w:rFonts w:hint="eastAsia"/>
                                <w:color w:val="FF0000"/>
                                <w:lang w:eastAsia="zh-CN"/>
                              </w:rPr>
                              <w:t>必填，据实填写</w:t>
                            </w:r>
                          </w:p>
                        </w:txbxContent>
                      </v:textbox>
                    </v:shape>
                  </w:pict>
                </mc:Fallback>
              </mc:AlternateContent>
            </w:r>
            <w:r>
              <w:rPr>
                <w:rFonts w:hint="eastAsia" w:ascii="仿宋_GB2312" w:hAnsi="仿宋" w:eastAsia="仿宋_GB2312"/>
                <w:bCs/>
              </w:rPr>
              <w:t>（1）学校具有健全和完善的实行安全管理（预防与保障）体系，制度健全，责任明确，突发事件预案健全、细致，可操作性强，记5分；制度不完善、无预案扣1-3分。（2）安全设备设施齐全、完好，学生生活、学习和生产实习环境安全，制度上墙，记5分；设施有损坏、制度没上墙扣1-3分。（3）经常组织安全演习、安全教育活动和安全检查，记5分；无记录扣1-3分。（4）近三年没发生过重大安全责任事故，记5分；有重大安全责任事故的，不记分。</w:t>
            </w:r>
          </w:p>
          <w:p>
            <w:pPr>
              <w:tabs>
                <w:tab w:val="left" w:pos="4860"/>
              </w:tabs>
              <w:rPr>
                <w:rFonts w:ascii="仿宋_GB2312" w:hAnsi="仿宋" w:eastAsia="仿宋_GB2312"/>
                <w:b/>
                <w:bCs/>
              </w:rPr>
            </w:pPr>
            <w:r>
              <w:rPr>
                <w:rFonts w:hint="eastAsia" w:ascii="仿宋_GB2312" w:hAnsi="仿宋" w:eastAsia="仿宋_GB2312"/>
                <w:b/>
                <w:bCs/>
              </w:rPr>
              <w:t>备查材料及考核内容：</w:t>
            </w:r>
          </w:p>
          <w:p>
            <w:pPr>
              <w:tabs>
                <w:tab w:val="left" w:pos="4860"/>
              </w:tabs>
              <w:ind w:firstLine="420" w:firstLineChars="200"/>
              <w:rPr>
                <w:rFonts w:ascii="仿宋_GB2312" w:hAnsi="仿宋" w:eastAsia="仿宋_GB2312"/>
                <w:szCs w:val="21"/>
              </w:rPr>
            </w:pPr>
            <w:r>
              <w:rPr>
                <w:rFonts w:hint="eastAsia" w:ascii="仿宋_GB2312" w:hAnsi="仿宋" w:eastAsia="仿宋_GB2312"/>
                <w:bCs/>
              </w:rPr>
              <w:t>（1）各项安全管理制度、安全设备设施及师生劳保用品台账。（2）学生生活、学习和实习安全保障机制。（3）各类突发事件安全预案。（4）安全教育计划、方案、总结。（5）安全检查方案、工作记录、安全责任书等资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420" w:hRule="atLeast"/>
        </w:trPr>
        <w:tc>
          <w:tcPr>
            <w:tcW w:w="6048" w:type="dxa"/>
          </w:tcPr>
          <w:p>
            <w:pPr>
              <w:rPr>
                <w:rFonts w:ascii="仿宋_GB2312" w:hAnsi="仿宋" w:eastAsia="仿宋_GB2312" w:cs="仿宋_GB2312"/>
                <w:szCs w:val="21"/>
              </w:rPr>
            </w:pPr>
            <w:r>
              <w:rPr>
                <w:sz w:val="21"/>
              </w:rPr>
              <mc:AlternateContent>
                <mc:Choice Requires="wps">
                  <w:drawing>
                    <wp:anchor distT="0" distB="0" distL="114300" distR="114300" simplePos="0" relativeHeight="257981440" behindDoc="0" locked="0" layoutInCell="1" allowOverlap="1">
                      <wp:simplePos x="0" y="0"/>
                      <wp:positionH relativeFrom="column">
                        <wp:posOffset>-40005</wp:posOffset>
                      </wp:positionH>
                      <wp:positionV relativeFrom="paragraph">
                        <wp:posOffset>17780</wp:posOffset>
                      </wp:positionV>
                      <wp:extent cx="5397500" cy="2799715"/>
                      <wp:effectExtent l="12700" t="0" r="19050" b="26035"/>
                      <wp:wrapNone/>
                      <wp:docPr id="110" name="矩形 110"/>
                      <wp:cNvGraphicFramePr/>
                      <a:graphic xmlns:a="http://schemas.openxmlformats.org/drawingml/2006/main">
                        <a:graphicData uri="http://schemas.microsoft.com/office/word/2010/wordprocessingShape">
                          <wps:wsp>
                            <wps:cNvSpPr/>
                            <wps:spPr>
                              <a:xfrm>
                                <a:off x="1109345" y="4827270"/>
                                <a:ext cx="5397500" cy="2799715"/>
                              </a:xfrm>
                              <a:prstGeom prst="rect">
                                <a:avLst/>
                              </a:prstGeom>
                              <a:no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false" anchor="ctr" anchorCtr="false" forceAA="false" compatLnSpc="true">
                              <a:noAutofit/>
                            </wps:bodyPr>
                          </wps:wsp>
                        </a:graphicData>
                      </a:graphic>
                    </wp:anchor>
                  </w:drawing>
                </mc:Choice>
                <mc:Fallback>
                  <w:pict>
                    <v:rect id="_x0000_s1026" o:spid="_x0000_s1026" o:spt="1" style="position:absolute;left:0pt;margin-left:-3.15pt;margin-top:1.4pt;height:220.45pt;width:425pt;z-index:257981440;v-text-anchor:middle;mso-width-relative:page;mso-height-relative:page;" filled="f" stroked="t" coordsize="21600,21600" o:gfxdata="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">
                      <v:fill on="f" focussize="0,0"/>
                      <v:stroke weight="2pt" color="#FF0000 [3204]" joinstyle="round"/>
                      <v:imagedata o:title=""/>
                      <o:lock v:ext="edit" aspectratio="f"/>
                    </v:rect>
                  </w:pict>
                </mc:Fallback>
              </mc:AlternateContent>
            </w:r>
            <w:r>
              <w:rPr>
                <w:rFonts w:hint="eastAsia" w:ascii="仿宋_GB2312" w:hAnsi="仿宋" w:eastAsia="仿宋_GB2312" w:cs="仿宋_GB2312"/>
                <w:szCs w:val="21"/>
              </w:rPr>
              <w:t>学校自评：</w:t>
            </w:r>
          </w:p>
          <w:p>
            <w:pPr>
              <w:ind w:firstLine="420" w:firstLineChars="200"/>
              <w:rPr>
                <w:rFonts w:ascii="仿宋_GB2312" w:hAnsi="仿宋" w:eastAsia="仿宋_GB2312"/>
                <w:szCs w:val="21"/>
              </w:rPr>
            </w:pPr>
            <w:r>
              <w:rPr>
                <w:rFonts w:hint="eastAsia" w:ascii="仿宋_GB2312" w:hAnsi="微软雅黑" w:eastAsia="仿宋_GB2312"/>
                <w:szCs w:val="21"/>
              </w:rPr>
              <w:t>我校安全工作在市局有关部门的正确指导下，坚持安全第一、预防为主、防治结合的原则，</w:t>
            </w:r>
            <w:r>
              <w:rPr>
                <w:rFonts w:ascii="仿宋_GB2312" w:hAnsi="微软雅黑" w:eastAsia="仿宋_GB2312"/>
                <w:szCs w:val="21"/>
              </w:rPr>
              <w:t>…….</w:t>
            </w:r>
            <w:r>
              <w:rPr>
                <w:rFonts w:hint="eastAsia" w:ascii="仿宋_GB2312" w:hAnsi="微软雅黑" w:eastAsia="仿宋_GB2312"/>
                <w:szCs w:val="21"/>
              </w:rPr>
              <w:t>有针对性地开展教育和防范工作，对存在安全隐患的方面采取整改措施，确保学校近三年无一安全事故的发生。</w:t>
            </w:r>
          </w:p>
        </w:tc>
        <w:tc>
          <w:tcPr>
            <w:tcW w:w="2475" w:type="dxa"/>
          </w:tcPr>
          <w:p>
            <w:pPr>
              <w:widowControl/>
              <w:jc w:val="left"/>
              <w:rPr>
                <w:rFonts w:ascii="仿宋_GB2312" w:hAnsi="仿宋" w:eastAsia="仿宋_GB2312"/>
                <w:szCs w:val="21"/>
              </w:rPr>
            </w:pPr>
            <w:r>
              <w:rPr>
                <w:rFonts w:hint="eastAsia" w:ascii="仿宋_GB2312" w:hAnsi="仿宋" w:eastAsia="仿宋_GB2312" w:cs="仿宋_GB2312"/>
                <w:szCs w:val="21"/>
              </w:rPr>
              <w:t>自评分（20分）</w:t>
            </w:r>
          </w:p>
          <w:p>
            <w:pPr>
              <w:rPr>
                <w:rFonts w:ascii="仿宋_GB2312" w:hAnsi="仿宋" w:eastAsia="仿宋_GB2312"/>
                <w:szCs w:val="21"/>
              </w:rPr>
            </w:pPr>
            <w:r>
              <w:rPr>
                <w:rFonts w:hint="eastAsia" w:ascii="仿宋_GB2312" w:hAnsi="仿宋" w:eastAsia="仿宋_GB2312" w:cs="仿宋_GB2312"/>
                <w:szCs w:val="21"/>
              </w:rPr>
              <w:t>扣分原因：无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093" w:hRule="atLeast"/>
        </w:trPr>
        <w:tc>
          <w:tcPr>
            <w:tcW w:w="6048" w:type="dxa"/>
          </w:tcPr>
          <w:p>
            <w:pPr>
              <w:rPr>
                <w:rFonts w:ascii="仿宋_GB2312" w:hAnsi="仿宋" w:eastAsia="仿宋_GB2312"/>
                <w:szCs w:val="21"/>
              </w:rPr>
            </w:pPr>
            <w:r>
              <w:rPr>
                <w:rFonts w:hint="eastAsia" w:ascii="仿宋_GB2312" w:hAnsi="仿宋" w:eastAsia="仿宋_GB2312" w:cs="仿宋_GB2312"/>
                <w:szCs w:val="21"/>
              </w:rPr>
              <w:t>市专家评价：</w:t>
            </w:r>
          </w:p>
        </w:tc>
        <w:tc>
          <w:tcPr>
            <w:tcW w:w="2475" w:type="dxa"/>
          </w:tcPr>
          <w:p>
            <w:pPr>
              <w:widowControl/>
              <w:jc w:val="left"/>
              <w:rPr>
                <w:rFonts w:ascii="仿宋_GB2312" w:hAnsi="仿宋" w:eastAsia="仿宋_GB2312"/>
                <w:szCs w:val="21"/>
              </w:rPr>
            </w:pPr>
            <w:r>
              <w:rPr>
                <w:rFonts w:hint="eastAsia" w:ascii="仿宋_GB2312" w:hAnsi="仿宋" w:eastAsia="仿宋_GB2312" w:cs="仿宋_GB2312"/>
                <w:szCs w:val="21"/>
              </w:rPr>
              <w:t>市评分（        ）</w:t>
            </w:r>
          </w:p>
          <w:p>
            <w:pPr>
              <w:widowControl/>
              <w:jc w:val="left"/>
              <w:rPr>
                <w:rFonts w:ascii="仿宋_GB2312" w:hAnsi="仿宋" w:eastAsia="仿宋_GB2312" w:cs="仿宋_GB2312"/>
                <w:szCs w:val="21"/>
              </w:rPr>
            </w:pPr>
            <w:r>
              <w:rPr>
                <w:rFonts w:hint="eastAsia" w:ascii="仿宋_GB2312" w:hAnsi="仿宋" w:eastAsia="仿宋_GB2312" w:cs="仿宋_GB2312"/>
                <w:szCs w:val="21"/>
              </w:rPr>
              <w:t xml:space="preserve">扣分原因： </w:t>
            </w:r>
          </w:p>
          <w:p>
            <w:pPr>
              <w:rPr>
                <w:rFonts w:ascii="仿宋_GB2312" w:hAnsi="仿宋" w:eastAsia="仿宋_GB2312"/>
                <w:szCs w:val="21"/>
              </w:rPr>
            </w:pPr>
          </w:p>
        </w:tc>
      </w:tr>
    </w:tbl>
    <w:p>
      <w:pPr>
        <w:rPr>
          <w:rFonts w:ascii="仿宋_GB2312" w:hAnsi="仿宋" w:eastAsia="仿宋_GB2312" w:cs="仿宋_GB2312"/>
          <w:b/>
          <w:bCs/>
          <w:sz w:val="24"/>
        </w:rPr>
      </w:pPr>
      <w:r>
        <w:rPr>
          <w:rFonts w:hint="eastAsia" w:ascii="仿宋_GB2312" w:hAnsi="仿宋" w:eastAsia="仿宋_GB2312" w:cs="仿宋_GB2312"/>
          <w:b/>
          <w:bCs/>
          <w:sz w:val="24"/>
        </w:rPr>
        <w:t>15安全管理 （20分）</w:t>
      </w:r>
    </w:p>
    <w:p>
      <w:pPr>
        <w:rPr>
          <w:rFonts w:ascii="仿宋_GB2312" w:hAnsi="仿宋" w:eastAsia="仿宋_GB2312" w:cs="仿宋_GB2312"/>
          <w:b/>
          <w:bCs/>
          <w:sz w:val="24"/>
        </w:rPr>
      </w:pPr>
      <w:r>
        <w:rPr>
          <w:sz w:val="18"/>
        </w:rPr>
        <mc:AlternateContent>
          <mc:Choice Requires="wps">
            <w:drawing>
              <wp:anchor distT="0" distB="0" distL="114300" distR="114300" simplePos="0" relativeHeight="257980416" behindDoc="0" locked="0" layoutInCell="1" allowOverlap="1">
                <wp:simplePos x="0" y="0"/>
                <wp:positionH relativeFrom="column">
                  <wp:posOffset>3300730</wp:posOffset>
                </wp:positionH>
                <wp:positionV relativeFrom="paragraph">
                  <wp:posOffset>8255</wp:posOffset>
                </wp:positionV>
                <wp:extent cx="650875" cy="190500"/>
                <wp:effectExtent l="12700" t="0" r="22225" b="26035"/>
                <wp:wrapNone/>
                <wp:docPr id="109" name="矩形 109"/>
                <wp:cNvGraphicFramePr/>
                <a:graphic xmlns:a="http://schemas.openxmlformats.org/drawingml/2006/main">
                  <a:graphicData uri="http://schemas.microsoft.com/office/word/2010/wordprocessingShape">
                    <wps:wsp>
                      <wps:cNvSpPr/>
                      <wps:spPr>
                        <a:xfrm>
                          <a:off x="4467225" y="1731645"/>
                          <a:ext cx="650875" cy="190500"/>
                        </a:xfrm>
                        <a:prstGeom prst="rect">
                          <a:avLst/>
                        </a:prstGeom>
                        <a:no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false" anchor="ctr" anchorCtr="false" forceAA="false" compatLnSpc="true">
                        <a:noAutofit/>
                      </wps:bodyPr>
                    </wps:wsp>
                  </a:graphicData>
                </a:graphic>
              </wp:anchor>
            </w:drawing>
          </mc:Choice>
          <mc:Fallback>
            <w:pict>
              <v:rect id="_x0000_s1026" o:spid="_x0000_s1026" o:spt="1" style="position:absolute;left:0pt;margin-left:259.9pt;margin-top:0.65pt;height:15pt;width:51.25pt;z-index:257980416;v-text-anchor:middle;mso-width-relative:page;mso-height-relative:page;" filled="f" stroked="t" coordsize="21600,21600" o:gfxdata="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">
                <v:fill on="f" focussize="0,0"/>
                <v:stroke weight="2pt" color="#FF0000 [3204]" joinstyle="round"/>
                <v:imagedata o:title=""/>
                <o:lock v:ext="edit" aspectratio="f"/>
              </v:rect>
            </w:pict>
          </mc:Fallback>
        </mc:AlternateContent>
      </w:r>
    </w:p>
    <w:tbl>
      <w:tblPr>
        <w:tblStyle w:val="8"/>
        <w:tblpPr w:leftFromText="180" w:rightFromText="180" w:vertAnchor="text" w:horzAnchor="page" w:tblpX="5861" w:tblpY="571"/>
        <w:tblOverlap w:val="never"/>
        <w:tblW w:w="446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88"/>
        <w:gridCol w:w="1080"/>
        <w:gridCol w:w="1080"/>
        <w:gridCol w:w="111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tcPr>
          <w:p>
            <w:pPr>
              <w:rPr>
                <w:rFonts w:ascii="仿宋_GB2312" w:hAnsi="仿宋" w:eastAsia="仿宋_GB2312"/>
                <w:sz w:val="18"/>
                <w:szCs w:val="18"/>
              </w:rPr>
            </w:pPr>
            <w:r>
              <w:rPr>
                <w:sz w:val="18"/>
              </w:rPr>
              <mc:AlternateContent>
                <mc:Choice Requires="wps">
                  <w:drawing>
                    <wp:anchor distT="0" distB="0" distL="114300" distR="114300" simplePos="0" relativeHeight="257984512" behindDoc="0" locked="0" layoutInCell="1" allowOverlap="1">
                      <wp:simplePos x="0" y="0"/>
                      <wp:positionH relativeFrom="column">
                        <wp:posOffset>674370</wp:posOffset>
                      </wp:positionH>
                      <wp:positionV relativeFrom="paragraph">
                        <wp:posOffset>17145</wp:posOffset>
                      </wp:positionV>
                      <wp:extent cx="682625" cy="190500"/>
                      <wp:effectExtent l="12700" t="0" r="28575" b="26035"/>
                      <wp:wrapNone/>
                      <wp:docPr id="113" name="矩形 113"/>
                      <wp:cNvGraphicFramePr/>
                      <a:graphic xmlns:a="http://schemas.openxmlformats.org/drawingml/2006/main">
                        <a:graphicData uri="http://schemas.microsoft.com/office/word/2010/wordprocessingShape">
                          <wps:wsp>
                            <wps:cNvSpPr/>
                            <wps:spPr>
                              <a:xfrm>
                                <a:off x="4395470" y="1300480"/>
                                <a:ext cx="682625" cy="190500"/>
                              </a:xfrm>
                              <a:prstGeom prst="rect">
                                <a:avLst/>
                              </a:prstGeom>
                              <a:no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false" anchor="ctr" anchorCtr="false" forceAA="false" compatLnSpc="true">
                              <a:noAutofit/>
                            </wps:bodyPr>
                          </wps:wsp>
                        </a:graphicData>
                      </a:graphic>
                    </wp:anchor>
                  </w:drawing>
                </mc:Choice>
                <mc:Fallback>
                  <w:pict>
                    <v:rect id="_x0000_s1026" o:spid="_x0000_s1026" o:spt="1" style="position:absolute;left:0pt;margin-left:53.1pt;margin-top:1.35pt;height:15pt;width:53.75pt;z-index:257984512;v-text-anchor:middle;mso-width-relative:page;mso-height-relative:page;" filled="f" stroked="t" coordsize="21600,21600" o:gfxdata="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">
                      <v:fill on="f" focussize="0,0"/>
                      <v:stroke weight="2pt" color="#FF0000 [3204]" joinstyle="round"/>
                      <v:imagedata o:title=""/>
                      <o:lock v:ext="edit" aspectratio="f"/>
                    </v:rect>
                  </w:pict>
                </mc:Fallback>
              </mc:AlternateContent>
            </w:r>
            <w:r>
              <w:rPr>
                <w:rFonts w:hint="eastAsia" w:ascii="仿宋_GB2312" w:hAnsi="仿宋" w:eastAsia="仿宋_GB2312" w:cs="仿宋_GB2312"/>
                <w:sz w:val="18"/>
                <w:szCs w:val="18"/>
              </w:rPr>
              <w:t>自评分</w:t>
            </w:r>
          </w:p>
        </w:tc>
        <w:tc>
          <w:tcPr>
            <w:tcW w:w="1080" w:type="dxa"/>
          </w:tcPr>
          <w:p>
            <w:pPr>
              <w:rPr>
                <w:rFonts w:ascii="仿宋_GB2312" w:hAnsi="仿宋" w:eastAsia="仿宋_GB2312"/>
                <w:sz w:val="18"/>
                <w:szCs w:val="18"/>
              </w:rPr>
            </w:pPr>
            <w:r>
              <w:rPr>
                <w:rFonts w:hint="eastAsia" w:ascii="仿宋_GB2312" w:hAnsi="仿宋" w:eastAsia="仿宋_GB2312"/>
                <w:sz w:val="18"/>
                <w:szCs w:val="18"/>
              </w:rPr>
              <w:t>28分</w:t>
            </w:r>
          </w:p>
        </w:tc>
        <w:tc>
          <w:tcPr>
            <w:tcW w:w="1080" w:type="dxa"/>
          </w:tcPr>
          <w:p>
            <w:pPr>
              <w:rPr>
                <w:rFonts w:ascii="仿宋_GB2312" w:hAnsi="仿宋" w:eastAsia="仿宋_GB2312"/>
                <w:sz w:val="18"/>
                <w:szCs w:val="18"/>
              </w:rPr>
            </w:pPr>
            <w:r>
              <w:rPr>
                <w:rFonts w:hint="eastAsia" w:ascii="仿宋_GB2312" w:hAnsi="仿宋" w:eastAsia="仿宋_GB2312" w:cs="仿宋_GB2312"/>
                <w:sz w:val="18"/>
                <w:szCs w:val="18"/>
              </w:rPr>
              <w:t>市评分</w:t>
            </w:r>
          </w:p>
        </w:tc>
        <w:tc>
          <w:tcPr>
            <w:tcW w:w="1116" w:type="dxa"/>
          </w:tcPr>
          <w:p>
            <w:pPr>
              <w:rPr>
                <w:rFonts w:ascii="仿宋_GB2312" w:hAnsi="仿宋" w:eastAsia="仿宋_GB2312"/>
                <w:sz w:val="18"/>
                <w:szCs w:val="18"/>
              </w:rPr>
            </w:pPr>
          </w:p>
        </w:tc>
      </w:tr>
    </w:tbl>
    <w:p>
      <w:pPr>
        <w:rPr>
          <w:rFonts w:ascii="仿宋_GB2312" w:hAnsi="仿宋" w:eastAsia="仿宋_GB2312" w:cs="仿宋_GB2312"/>
          <w:b/>
          <w:bCs/>
          <w:sz w:val="24"/>
        </w:rPr>
      </w:pPr>
      <w:r>
        <w:rPr>
          <w:rFonts w:hint="eastAsia" w:ascii="仿宋_GB2312" w:hAnsi="仿宋" w:eastAsia="仿宋_GB2312" w:cs="仿宋_GB2312"/>
          <w:b/>
          <w:bCs/>
          <w:sz w:val="24"/>
        </w:rPr>
        <w:t>16德育与职业指导（60分）</w:t>
      </w:r>
    </w:p>
    <w:tbl>
      <w:tblPr>
        <w:tblStyle w:val="8"/>
        <w:tblpPr w:leftFromText="180" w:rightFromText="180" w:vertAnchor="text" w:horzAnchor="page" w:tblpX="1824" w:tblpY="453"/>
        <w:tblW w:w="852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823"/>
        <w:gridCol w:w="269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2" w:hRule="atLeast"/>
        </w:trPr>
        <w:tc>
          <w:tcPr>
            <w:tcW w:w="8522" w:type="dxa"/>
            <w:gridSpan w:val="2"/>
          </w:tcPr>
          <w:p>
            <w:pPr>
              <w:pStyle w:val="7"/>
              <w:ind w:left="538" w:hanging="537" w:hangingChars="255"/>
              <w:jc w:val="both"/>
              <w:rPr>
                <w:rFonts w:ascii="仿宋_GB2312" w:hAnsi="仿宋" w:eastAsia="仿宋_GB2312"/>
                <w:sz w:val="28"/>
                <w:szCs w:val="28"/>
              </w:rPr>
            </w:pPr>
            <w:r>
              <w:rPr>
                <w:rFonts w:hint="eastAsia" w:ascii="仿宋_GB2312" w:hAnsi="仿宋" w:eastAsia="仿宋_GB2312" w:cs="仿宋_GB2312"/>
                <w:b/>
                <w:bCs/>
                <w:kern w:val="2"/>
                <w:sz w:val="21"/>
                <w:szCs w:val="21"/>
              </w:rPr>
              <w:t>标准：</w:t>
            </w:r>
            <w:r>
              <w:rPr>
                <w:rFonts w:hint="eastAsia" w:ascii="仿宋_GB2312" w:hAnsi="仿宋" w:eastAsia="仿宋_GB2312" w:cs="仿宋_GB2312"/>
                <w:kern w:val="2"/>
                <w:sz w:val="21"/>
                <w:szCs w:val="21"/>
              </w:rPr>
              <w:t>高级技工学校应重视德育工作和校园文化建设，将社会主义核心价值体系融入全过程，积极开展职业道德、公民行为规范和法制等方面的教育。建立学校、家庭、企业、社会紧密结合的德育工作网络。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13" w:hRule="atLeast"/>
        </w:trPr>
        <w:tc>
          <w:tcPr>
            <w:tcW w:w="8522" w:type="dxa"/>
            <w:gridSpan w:val="2"/>
          </w:tcPr>
          <w:p>
            <w:pPr>
              <w:rPr>
                <w:rFonts w:ascii="仿宋_GB2312" w:hAnsi="仿宋" w:eastAsia="仿宋_GB2312"/>
                <w:szCs w:val="21"/>
              </w:rPr>
            </w:pPr>
            <w:r>
              <w:rPr>
                <w:rFonts w:hint="eastAsia" w:ascii="仿宋_GB2312" w:hAnsi="仿宋" w:eastAsia="仿宋_GB2312" w:cs="仿宋_GB2312"/>
                <w:b/>
                <w:bCs/>
                <w:szCs w:val="21"/>
              </w:rPr>
              <w:t>16-1 评分办法</w:t>
            </w:r>
            <w:r>
              <w:rPr>
                <w:rFonts w:hint="eastAsia" w:ascii="仿宋_GB2312" w:hAnsi="仿宋" w:eastAsia="仿宋_GB2312" w:cs="仿宋_GB2312"/>
                <w:szCs w:val="21"/>
              </w:rPr>
              <w:t>（满分30分）</w:t>
            </w:r>
          </w:p>
          <w:p>
            <w:pPr>
              <w:ind w:firstLine="420" w:firstLineChars="200"/>
              <w:rPr>
                <w:rFonts w:ascii="仿宋_GB2312" w:hAnsi="仿宋" w:eastAsia="仿宋_GB2312"/>
                <w:bCs/>
              </w:rPr>
            </w:pPr>
            <w:r>
              <w:rPr>
                <w:sz w:val="21"/>
              </w:rPr>
              <mc:AlternateContent>
                <mc:Choice Requires="wps">
                  <w:drawing>
                    <wp:anchor distT="0" distB="0" distL="114300" distR="114300" simplePos="0" relativeHeight="257986560" behindDoc="0" locked="0" layoutInCell="1" allowOverlap="1">
                      <wp:simplePos x="0" y="0"/>
                      <wp:positionH relativeFrom="column">
                        <wp:posOffset>4452620</wp:posOffset>
                      </wp:positionH>
                      <wp:positionV relativeFrom="paragraph">
                        <wp:posOffset>1390650</wp:posOffset>
                      </wp:positionV>
                      <wp:extent cx="1507490" cy="349250"/>
                      <wp:effectExtent l="1081405" t="0" r="0" b="831850"/>
                      <wp:wrapNone/>
                      <wp:docPr id="115" name="线形标注 2(带强调线) 115"/>
                      <wp:cNvGraphicFramePr/>
                      <a:graphic xmlns:a="http://schemas.openxmlformats.org/drawingml/2006/main">
                        <a:graphicData uri="http://schemas.microsoft.com/office/word/2010/wordprocessingShape">
                          <wps:wsp>
                            <wps:cNvSpPr/>
                            <wps:spPr>
                              <a:xfrm>
                                <a:off x="5260975" y="3802380"/>
                                <a:ext cx="1507490" cy="349250"/>
                              </a:xfrm>
                              <a:prstGeom prst="accentCallout2">
                                <a:avLst>
                                  <a:gd name="adj1" fmla="val 18750"/>
                                  <a:gd name="adj2" fmla="val -8333"/>
                                  <a:gd name="adj3" fmla="val 18750"/>
                                  <a:gd name="adj4" fmla="val -16667"/>
                                  <a:gd name="adj5" fmla="val 332909"/>
                                  <a:gd name="adj6" fmla="val -71050"/>
                                </a:avLst>
                              </a:prstGeom>
                              <a:no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txbx>
                              <w:txbxContent>
                                <w:p>
                                  <w:pPr>
                                    <w:jc w:val="both"/>
                                    <w:rPr>
                                      <w:rFonts w:hint="eastAsia" w:eastAsia="宋体"/>
                                      <w:color w:val="FF0000"/>
                                      <w:lang w:eastAsia="zh-CN"/>
                                    </w:rPr>
                                  </w:pPr>
                                  <w:r>
                                    <w:rPr>
                                      <w:rFonts w:hint="eastAsia"/>
                                      <w:color w:val="FF0000"/>
                                      <w:lang w:eastAsia="zh-CN"/>
                                    </w:rPr>
                                    <w:t>必填，据实填写</w:t>
                                  </w:r>
                                </w:p>
                              </w:txbxContent>
                            </wps:txbx>
                            <wps:bodyPr rot="0" spcFirstLastPara="0" vertOverflow="overflow" horzOverflow="overflow" vert="horz" wrap="square" lIns="91440" tIns="45720" rIns="91440" bIns="45720" numCol="1" spcCol="0" rtlCol="0" fromWordArt="false" anchor="ctr" anchorCtr="false" forceAA="false" compatLnSpc="true">
                              <a:noAutofit/>
                            </wps:bodyPr>
                          </wps:wsp>
                        </a:graphicData>
                      </a:graphic>
                    </wp:anchor>
                  </w:drawing>
                </mc:Choice>
                <mc:Fallback>
                  <w:pict>
                    <v:shape id="_x0000_s1026" o:spid="_x0000_s1026" o:spt="45" type="#_x0000_t45" style="position:absolute;left:0pt;margin-left:350.6pt;margin-top:109.5pt;height:27.5pt;width:118.7pt;z-index:257986560;v-text-anchor:middle;mso-width-relative:page;mso-height-relative:page;" filled="f" stroked="t" coordsize="21600,21600" o:gfxdata="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" adj="0,71908,0,4050,0,4050">
                      <v:fill on="f" focussize="0,0"/>
                      <v:stroke weight="2pt" color="#FF0000 [3204]" joinstyle="round"/>
                      <v:imagedata o:title=""/>
                      <o:lock v:ext="edit" aspectratio="f"/>
                      <v:textbox>
                        <w:txbxContent>
                          <w:p>
                            <w:pPr>
                              <w:jc w:val="both"/>
                              <w:rPr>
                                <w:rFonts w:hint="eastAsia" w:eastAsia="宋体"/>
                                <w:color w:val="FF0000"/>
                                <w:lang w:eastAsia="zh-CN"/>
                              </w:rPr>
                            </w:pPr>
                            <w:r>
                              <w:rPr>
                                <w:rFonts w:hint="eastAsia"/>
                                <w:color w:val="FF0000"/>
                                <w:lang w:eastAsia="zh-CN"/>
                              </w:rPr>
                              <w:t>必填，据实填写</w:t>
                            </w:r>
                          </w:p>
                        </w:txbxContent>
                      </v:textbox>
                    </v:shape>
                  </w:pict>
                </mc:Fallback>
              </mc:AlternateContent>
            </w:r>
            <w:r>
              <w:rPr>
                <w:rFonts w:hint="eastAsia" w:ascii="仿宋_GB2312" w:hAnsi="仿宋" w:eastAsia="仿宋_GB2312"/>
                <w:bCs/>
              </w:rPr>
              <w:t>（1）德育管理体系健全，组织机构完整，人员配备充足、分工职责明确，能够体现全员育人，记10分；每发生一项学生重大违法犯罪行为，扣5分；（2）重视校园文化建设，组织机构健全，职责明确，发挥师生的主体作用，记5分；运行效果一般的，扣1-3分；（3）将社会主义核心价值体系融入全过程，积极开展职业道德、公民行为规范和法制等方面的教育，要有主题、有计划，有措施，有总结，记5分；运行效果一般的，扣1-3分；（4）重视德育课程开发，课程安排，德育教材的使用，加强职业道德教育，记5分；效果一般的，扣1-3分；（5）建立学校、家庭、企业、社会紧密结合的德育工作网络，运行效果良好，记5分；未建立德育工作网络不计分；运行效果一般的扣1-3分。</w:t>
            </w:r>
          </w:p>
          <w:p>
            <w:pPr>
              <w:rPr>
                <w:rFonts w:ascii="仿宋_GB2312" w:hAnsi="仿宋" w:eastAsia="仿宋_GB2312"/>
                <w:b/>
                <w:bCs/>
              </w:rPr>
            </w:pPr>
            <w:r>
              <w:rPr>
                <w:rFonts w:hint="eastAsia" w:ascii="仿宋_GB2312" w:hAnsi="仿宋" w:eastAsia="仿宋_GB2312"/>
                <w:b/>
                <w:bCs/>
              </w:rPr>
              <w:t>备查材料及考核内容</w:t>
            </w:r>
            <w:r>
              <w:rPr>
                <w:rFonts w:hint="eastAsia" w:ascii="仿宋_GB2312" w:hAnsi="仿宋" w:eastAsia="仿宋_GB2312" w:cs="仿宋_GB2312"/>
                <w:szCs w:val="21"/>
              </w:rPr>
              <w:t>：</w:t>
            </w:r>
          </w:p>
          <w:p>
            <w:pPr>
              <w:ind w:firstLine="420" w:firstLineChars="200"/>
              <w:rPr>
                <w:rFonts w:ascii="仿宋_GB2312" w:hAnsi="仿宋" w:eastAsia="仿宋_GB2312" w:cs="仿宋_GB2312"/>
                <w:b/>
                <w:bCs/>
                <w:szCs w:val="21"/>
              </w:rPr>
            </w:pPr>
            <w:r>
              <w:rPr>
                <w:rFonts w:hint="eastAsia" w:ascii="仿宋_GB2312" w:hAnsi="仿宋" w:eastAsia="仿宋_GB2312"/>
                <w:bCs/>
              </w:rPr>
              <w:t>（1）德育工作管理制度、组织机构、工作计划与实施方案、近三年学校德育工作计划、总结等材料记录、德育课等相关资料；（2）校园文化建设管理制度、组织机构、工作计划与实施方案等相关资料；（3）职业道德、公民行为规范和法制教育的制度、计划等方面的相关资料；（4）德育工作网络及其运行情况的资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314" w:hRule="atLeast"/>
        </w:trPr>
        <w:tc>
          <w:tcPr>
            <w:tcW w:w="5823" w:type="dxa"/>
          </w:tcPr>
          <w:p>
            <w:pPr>
              <w:rPr>
                <w:rFonts w:ascii="仿宋_GB2312" w:hAnsi="仿宋" w:eastAsia="仿宋_GB2312" w:cs="仿宋_GB2312"/>
                <w:szCs w:val="21"/>
              </w:rPr>
            </w:pPr>
            <w:r>
              <w:rPr>
                <w:sz w:val="21"/>
              </w:rPr>
              <mc:AlternateContent>
                <mc:Choice Requires="wps">
                  <w:drawing>
                    <wp:anchor distT="0" distB="0" distL="114300" distR="114300" simplePos="0" relativeHeight="257985536" behindDoc="0" locked="0" layoutInCell="1" allowOverlap="1">
                      <wp:simplePos x="0" y="0"/>
                      <wp:positionH relativeFrom="column">
                        <wp:posOffset>-103505</wp:posOffset>
                      </wp:positionH>
                      <wp:positionV relativeFrom="paragraph">
                        <wp:posOffset>-5080</wp:posOffset>
                      </wp:positionV>
                      <wp:extent cx="5413375" cy="2738755"/>
                      <wp:effectExtent l="12700" t="0" r="22225" b="29845"/>
                      <wp:wrapNone/>
                      <wp:docPr id="114" name="矩形 114"/>
                      <wp:cNvGraphicFramePr/>
                      <a:graphic xmlns:a="http://schemas.openxmlformats.org/drawingml/2006/main">
                        <a:graphicData uri="http://schemas.microsoft.com/office/word/2010/wordprocessingShape">
                          <wps:wsp>
                            <wps:cNvSpPr/>
                            <wps:spPr>
                              <a:xfrm>
                                <a:off x="1054100" y="4980305"/>
                                <a:ext cx="5413375" cy="2738755"/>
                              </a:xfrm>
                              <a:prstGeom prst="rect">
                                <a:avLst/>
                              </a:prstGeom>
                              <a:no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false" anchor="ctr" anchorCtr="false" forceAA="false" compatLnSpc="true">
                              <a:noAutofit/>
                            </wps:bodyPr>
                          </wps:wsp>
                        </a:graphicData>
                      </a:graphic>
                    </wp:anchor>
                  </w:drawing>
                </mc:Choice>
                <mc:Fallback>
                  <w:pict>
                    <v:rect id="_x0000_s1026" o:spid="_x0000_s1026" o:spt="1" style="position:absolute;left:0pt;margin-left:-8.15pt;margin-top:-0.4pt;height:215.65pt;width:426.25pt;z-index:257985536;v-text-anchor:middle;mso-width-relative:page;mso-height-relative:page;" filled="f" stroked="t" coordsize="21600,21600" o:gfxdata="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">
                      <v:fill on="f" focussize="0,0"/>
                      <v:stroke weight="2pt" color="#FF0000 [3204]" joinstyle="round"/>
                      <v:imagedata o:title=""/>
                      <o:lock v:ext="edit" aspectratio="f"/>
                    </v:rect>
                  </w:pict>
                </mc:Fallback>
              </mc:AlternateContent>
            </w:r>
            <w:r>
              <w:rPr>
                <w:rFonts w:hint="eastAsia" w:ascii="仿宋_GB2312" w:hAnsi="仿宋" w:eastAsia="仿宋_GB2312" w:cs="仿宋_GB2312"/>
                <w:szCs w:val="21"/>
              </w:rPr>
              <w:t xml:space="preserve">学校自评： </w:t>
            </w:r>
          </w:p>
          <w:p>
            <w:pPr>
              <w:ind w:firstLine="420" w:firstLineChars="200"/>
              <w:rPr>
                <w:rFonts w:ascii="仿宋_GB2312" w:eastAsia="仿宋_GB2312"/>
                <w:szCs w:val="21"/>
              </w:rPr>
            </w:pPr>
            <w:r>
              <w:rPr>
                <w:rFonts w:hint="eastAsia" w:ascii="仿宋_GB2312" w:eastAsia="仿宋_GB2312"/>
                <w:szCs w:val="21"/>
              </w:rPr>
              <w:t>我校高度重视学校德育工作和校园文化建设，</w:t>
            </w:r>
            <w:r>
              <w:rPr>
                <w:rFonts w:ascii="仿宋_GB2312" w:eastAsia="仿宋_GB2312"/>
                <w:szCs w:val="21"/>
              </w:rPr>
              <w:t>…….</w:t>
            </w:r>
          </w:p>
        </w:tc>
        <w:tc>
          <w:tcPr>
            <w:tcW w:w="2699" w:type="dxa"/>
          </w:tcPr>
          <w:p>
            <w:pPr>
              <w:widowControl/>
              <w:jc w:val="left"/>
              <w:rPr>
                <w:rFonts w:ascii="仿宋_GB2312" w:hAnsi="仿宋" w:eastAsia="仿宋_GB2312"/>
                <w:szCs w:val="21"/>
              </w:rPr>
            </w:pPr>
            <w:r>
              <w:rPr>
                <w:rFonts w:hint="eastAsia" w:ascii="仿宋_GB2312" w:hAnsi="仿宋" w:eastAsia="仿宋_GB2312" w:cs="仿宋_GB2312"/>
                <w:szCs w:val="21"/>
              </w:rPr>
              <w:t>自评分（28分）</w:t>
            </w:r>
          </w:p>
          <w:p>
            <w:pPr>
              <w:rPr>
                <w:rFonts w:ascii="仿宋_GB2312" w:hAnsi="仿宋" w:eastAsia="仿宋_GB2312" w:cs="仿宋_GB2312"/>
                <w:szCs w:val="21"/>
              </w:rPr>
            </w:pPr>
            <w:r>
              <w:rPr>
                <w:rFonts w:hint="eastAsia" w:ascii="仿宋_GB2312" w:hAnsi="仿宋" w:eastAsia="仿宋_GB2312" w:cs="仿宋_GB2312"/>
                <w:szCs w:val="21"/>
              </w:rPr>
              <w:t>扣分原因：</w:t>
            </w:r>
          </w:p>
          <w:p>
            <w:pPr>
              <w:rPr>
                <w:rFonts w:ascii="仿宋_GB2312" w:hAnsi="仿宋" w:eastAsia="仿宋_GB2312"/>
                <w:szCs w:val="21"/>
              </w:rPr>
            </w:pPr>
            <w:r>
              <w:rPr>
                <w:rFonts w:hint="eastAsia" w:ascii="仿宋_GB2312" w:hAnsi="仿宋" w:eastAsia="仿宋_GB2312" w:cs="仿宋_GB2312"/>
                <w:szCs w:val="21"/>
              </w:rPr>
              <w:t xml:space="preserve">    德育课程开发仍需加强。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390" w:hRule="atLeast"/>
        </w:trPr>
        <w:tc>
          <w:tcPr>
            <w:tcW w:w="5823" w:type="dxa"/>
          </w:tcPr>
          <w:p>
            <w:pPr>
              <w:rPr>
                <w:rFonts w:ascii="仿宋_GB2312" w:hAnsi="仿宋" w:eastAsia="仿宋_GB2312"/>
                <w:szCs w:val="21"/>
              </w:rPr>
            </w:pPr>
            <w:r>
              <w:rPr>
                <w:rFonts w:hint="eastAsia" w:ascii="仿宋_GB2312" w:hAnsi="仿宋" w:eastAsia="仿宋_GB2312" w:cs="仿宋_GB2312"/>
                <w:szCs w:val="21"/>
              </w:rPr>
              <w:t>市专家评价：</w:t>
            </w:r>
          </w:p>
        </w:tc>
        <w:tc>
          <w:tcPr>
            <w:tcW w:w="2699" w:type="dxa"/>
          </w:tcPr>
          <w:p>
            <w:pPr>
              <w:widowControl/>
              <w:jc w:val="left"/>
              <w:rPr>
                <w:rFonts w:ascii="仿宋_GB2312" w:hAnsi="仿宋" w:eastAsia="仿宋_GB2312"/>
                <w:szCs w:val="21"/>
              </w:rPr>
            </w:pPr>
            <w:r>
              <w:rPr>
                <w:rFonts w:hint="eastAsia" w:ascii="仿宋_GB2312" w:hAnsi="仿宋" w:eastAsia="仿宋_GB2312" w:cs="仿宋_GB2312"/>
                <w:szCs w:val="21"/>
              </w:rPr>
              <w:t>市评分（        ）</w:t>
            </w:r>
          </w:p>
          <w:p>
            <w:pPr>
              <w:widowControl/>
              <w:jc w:val="left"/>
              <w:rPr>
                <w:rFonts w:ascii="仿宋_GB2312" w:hAnsi="仿宋" w:eastAsia="仿宋_GB2312" w:cs="仿宋_GB2312"/>
                <w:szCs w:val="21"/>
              </w:rPr>
            </w:pPr>
            <w:r>
              <w:rPr>
                <w:rFonts w:hint="eastAsia" w:ascii="仿宋_GB2312" w:hAnsi="仿宋" w:eastAsia="仿宋_GB2312" w:cs="仿宋_GB2312"/>
                <w:szCs w:val="21"/>
              </w:rPr>
              <w:t xml:space="preserve">扣分原因： </w:t>
            </w:r>
          </w:p>
          <w:p>
            <w:pPr>
              <w:rPr>
                <w:rFonts w:ascii="仿宋_GB2312" w:hAnsi="仿宋" w:eastAsia="仿宋_GB2312"/>
                <w:szCs w:val="21"/>
              </w:rPr>
            </w:pPr>
          </w:p>
        </w:tc>
      </w:tr>
    </w:tbl>
    <w:p>
      <w:pPr>
        <w:rPr>
          <w:rFonts w:ascii="仿宋_GB2312" w:hAnsi="仿宋" w:eastAsia="仿宋_GB2312" w:cs="仿宋_GB2312"/>
          <w:b/>
          <w:bCs/>
          <w:sz w:val="24"/>
        </w:rPr>
      </w:pPr>
      <w:r>
        <w:rPr>
          <w:sz w:val="24"/>
        </w:rPr>
        <mc:AlternateContent>
          <mc:Choice Requires="wps">
            <w:drawing>
              <wp:anchor distT="0" distB="0" distL="114300" distR="114300" simplePos="0" relativeHeight="257987584" behindDoc="0" locked="0" layoutInCell="1" allowOverlap="1">
                <wp:simplePos x="0" y="0"/>
                <wp:positionH relativeFrom="column">
                  <wp:posOffset>3594100</wp:posOffset>
                </wp:positionH>
                <wp:positionV relativeFrom="paragraph">
                  <wp:posOffset>180340</wp:posOffset>
                </wp:positionV>
                <wp:extent cx="610870" cy="2359025"/>
                <wp:effectExtent l="45720" t="17145" r="48260" b="62230"/>
                <wp:wrapNone/>
                <wp:docPr id="116" name="直接连接符 116"/>
                <wp:cNvGraphicFramePr/>
                <a:graphic xmlns:a="http://schemas.openxmlformats.org/drawingml/2006/main">
                  <a:graphicData uri="http://schemas.microsoft.com/office/word/2010/wordprocessingShape">
                    <wps:wsp>
                      <wps:cNvCnPr>
                        <a:stCxn id="113" idx="2"/>
                      </wps:cNvCnPr>
                      <wps:spPr>
                        <a:xfrm>
                          <a:off x="4737100" y="1490980"/>
                          <a:ext cx="610870" cy="2359025"/>
                        </a:xfrm>
                        <a:prstGeom prst="line">
                          <a:avLst/>
                        </a:prstGeom>
                        <a:ln>
                          <a:solidFill>
                            <a:srgbClr val="FF0000"/>
                          </a:solidFill>
                        </a:ln>
                      </wps:spPr>
                      <wps:style>
                        <a:lnRef idx="2">
                          <a:schemeClr val="accent2"/>
                        </a:lnRef>
                        <a:fillRef idx="0">
                          <a:schemeClr val="accent2"/>
                        </a:fillRef>
                        <a:effectRef idx="1">
                          <a:schemeClr val="accent2"/>
                        </a:effectRef>
                        <a:fontRef idx="minor">
                          <a:schemeClr val="tx1"/>
                        </a:fontRef>
                      </wps:style>
                      <wps:bodyPr/>
                    </wps:wsp>
                  </a:graphicData>
                </a:graphic>
              </wp:anchor>
            </w:drawing>
          </mc:Choice>
          <mc:Fallback>
            <w:pict>
              <v:line id="_x0000_s1026" o:spid="_x0000_s1026" o:spt="20" style="position:absolute;left:0pt;margin-left:283pt;margin-top:14.2pt;height:185.75pt;width:48.1pt;z-index:257987584;mso-width-relative:page;mso-height-relative:page;" filled="f" stroked="t" coordsize="21600,21600" o:gfxdata="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">
                <v:fill on="f" focussize="0,0"/>
                <v:stroke weight="2pt" color="#FF0000 [3205]" joinstyle="round"/>
                <v:imagedata o:title=""/>
                <o:lock v:ext="edit" aspectratio="f"/>
                <v:shadow on="t" color="#000000" opacity="24903f" offset="0pt,1.5748031496063pt" origin="0f,32768f" matrix="65536f,0f,0f,65536f"/>
              </v:line>
            </w:pict>
          </mc:Fallback>
        </mc:AlternateContent>
      </w:r>
    </w:p>
    <w:tbl>
      <w:tblPr>
        <w:tblStyle w:val="8"/>
        <w:tblpPr w:leftFromText="180" w:rightFromText="180" w:vertAnchor="text" w:horzAnchor="page" w:tblpX="6174" w:tblpY="378"/>
        <w:tblW w:w="410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8"/>
        <w:gridCol w:w="1080"/>
        <w:gridCol w:w="1080"/>
        <w:gridCol w:w="111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pPr>
              <w:rPr>
                <w:rFonts w:ascii="仿宋_GB2312" w:hAnsi="仿宋" w:eastAsia="仿宋_GB2312"/>
                <w:sz w:val="18"/>
                <w:szCs w:val="18"/>
              </w:rPr>
            </w:pPr>
            <w:r>
              <w:rPr>
                <w:rFonts w:hint="eastAsia" w:ascii="仿宋_GB2312" w:hAnsi="仿宋" w:eastAsia="仿宋_GB2312" w:cs="仿宋_GB2312"/>
                <w:sz w:val="18"/>
                <w:szCs w:val="18"/>
              </w:rPr>
              <w:t>自评分</w:t>
            </w:r>
          </w:p>
        </w:tc>
        <w:tc>
          <w:tcPr>
            <w:tcW w:w="1080" w:type="dxa"/>
          </w:tcPr>
          <w:p>
            <w:pPr>
              <w:rPr>
                <w:rFonts w:ascii="仿宋_GB2312" w:hAnsi="仿宋" w:eastAsia="仿宋_GB2312"/>
                <w:sz w:val="18"/>
                <w:szCs w:val="18"/>
              </w:rPr>
            </w:pPr>
            <w:r>
              <w:rPr>
                <w:sz w:val="18"/>
              </w:rPr>
              <mc:AlternateContent>
                <mc:Choice Requires="wps">
                  <w:drawing>
                    <wp:anchor distT="0" distB="0" distL="114300" distR="114300" simplePos="0" relativeHeight="257988608" behindDoc="0" locked="0" layoutInCell="1" allowOverlap="1">
                      <wp:simplePos x="0" y="0"/>
                      <wp:positionH relativeFrom="column">
                        <wp:posOffset>-41910</wp:posOffset>
                      </wp:positionH>
                      <wp:positionV relativeFrom="paragraph">
                        <wp:posOffset>14605</wp:posOffset>
                      </wp:positionV>
                      <wp:extent cx="658495" cy="190500"/>
                      <wp:effectExtent l="12700" t="0" r="14605" b="26035"/>
                      <wp:wrapNone/>
                      <wp:docPr id="117" name="矩形 117"/>
                      <wp:cNvGraphicFramePr/>
                      <a:graphic xmlns:a="http://schemas.openxmlformats.org/drawingml/2006/main">
                        <a:graphicData uri="http://schemas.microsoft.com/office/word/2010/wordprocessingShape">
                          <wps:wsp>
                            <wps:cNvSpPr/>
                            <wps:spPr>
                              <a:xfrm>
                                <a:off x="4403725" y="1175385"/>
                                <a:ext cx="658495" cy="190500"/>
                              </a:xfrm>
                              <a:prstGeom prst="rect">
                                <a:avLst/>
                              </a:prstGeom>
                              <a:no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false" anchor="ctr" anchorCtr="false" forceAA="false" compatLnSpc="true">
                              <a:noAutofit/>
                            </wps:bodyPr>
                          </wps:wsp>
                        </a:graphicData>
                      </a:graphic>
                    </wp:anchor>
                  </w:drawing>
                </mc:Choice>
                <mc:Fallback>
                  <w:pict>
                    <v:rect id="_x0000_s1026" o:spid="_x0000_s1026" o:spt="1" style="position:absolute;left:0pt;margin-left:-3.3pt;margin-top:1.15pt;height:15pt;width:51.85pt;z-index:257988608;v-text-anchor:middle;mso-width-relative:page;mso-height-relative:page;" filled="f" stroked="t" coordsize="21600,21600" o:gfxdata="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">
                      <v:fill on="f" focussize="0,0"/>
                      <v:stroke weight="2pt" color="#FF0000 [3204]" joinstyle="round"/>
                      <v:imagedata o:title=""/>
                      <o:lock v:ext="edit" aspectratio="f"/>
                    </v:rect>
                  </w:pict>
                </mc:Fallback>
              </mc:AlternateContent>
            </w:r>
            <w:r>
              <w:rPr>
                <w:rFonts w:hint="eastAsia" w:ascii="仿宋_GB2312" w:hAnsi="仿宋" w:eastAsia="仿宋_GB2312"/>
                <w:sz w:val="18"/>
                <w:szCs w:val="18"/>
              </w:rPr>
              <w:t>27分</w:t>
            </w:r>
          </w:p>
        </w:tc>
        <w:tc>
          <w:tcPr>
            <w:tcW w:w="1080" w:type="dxa"/>
          </w:tcPr>
          <w:p>
            <w:pPr>
              <w:rPr>
                <w:rFonts w:ascii="仿宋_GB2312" w:hAnsi="仿宋" w:eastAsia="仿宋_GB2312"/>
                <w:sz w:val="18"/>
                <w:szCs w:val="18"/>
              </w:rPr>
            </w:pPr>
            <w:r>
              <w:rPr>
                <w:rFonts w:hint="eastAsia" w:ascii="仿宋_GB2312" w:hAnsi="仿宋" w:eastAsia="仿宋_GB2312" w:cs="仿宋_GB2312"/>
                <w:sz w:val="18"/>
                <w:szCs w:val="18"/>
              </w:rPr>
              <w:t>市评分</w:t>
            </w:r>
          </w:p>
        </w:tc>
        <w:tc>
          <w:tcPr>
            <w:tcW w:w="1116" w:type="dxa"/>
          </w:tcPr>
          <w:p>
            <w:pPr>
              <w:rPr>
                <w:rFonts w:ascii="仿宋_GB2312" w:hAnsi="仿宋" w:eastAsia="仿宋_GB2312"/>
                <w:sz w:val="18"/>
                <w:szCs w:val="18"/>
              </w:rPr>
            </w:pPr>
          </w:p>
        </w:tc>
      </w:tr>
    </w:tbl>
    <w:p>
      <w:pPr>
        <w:rPr>
          <w:rFonts w:ascii="仿宋_GB2312" w:hAnsi="仿宋" w:eastAsia="仿宋_GB2312" w:cs="仿宋_GB2312"/>
          <w:b/>
          <w:bCs/>
          <w:sz w:val="24"/>
        </w:rPr>
      </w:pPr>
      <w:r>
        <w:rPr>
          <w:rFonts w:hint="eastAsia" w:ascii="仿宋_GB2312" w:hAnsi="仿宋" w:eastAsia="仿宋_GB2312" w:cs="仿宋_GB2312"/>
          <w:b/>
          <w:bCs/>
          <w:sz w:val="24"/>
        </w:rPr>
        <w:t>16德育与职业指导</w:t>
      </w:r>
    </w:p>
    <w:tbl>
      <w:tblPr>
        <w:tblStyle w:val="8"/>
        <w:tblpPr w:leftFromText="180" w:rightFromText="180" w:vertAnchor="text" w:horzAnchor="margin" w:tblpY="152"/>
        <w:tblW w:w="852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230"/>
        <w:gridCol w:w="229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522" w:type="dxa"/>
            <w:gridSpan w:val="2"/>
            <w:vAlign w:val="center"/>
          </w:tcPr>
          <w:p>
            <w:pPr>
              <w:pStyle w:val="7"/>
              <w:ind w:left="538" w:hanging="537" w:hangingChars="255"/>
              <w:jc w:val="both"/>
              <w:rPr>
                <w:rFonts w:ascii="仿宋_GB2312" w:hAnsi="仿宋" w:eastAsia="仿宋_GB2312"/>
                <w:sz w:val="28"/>
                <w:szCs w:val="28"/>
              </w:rPr>
            </w:pPr>
            <w:r>
              <w:rPr>
                <w:rFonts w:hint="eastAsia" w:ascii="仿宋_GB2312" w:hAnsi="仿宋" w:eastAsia="仿宋_GB2312" w:cs="仿宋_GB2312"/>
                <w:b/>
                <w:bCs/>
                <w:kern w:val="2"/>
                <w:sz w:val="21"/>
                <w:szCs w:val="21"/>
              </w:rPr>
              <w:t>标准：</w:t>
            </w:r>
            <w:r>
              <w:rPr>
                <w:rFonts w:hint="eastAsia" w:ascii="仿宋_GB2312" w:hAnsi="仿宋" w:eastAsia="仿宋_GB2312" w:cs="仿宋_GB2312"/>
                <w:kern w:val="2"/>
                <w:sz w:val="21"/>
                <w:szCs w:val="21"/>
              </w:rPr>
              <w:t>高级技工学校应对学生开展职业指导和心理健康教育。（评分办法增加学生管理内容）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93" w:hRule="atLeast"/>
        </w:trPr>
        <w:tc>
          <w:tcPr>
            <w:tcW w:w="8522" w:type="dxa"/>
            <w:gridSpan w:val="2"/>
          </w:tcPr>
          <w:p>
            <w:pPr>
              <w:rPr>
                <w:rFonts w:ascii="仿宋_GB2312" w:hAnsi="仿宋" w:eastAsia="仿宋_GB2312"/>
                <w:szCs w:val="21"/>
              </w:rPr>
            </w:pPr>
            <w:r>
              <w:rPr>
                <w:rFonts w:hint="eastAsia" w:ascii="仿宋_GB2312" w:hAnsi="仿宋" w:eastAsia="仿宋_GB2312" w:cs="仿宋_GB2312"/>
                <w:b/>
                <w:bCs/>
                <w:szCs w:val="21"/>
              </w:rPr>
              <w:t>16-2 评分办法</w:t>
            </w:r>
            <w:r>
              <w:rPr>
                <w:rFonts w:hint="eastAsia" w:ascii="仿宋_GB2312" w:hAnsi="仿宋" w:eastAsia="仿宋_GB2312" w:cs="仿宋_GB2312"/>
                <w:szCs w:val="21"/>
              </w:rPr>
              <w:t>（满分30分）</w:t>
            </w:r>
          </w:p>
          <w:p>
            <w:pPr>
              <w:ind w:firstLine="420" w:firstLineChars="200"/>
              <w:rPr>
                <w:rFonts w:ascii="仿宋_GB2312" w:hAnsi="仿宋" w:eastAsia="仿宋_GB2312" w:cs="仿宋_GB2312"/>
                <w:szCs w:val="21"/>
              </w:rPr>
            </w:pPr>
            <w:r>
              <w:rPr>
                <w:sz w:val="21"/>
              </w:rPr>
              <mc:AlternateContent>
                <mc:Choice Requires="wps">
                  <w:drawing>
                    <wp:anchor distT="0" distB="0" distL="114300" distR="114300" simplePos="0" relativeHeight="257990656" behindDoc="0" locked="0" layoutInCell="1" allowOverlap="1">
                      <wp:simplePos x="0" y="0"/>
                      <wp:positionH relativeFrom="column">
                        <wp:posOffset>4252595</wp:posOffset>
                      </wp:positionH>
                      <wp:positionV relativeFrom="paragraph">
                        <wp:posOffset>594360</wp:posOffset>
                      </wp:positionV>
                      <wp:extent cx="1372235" cy="357505"/>
                      <wp:effectExtent l="635635" t="0" r="0" b="671195"/>
                      <wp:wrapNone/>
                      <wp:docPr id="119" name="线形标注 2(带强调线) 119"/>
                      <wp:cNvGraphicFramePr/>
                      <a:graphic xmlns:a="http://schemas.openxmlformats.org/drawingml/2006/main">
                        <a:graphicData uri="http://schemas.microsoft.com/office/word/2010/wordprocessingShape">
                          <wps:wsp>
                            <wps:cNvSpPr/>
                            <wps:spPr>
                              <a:xfrm>
                                <a:off x="5205095" y="2500630"/>
                                <a:ext cx="1372235" cy="357505"/>
                              </a:xfrm>
                              <a:prstGeom prst="accentCallout2">
                                <a:avLst>
                                  <a:gd name="adj1" fmla="val 18750"/>
                                  <a:gd name="adj2" fmla="val -8333"/>
                                  <a:gd name="adj3" fmla="val 18750"/>
                                  <a:gd name="adj4" fmla="val -16667"/>
                                  <a:gd name="adj5" fmla="val 281172"/>
                                  <a:gd name="adj6" fmla="val -45488"/>
                                </a:avLst>
                              </a:prstGeom>
                              <a:no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txbx>
                              <w:txbxContent>
                                <w:p>
                                  <w:pPr>
                                    <w:jc w:val="both"/>
                                    <w:rPr>
                                      <w:rFonts w:hint="eastAsia" w:eastAsia="宋体"/>
                                      <w:color w:val="FF0000"/>
                                      <w:lang w:eastAsia="zh-CN"/>
                                    </w:rPr>
                                  </w:pPr>
                                  <w:r>
                                    <w:rPr>
                                      <w:rFonts w:hint="eastAsia"/>
                                      <w:color w:val="FF0000"/>
                                      <w:lang w:eastAsia="zh-CN"/>
                                    </w:rPr>
                                    <w:t>必填，据实填写</w:t>
                                  </w:r>
                                </w:p>
                              </w:txbxContent>
                            </wps:txbx>
                            <wps:bodyPr rot="0" spcFirstLastPara="0" vertOverflow="overflow" horzOverflow="overflow" vert="horz" wrap="square" lIns="91440" tIns="45720" rIns="91440" bIns="45720" numCol="1" spcCol="0" rtlCol="0" fromWordArt="false" anchor="ctr" anchorCtr="false" forceAA="false" compatLnSpc="true">
                              <a:noAutofit/>
                            </wps:bodyPr>
                          </wps:wsp>
                        </a:graphicData>
                      </a:graphic>
                    </wp:anchor>
                  </w:drawing>
                </mc:Choice>
                <mc:Fallback>
                  <w:pict>
                    <v:shape id="_x0000_s1026" o:spid="_x0000_s1026" o:spt="45" type="#_x0000_t45" style="position:absolute;left:0pt;margin-left:334.85pt;margin-top:46.8pt;height:28.15pt;width:108.05pt;z-index:257990656;v-text-anchor:middle;mso-width-relative:page;mso-height-relative:page;" filled="f" stroked="t" coordsize="21600,21600" o:gfxdata="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" adj="0,60733,0,4050,0,4050">
                      <v:fill on="f" focussize="0,0"/>
                      <v:stroke weight="2pt" color="#FF0000 [3204]" joinstyle="round"/>
                      <v:imagedata o:title=""/>
                      <o:lock v:ext="edit" aspectratio="f"/>
                      <v:textbox>
                        <w:txbxContent>
                          <w:p>
                            <w:pPr>
                              <w:jc w:val="both"/>
                              <w:rPr>
                                <w:rFonts w:hint="eastAsia" w:eastAsia="宋体"/>
                                <w:color w:val="FF0000"/>
                                <w:lang w:eastAsia="zh-CN"/>
                              </w:rPr>
                            </w:pPr>
                            <w:r>
                              <w:rPr>
                                <w:rFonts w:hint="eastAsia"/>
                                <w:color w:val="FF0000"/>
                                <w:lang w:eastAsia="zh-CN"/>
                              </w:rPr>
                              <w:t>必填，据实填写</w:t>
                            </w:r>
                          </w:p>
                        </w:txbxContent>
                      </v:textbox>
                    </v:shape>
                  </w:pict>
                </mc:Fallback>
              </mc:AlternateContent>
            </w:r>
            <w:r>
              <w:rPr>
                <w:rFonts w:hint="eastAsia" w:ascii="仿宋_GB2312" w:hAnsi="仿宋" w:eastAsia="仿宋_GB2312" w:cs="仿宋_GB2312"/>
                <w:szCs w:val="21"/>
              </w:rPr>
              <w:t>（1）将职业指导课程列入各专业教学计划，并积极对学生开展职业指导，成效明显，记5分；成效一般的，扣1-3分；未列入的，不计分。（2）对学生开展心理健康教育，成效明显，记5分；成效一般的，扣1-3分。（3）学生管理制度健全，机构人员配备安全，工作措施落实和检查到位，记20分；每项有欠缺，扣1-5分。</w:t>
            </w:r>
          </w:p>
          <w:p>
            <w:pPr>
              <w:rPr>
                <w:rFonts w:ascii="仿宋_GB2312" w:hAnsi="仿宋" w:eastAsia="仿宋_GB2312"/>
                <w:b/>
                <w:bCs/>
              </w:rPr>
            </w:pPr>
            <w:r>
              <w:rPr>
                <w:rFonts w:hint="eastAsia" w:ascii="仿宋_GB2312" w:hAnsi="仿宋" w:eastAsia="仿宋_GB2312"/>
                <w:b/>
                <w:bCs/>
              </w:rPr>
              <w:t>备查材料及考核内容：</w:t>
            </w:r>
          </w:p>
          <w:p>
            <w:pPr>
              <w:ind w:firstLine="420" w:firstLineChars="200"/>
              <w:rPr>
                <w:rFonts w:ascii="仿宋_GB2312" w:hAnsi="仿宋" w:eastAsia="仿宋_GB2312" w:cs="仿宋_GB2312"/>
                <w:b/>
                <w:bCs/>
                <w:szCs w:val="21"/>
              </w:rPr>
            </w:pPr>
            <w:r>
              <w:rPr>
                <w:sz w:val="21"/>
              </w:rPr>
              <mc:AlternateContent>
                <mc:Choice Requires="wps">
                  <w:drawing>
                    <wp:anchor distT="0" distB="0" distL="114300" distR="114300" simplePos="0" relativeHeight="257989632" behindDoc="0" locked="0" layoutInCell="1" allowOverlap="1">
                      <wp:simplePos x="0" y="0"/>
                      <wp:positionH relativeFrom="column">
                        <wp:posOffset>-57150</wp:posOffset>
                      </wp:positionH>
                      <wp:positionV relativeFrom="paragraph">
                        <wp:posOffset>588010</wp:posOffset>
                      </wp:positionV>
                      <wp:extent cx="5381625" cy="2627630"/>
                      <wp:effectExtent l="12700" t="0" r="15875" b="26670"/>
                      <wp:wrapNone/>
                      <wp:docPr id="118" name="矩形 118"/>
                      <wp:cNvGraphicFramePr/>
                      <a:graphic xmlns:a="http://schemas.openxmlformats.org/drawingml/2006/main">
                        <a:graphicData uri="http://schemas.microsoft.com/office/word/2010/wordprocessingShape">
                          <wps:wsp>
                            <wps:cNvSpPr/>
                            <wps:spPr>
                              <a:xfrm>
                                <a:off x="1085850" y="3484880"/>
                                <a:ext cx="5381625" cy="2627630"/>
                              </a:xfrm>
                              <a:prstGeom prst="rect">
                                <a:avLst/>
                              </a:prstGeom>
                              <a:no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false" anchor="ctr" anchorCtr="false" forceAA="false" compatLnSpc="true">
                              <a:noAutofit/>
                            </wps:bodyPr>
                          </wps:wsp>
                        </a:graphicData>
                      </a:graphic>
                    </wp:anchor>
                  </w:drawing>
                </mc:Choice>
                <mc:Fallback>
                  <w:pict>
                    <v:rect id="_x0000_s1026" o:spid="_x0000_s1026" o:spt="1" style="position:absolute;left:0pt;margin-left:-4.5pt;margin-top:46.3pt;height:206.9pt;width:423.75pt;z-index:257989632;v-text-anchor:middle;mso-width-relative:page;mso-height-relative:page;" filled="f" stroked="t" coordsize="21600,21600" o:gfxdata="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">
                      <v:fill on="f" focussize="0,0"/>
                      <v:stroke weight="2pt" color="#FF0000 [3204]" joinstyle="round"/>
                      <v:imagedata o:title=""/>
                      <o:lock v:ext="edit" aspectratio="f"/>
                    </v:rect>
                  </w:pict>
                </mc:Fallback>
              </mc:AlternateContent>
            </w:r>
            <w:r>
              <w:rPr>
                <w:rFonts w:hint="eastAsia" w:ascii="仿宋_GB2312" w:hAnsi="仿宋" w:eastAsia="仿宋_GB2312" w:cs="仿宋_GB2312"/>
                <w:szCs w:val="21"/>
              </w:rPr>
              <w:t>（1）开展职业指导的相关资料；（2）开展心理健康教育的相关资料；（3）学校配备专兼职相结合的心理健康咨询员的资料；（4）学生管理机构人员名册及岗位职责，学生管理制度和执行情况记录；（5）班主任工作相关材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134" w:hRule="atLeast"/>
        </w:trPr>
        <w:tc>
          <w:tcPr>
            <w:tcW w:w="6230" w:type="dxa"/>
          </w:tcPr>
          <w:p>
            <w:pPr>
              <w:rPr>
                <w:rFonts w:ascii="仿宋_GB2312" w:hAnsi="仿宋" w:eastAsia="仿宋_GB2312" w:cs="仿宋_GB2312"/>
                <w:szCs w:val="21"/>
              </w:rPr>
            </w:pPr>
            <w:r>
              <w:rPr>
                <w:rFonts w:hint="eastAsia" w:ascii="仿宋_GB2312" w:hAnsi="仿宋" w:eastAsia="仿宋_GB2312" w:cs="仿宋_GB2312"/>
                <w:szCs w:val="21"/>
              </w:rPr>
              <w:t>学校自评：</w:t>
            </w:r>
          </w:p>
          <w:p>
            <w:pPr>
              <w:ind w:firstLine="420" w:firstLineChars="200"/>
              <w:rPr>
                <w:rFonts w:ascii="仿宋_GB2312" w:hAnsi="仿宋" w:eastAsia="仿宋_GB2312"/>
                <w:szCs w:val="21"/>
              </w:rPr>
            </w:pPr>
            <w:r>
              <w:rPr>
                <w:rFonts w:hint="eastAsia" w:ascii="仿宋_GB2312" w:eastAsia="仿宋_GB2312"/>
                <w:szCs w:val="21"/>
              </w:rPr>
              <w:t>我校结合学校实际和当前就业形势，积极开展职业指导教育，</w:t>
            </w:r>
            <w:r>
              <w:rPr>
                <w:rFonts w:ascii="仿宋_GB2312" w:eastAsia="仿宋_GB2312"/>
                <w:szCs w:val="21"/>
              </w:rPr>
              <w:t>……</w:t>
            </w:r>
            <w:r>
              <w:rPr>
                <w:rFonts w:hint="eastAsia" w:ascii="仿宋_GB2312" w:eastAsia="仿宋_GB2312"/>
                <w:szCs w:val="21"/>
              </w:rPr>
              <w:t>努力创造轻松和谐的教育氛围，便于学校教育教学活动的正常运行。</w:t>
            </w:r>
          </w:p>
        </w:tc>
        <w:tc>
          <w:tcPr>
            <w:tcW w:w="2292" w:type="dxa"/>
          </w:tcPr>
          <w:p>
            <w:pPr>
              <w:widowControl/>
              <w:jc w:val="left"/>
              <w:rPr>
                <w:rFonts w:ascii="仿宋_GB2312" w:hAnsi="仿宋" w:eastAsia="仿宋_GB2312"/>
                <w:szCs w:val="21"/>
              </w:rPr>
            </w:pPr>
            <w:r>
              <w:rPr>
                <w:rFonts w:hint="eastAsia" w:ascii="仿宋_GB2312" w:hAnsi="仿宋" w:eastAsia="仿宋_GB2312" w:cs="仿宋_GB2312"/>
                <w:szCs w:val="21"/>
              </w:rPr>
              <w:t>自评分（27分）</w:t>
            </w:r>
          </w:p>
          <w:p>
            <w:pPr>
              <w:rPr>
                <w:rFonts w:ascii="仿宋_GB2312" w:hAnsi="仿宋" w:eastAsia="仿宋_GB2312" w:cs="仿宋_GB2312"/>
                <w:szCs w:val="21"/>
              </w:rPr>
            </w:pPr>
            <w:r>
              <w:rPr>
                <w:rFonts w:hint="eastAsia" w:ascii="仿宋_GB2312" w:hAnsi="仿宋" w:eastAsia="仿宋_GB2312" w:cs="仿宋_GB2312"/>
                <w:szCs w:val="21"/>
              </w:rPr>
              <w:t>扣分原因：</w:t>
            </w:r>
          </w:p>
          <w:p>
            <w:pPr>
              <w:ind w:firstLine="420" w:firstLineChars="200"/>
              <w:rPr>
                <w:rFonts w:ascii="仿宋_GB2312" w:hAnsi="仿宋" w:eastAsia="仿宋_GB2312"/>
                <w:szCs w:val="21"/>
              </w:rPr>
            </w:pPr>
            <w:r>
              <w:rPr>
                <w:rFonts w:hint="eastAsia" w:ascii="仿宋_GB2312" w:hAnsi="仿宋" w:eastAsia="仿宋_GB2312" w:cs="仿宋_GB2312"/>
                <w:szCs w:val="21"/>
              </w:rPr>
              <w:t>心理健康教育方式还需继续创新。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28" w:hRule="atLeast"/>
        </w:trPr>
        <w:tc>
          <w:tcPr>
            <w:tcW w:w="6230" w:type="dxa"/>
          </w:tcPr>
          <w:p>
            <w:pPr>
              <w:rPr>
                <w:rFonts w:ascii="仿宋_GB2312" w:hAnsi="仿宋" w:eastAsia="仿宋_GB2312"/>
                <w:szCs w:val="21"/>
              </w:rPr>
            </w:pPr>
            <w:r>
              <w:rPr>
                <w:rFonts w:hint="eastAsia" w:ascii="仿宋_GB2312" w:hAnsi="仿宋" w:eastAsia="仿宋_GB2312" w:cs="仿宋_GB2312"/>
                <w:szCs w:val="21"/>
              </w:rPr>
              <w:t>市专家评价：</w:t>
            </w:r>
          </w:p>
        </w:tc>
        <w:tc>
          <w:tcPr>
            <w:tcW w:w="2292" w:type="dxa"/>
          </w:tcPr>
          <w:p>
            <w:pPr>
              <w:widowControl/>
              <w:jc w:val="left"/>
              <w:rPr>
                <w:rFonts w:ascii="仿宋_GB2312" w:hAnsi="仿宋" w:eastAsia="仿宋_GB2312"/>
                <w:szCs w:val="21"/>
              </w:rPr>
            </w:pPr>
            <w:r>
              <w:rPr>
                <w:rFonts w:hint="eastAsia" w:ascii="仿宋_GB2312" w:hAnsi="仿宋" w:eastAsia="仿宋_GB2312" w:cs="仿宋_GB2312"/>
                <w:szCs w:val="21"/>
              </w:rPr>
              <w:t>市评分（        ）</w:t>
            </w:r>
          </w:p>
          <w:p>
            <w:pPr>
              <w:widowControl/>
              <w:jc w:val="left"/>
              <w:rPr>
                <w:rFonts w:ascii="仿宋_GB2312" w:hAnsi="仿宋" w:eastAsia="仿宋_GB2312" w:cs="仿宋_GB2312"/>
                <w:szCs w:val="21"/>
              </w:rPr>
            </w:pPr>
            <w:r>
              <w:rPr>
                <w:rFonts w:hint="eastAsia" w:ascii="仿宋_GB2312" w:hAnsi="仿宋" w:eastAsia="仿宋_GB2312" w:cs="仿宋_GB2312"/>
                <w:szCs w:val="21"/>
              </w:rPr>
              <w:t xml:space="preserve">扣分原因： </w:t>
            </w:r>
          </w:p>
          <w:p>
            <w:pPr>
              <w:rPr>
                <w:rFonts w:ascii="仿宋_GB2312" w:hAnsi="仿宋" w:eastAsia="仿宋_GB2312"/>
                <w:szCs w:val="21"/>
              </w:rPr>
            </w:pPr>
          </w:p>
        </w:tc>
      </w:tr>
    </w:tbl>
    <w:p>
      <w:pPr>
        <w:rPr>
          <w:rFonts w:hint="eastAsia" w:ascii="仿宋_GB2312" w:hAnsi="仿宋" w:eastAsia="仿宋_GB2312" w:cs="仿宋_GB2312"/>
          <w:b/>
          <w:bCs/>
          <w:sz w:val="24"/>
        </w:rPr>
      </w:pPr>
      <w:r>
        <w:rPr>
          <w:sz w:val="24"/>
        </w:rPr>
        <mc:AlternateContent>
          <mc:Choice Requires="wps">
            <w:drawing>
              <wp:anchor distT="0" distB="0" distL="114300" distR="114300" simplePos="0" relativeHeight="257991680" behindDoc="0" locked="0" layoutInCell="1" allowOverlap="1">
                <wp:simplePos x="0" y="0"/>
                <wp:positionH relativeFrom="column">
                  <wp:posOffset>3590290</wp:posOffset>
                </wp:positionH>
                <wp:positionV relativeFrom="paragraph">
                  <wp:posOffset>55245</wp:posOffset>
                </wp:positionV>
                <wp:extent cx="416560" cy="1190625"/>
                <wp:effectExtent l="45720" t="17780" r="52070" b="67945"/>
                <wp:wrapNone/>
                <wp:docPr id="120" name="直接连接符 120"/>
                <wp:cNvGraphicFramePr/>
                <a:graphic xmlns:a="http://schemas.openxmlformats.org/drawingml/2006/main">
                  <a:graphicData uri="http://schemas.microsoft.com/office/word/2010/wordprocessingShape">
                    <wps:wsp>
                      <wps:cNvCnPr>
                        <a:stCxn id="117" idx="2"/>
                      </wps:cNvCnPr>
                      <wps:spPr>
                        <a:xfrm>
                          <a:off x="4733290" y="1365885"/>
                          <a:ext cx="416560" cy="1190625"/>
                        </a:xfrm>
                        <a:prstGeom prst="line">
                          <a:avLst/>
                        </a:prstGeom>
                        <a:ln>
                          <a:solidFill>
                            <a:srgbClr val="FF0000"/>
                          </a:solidFill>
                        </a:ln>
                      </wps:spPr>
                      <wps:style>
                        <a:lnRef idx="2">
                          <a:schemeClr val="accent2"/>
                        </a:lnRef>
                        <a:fillRef idx="0">
                          <a:schemeClr val="accent2"/>
                        </a:fillRef>
                        <a:effectRef idx="1">
                          <a:schemeClr val="accent2"/>
                        </a:effectRef>
                        <a:fontRef idx="minor">
                          <a:schemeClr val="tx1"/>
                        </a:fontRef>
                      </wps:style>
                      <wps:bodyPr/>
                    </wps:wsp>
                  </a:graphicData>
                </a:graphic>
              </wp:anchor>
            </w:drawing>
          </mc:Choice>
          <mc:Fallback>
            <w:pict>
              <v:line id="_x0000_s1026" o:spid="_x0000_s1026" o:spt="20" style="position:absolute;left:0pt;margin-left:282.7pt;margin-top:4.35pt;height:93.75pt;width:32.8pt;z-index:257991680;mso-width-relative:page;mso-height-relative:page;" filled="f" stroked="t" coordsize="21600,21600" o:gfxdata="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">
                <v:fill on="f" focussize="0,0"/>
                <v:stroke weight="2pt" color="#FF0000 [3205]" joinstyle="round"/>
                <v:imagedata o:title=""/>
                <o:lock v:ext="edit" aspectratio="f"/>
                <v:shadow on="t" color="#000000" opacity="24903f" offset="0pt,1.5748031496063pt" origin="0f,32768f" matrix="65536f,0f,0f,65536f"/>
              </v:line>
            </w:pict>
          </mc:Fallback>
        </mc:AlternateContent>
      </w:r>
    </w:p>
    <w:tbl>
      <w:tblPr>
        <w:tblStyle w:val="8"/>
        <w:tblpPr w:leftFromText="180" w:rightFromText="180" w:vertAnchor="text" w:horzAnchor="page" w:tblpX="6274" w:tblpY="489"/>
        <w:tblW w:w="410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8"/>
        <w:gridCol w:w="1080"/>
        <w:gridCol w:w="1080"/>
        <w:gridCol w:w="111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pPr>
              <w:rPr>
                <w:rFonts w:ascii="仿宋_GB2312" w:hAnsi="仿宋" w:eastAsia="仿宋_GB2312"/>
                <w:sz w:val="18"/>
                <w:szCs w:val="18"/>
              </w:rPr>
            </w:pPr>
            <w:r>
              <w:rPr>
                <w:rFonts w:hint="eastAsia" w:ascii="仿宋_GB2312" w:hAnsi="仿宋" w:eastAsia="仿宋_GB2312" w:cs="仿宋_GB2312"/>
                <w:sz w:val="18"/>
                <w:szCs w:val="18"/>
              </w:rPr>
              <w:t>自评分</w:t>
            </w:r>
          </w:p>
        </w:tc>
        <w:tc>
          <w:tcPr>
            <w:tcW w:w="1080" w:type="dxa"/>
          </w:tcPr>
          <w:p>
            <w:pPr>
              <w:rPr>
                <w:rFonts w:ascii="仿宋_GB2312" w:hAnsi="仿宋" w:eastAsia="仿宋_GB2312"/>
                <w:sz w:val="18"/>
                <w:szCs w:val="18"/>
              </w:rPr>
            </w:pPr>
            <w:r>
              <w:rPr>
                <w:sz w:val="18"/>
              </w:rPr>
              <mc:AlternateContent>
                <mc:Choice Requires="wps">
                  <w:drawing>
                    <wp:anchor distT="0" distB="0" distL="114300" distR="114300" simplePos="0" relativeHeight="257995776" behindDoc="0" locked="0" layoutInCell="1" allowOverlap="1">
                      <wp:simplePos x="0" y="0"/>
                      <wp:positionH relativeFrom="column">
                        <wp:posOffset>275590</wp:posOffset>
                      </wp:positionH>
                      <wp:positionV relativeFrom="paragraph">
                        <wp:posOffset>186055</wp:posOffset>
                      </wp:positionV>
                      <wp:extent cx="245745" cy="523875"/>
                      <wp:effectExtent l="45085" t="19050" r="52070" b="66675"/>
                      <wp:wrapNone/>
                      <wp:docPr id="124" name="直接连接符 124"/>
                      <wp:cNvGraphicFramePr/>
                      <a:graphic xmlns:a="http://schemas.openxmlformats.org/drawingml/2006/main">
                        <a:graphicData uri="http://schemas.microsoft.com/office/word/2010/wordprocessingShape">
                          <wps:wsp>
                            <wps:cNvCnPr>
                              <a:stCxn id="121" idx="2"/>
                            </wps:cNvCnPr>
                            <wps:spPr>
                              <a:xfrm>
                                <a:off x="4784725" y="1417320"/>
                                <a:ext cx="245745" cy="523875"/>
                              </a:xfrm>
                              <a:prstGeom prst="line">
                                <a:avLst/>
                              </a:prstGeom>
                              <a:ln>
                                <a:solidFill>
                                  <a:srgbClr val="FF0000"/>
                                </a:solidFill>
                              </a:ln>
                            </wps:spPr>
                            <wps:style>
                              <a:lnRef idx="2">
                                <a:schemeClr val="accent2"/>
                              </a:lnRef>
                              <a:fillRef idx="0">
                                <a:schemeClr val="accent2"/>
                              </a:fillRef>
                              <a:effectRef idx="1">
                                <a:schemeClr val="accent2"/>
                              </a:effectRef>
                              <a:fontRef idx="minor">
                                <a:schemeClr val="tx1"/>
                              </a:fontRef>
                            </wps:style>
                            <wps:bodyPr/>
                          </wps:wsp>
                        </a:graphicData>
                      </a:graphic>
                    </wp:anchor>
                  </w:drawing>
                </mc:Choice>
                <mc:Fallback>
                  <w:pict>
                    <v:line id="_x0000_s1026" o:spid="_x0000_s1026" o:spt="20" style="position:absolute;left:0pt;margin-left:21.7pt;margin-top:14.65pt;height:41.25pt;width:19.35pt;z-index:257995776;mso-width-relative:page;mso-height-relative:page;" filled="f" stroked="t" coordsize="21600,21600" o:gfxdata="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&#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">
                      <v:fill on="f" focussize="0,0"/>
                      <v:stroke weight="2pt" color="#FF0000 [3205]" joinstyle="round"/>
                      <v:imagedata o:title=""/>
                      <o:lock v:ext="edit" aspectratio="f"/>
                      <v:shadow on="t" color="#000000" opacity="24903f" offset="0pt,1.5748031496063pt" origin="0f,32768f" matrix="65536f,0f,0f,65536f"/>
                    </v:line>
                  </w:pict>
                </mc:Fallback>
              </mc:AlternateContent>
            </w:r>
            <w:r>
              <w:rPr>
                <w:sz w:val="18"/>
              </w:rPr>
              <mc:AlternateContent>
                <mc:Choice Requires="wps">
                  <w:drawing>
                    <wp:anchor distT="0" distB="0" distL="114300" distR="114300" simplePos="0" relativeHeight="257992704" behindDoc="0" locked="0" layoutInCell="1" allowOverlap="1">
                      <wp:simplePos x="0" y="0"/>
                      <wp:positionH relativeFrom="column">
                        <wp:posOffset>-50165</wp:posOffset>
                      </wp:positionH>
                      <wp:positionV relativeFrom="paragraph">
                        <wp:posOffset>19685</wp:posOffset>
                      </wp:positionV>
                      <wp:extent cx="650875" cy="166370"/>
                      <wp:effectExtent l="12700" t="0" r="22225" b="30480"/>
                      <wp:wrapNone/>
                      <wp:docPr id="121" name="矩形 121"/>
                      <wp:cNvGraphicFramePr/>
                      <a:graphic xmlns:a="http://schemas.openxmlformats.org/drawingml/2006/main">
                        <a:graphicData uri="http://schemas.microsoft.com/office/word/2010/wordprocessingShape">
                          <wps:wsp>
                            <wps:cNvSpPr/>
                            <wps:spPr>
                              <a:xfrm>
                                <a:off x="4458970" y="1250950"/>
                                <a:ext cx="650875" cy="166370"/>
                              </a:xfrm>
                              <a:prstGeom prst="rect">
                                <a:avLst/>
                              </a:prstGeom>
                              <a:no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false" anchor="ctr" anchorCtr="false" forceAA="false" compatLnSpc="true">
                              <a:noAutofit/>
                            </wps:bodyPr>
                          </wps:wsp>
                        </a:graphicData>
                      </a:graphic>
                    </wp:anchor>
                  </w:drawing>
                </mc:Choice>
                <mc:Fallback>
                  <w:pict>
                    <v:rect id="_x0000_s1026" o:spid="_x0000_s1026" o:spt="1" style="position:absolute;left:0pt;margin-left:-3.95pt;margin-top:1.55pt;height:13.1pt;width:51.25pt;z-index:257992704;v-text-anchor:middle;mso-width-relative:page;mso-height-relative:page;" filled="f" stroked="t" coordsize="21600,21600" o:gfxdata="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">
                      <v:fill on="f" focussize="0,0"/>
                      <v:stroke weight="2pt" color="#FF0000 [3204]" joinstyle="round"/>
                      <v:imagedata o:title=""/>
                      <o:lock v:ext="edit" aspectratio="f"/>
                    </v:rect>
                  </w:pict>
                </mc:Fallback>
              </mc:AlternateContent>
            </w:r>
            <w:r>
              <w:rPr>
                <w:rFonts w:hint="eastAsia" w:ascii="仿宋_GB2312" w:hAnsi="仿宋" w:eastAsia="仿宋_GB2312"/>
                <w:sz w:val="18"/>
                <w:szCs w:val="18"/>
              </w:rPr>
              <w:t>20分</w:t>
            </w:r>
          </w:p>
        </w:tc>
        <w:tc>
          <w:tcPr>
            <w:tcW w:w="1080" w:type="dxa"/>
          </w:tcPr>
          <w:p>
            <w:pPr>
              <w:rPr>
                <w:rFonts w:ascii="仿宋_GB2312" w:hAnsi="仿宋" w:eastAsia="仿宋_GB2312"/>
                <w:sz w:val="18"/>
                <w:szCs w:val="18"/>
              </w:rPr>
            </w:pPr>
            <w:r>
              <w:rPr>
                <w:rFonts w:hint="eastAsia" w:ascii="仿宋_GB2312" w:hAnsi="仿宋" w:eastAsia="仿宋_GB2312" w:cs="仿宋_GB2312"/>
                <w:sz w:val="18"/>
                <w:szCs w:val="18"/>
              </w:rPr>
              <w:t>市评分</w:t>
            </w:r>
          </w:p>
        </w:tc>
        <w:tc>
          <w:tcPr>
            <w:tcW w:w="1116" w:type="dxa"/>
          </w:tcPr>
          <w:p>
            <w:pPr>
              <w:rPr>
                <w:rFonts w:ascii="仿宋_GB2312" w:hAnsi="仿宋" w:eastAsia="仿宋_GB2312"/>
                <w:sz w:val="18"/>
                <w:szCs w:val="18"/>
              </w:rPr>
            </w:pPr>
          </w:p>
        </w:tc>
      </w:tr>
    </w:tbl>
    <w:p>
      <w:pPr>
        <w:rPr>
          <w:rFonts w:ascii="仿宋_GB2312" w:hAnsi="仿宋" w:eastAsia="仿宋_GB2312" w:cs="仿宋_GB2312"/>
          <w:b/>
          <w:bCs/>
          <w:sz w:val="24"/>
        </w:rPr>
      </w:pPr>
      <w:r>
        <w:rPr>
          <w:rFonts w:hint="eastAsia" w:ascii="仿宋_GB2312" w:hAnsi="仿宋" w:eastAsia="仿宋_GB2312" w:cs="仿宋_GB2312"/>
          <w:b/>
          <w:bCs/>
          <w:sz w:val="24"/>
        </w:rPr>
        <w:t>17教学科研与专业带头人（30分）</w:t>
      </w:r>
    </w:p>
    <w:tbl>
      <w:tblPr>
        <w:tblStyle w:val="8"/>
        <w:tblpPr w:leftFromText="180" w:rightFromText="180" w:vertAnchor="text" w:horzAnchor="margin" w:tblpY="311"/>
        <w:tblW w:w="852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226"/>
        <w:gridCol w:w="229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5" w:hRule="atLeast"/>
        </w:trPr>
        <w:tc>
          <w:tcPr>
            <w:tcW w:w="8522" w:type="dxa"/>
            <w:gridSpan w:val="2"/>
            <w:vAlign w:val="center"/>
          </w:tcPr>
          <w:p>
            <w:pPr>
              <w:pStyle w:val="7"/>
              <w:ind w:left="538" w:hanging="535" w:hangingChars="255"/>
              <w:jc w:val="both"/>
              <w:rPr>
                <w:rFonts w:ascii="仿宋_GB2312" w:hAnsi="仿宋" w:eastAsia="仿宋_GB2312"/>
                <w:sz w:val="28"/>
                <w:szCs w:val="28"/>
              </w:rPr>
            </w:pPr>
            <w:r>
              <w:rPr>
                <w:sz w:val="21"/>
              </w:rPr>
              <mc:AlternateContent>
                <mc:Choice Requires="wps">
                  <w:drawing>
                    <wp:anchor distT="0" distB="0" distL="114300" distR="114300" simplePos="0" relativeHeight="257994752" behindDoc="0" locked="0" layoutInCell="1" allowOverlap="1">
                      <wp:simplePos x="0" y="0"/>
                      <wp:positionH relativeFrom="column">
                        <wp:posOffset>4117975</wp:posOffset>
                      </wp:positionH>
                      <wp:positionV relativeFrom="paragraph">
                        <wp:posOffset>350520</wp:posOffset>
                      </wp:positionV>
                      <wp:extent cx="1389380" cy="372745"/>
                      <wp:effectExtent l="739775" t="0" r="0" b="1665605"/>
                      <wp:wrapNone/>
                      <wp:docPr id="123" name="线形标注 2(带强调线) 123"/>
                      <wp:cNvGraphicFramePr/>
                      <a:graphic xmlns:a="http://schemas.openxmlformats.org/drawingml/2006/main">
                        <a:graphicData uri="http://schemas.microsoft.com/office/word/2010/wordprocessingShape">
                          <wps:wsp>
                            <wps:cNvSpPr/>
                            <wps:spPr>
                              <a:xfrm>
                                <a:off x="4681220" y="1933575"/>
                                <a:ext cx="1389380" cy="372745"/>
                              </a:xfrm>
                              <a:prstGeom prst="accentCallout2">
                                <a:avLst>
                                  <a:gd name="adj1" fmla="val 18750"/>
                                  <a:gd name="adj2" fmla="val -8333"/>
                                  <a:gd name="adj3" fmla="val 18750"/>
                                  <a:gd name="adj4" fmla="val -16667"/>
                                  <a:gd name="adj5" fmla="val 544804"/>
                                  <a:gd name="adj6" fmla="val -52376"/>
                                </a:avLst>
                              </a:prstGeom>
                              <a:no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txbx>
                              <w:txbxContent>
                                <w:p>
                                  <w:pPr>
                                    <w:jc w:val="both"/>
                                    <w:rPr>
                                      <w:rFonts w:hint="eastAsia" w:eastAsia="宋体"/>
                                      <w:color w:val="FF0000"/>
                                      <w:lang w:eastAsia="zh-CN"/>
                                    </w:rPr>
                                  </w:pPr>
                                  <w:r>
                                    <w:rPr>
                                      <w:rFonts w:hint="eastAsia"/>
                                      <w:color w:val="FF0000"/>
                                      <w:lang w:eastAsia="zh-CN"/>
                                    </w:rPr>
                                    <w:t>必填，据实填写</w:t>
                                  </w:r>
                                </w:p>
                              </w:txbxContent>
                            </wps:txbx>
                            <wps:bodyPr rot="0" spcFirstLastPara="0" vertOverflow="overflow" horzOverflow="overflow" vert="horz" wrap="square" lIns="91440" tIns="45720" rIns="91440" bIns="45720" numCol="1" spcCol="0" rtlCol="0" fromWordArt="false" anchor="ctr" anchorCtr="false" forceAA="false" compatLnSpc="true">
                              <a:noAutofit/>
                            </wps:bodyPr>
                          </wps:wsp>
                        </a:graphicData>
                      </a:graphic>
                    </wp:anchor>
                  </w:drawing>
                </mc:Choice>
                <mc:Fallback>
                  <w:pict>
                    <v:shape id="_x0000_s1026" o:spid="_x0000_s1026" o:spt="45" type="#_x0000_t45" style="position:absolute;left:0pt;margin-left:324.25pt;margin-top:27.6pt;height:29.35pt;width:109.4pt;z-index:257994752;v-text-anchor:middle;mso-width-relative:page;mso-height-relative:page;" filled="f" stroked="t" coordsize="21600,21600" o:gfxdata="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" adj="0,117678,0,4050,0,4050">
                      <v:fill on="f" focussize="0,0"/>
                      <v:stroke weight="2pt" color="#FF0000 [3204]" joinstyle="round"/>
                      <v:imagedata o:title=""/>
                      <o:lock v:ext="edit" aspectratio="f"/>
                      <v:textbox>
                        <w:txbxContent>
                          <w:p>
                            <w:pPr>
                              <w:jc w:val="both"/>
                              <w:rPr>
                                <w:rFonts w:hint="eastAsia" w:eastAsia="宋体"/>
                                <w:color w:val="FF0000"/>
                                <w:lang w:eastAsia="zh-CN"/>
                              </w:rPr>
                            </w:pPr>
                            <w:r>
                              <w:rPr>
                                <w:rFonts w:hint="eastAsia"/>
                                <w:color w:val="FF0000"/>
                                <w:lang w:eastAsia="zh-CN"/>
                              </w:rPr>
                              <w:t>必填，据实填写</w:t>
                            </w:r>
                          </w:p>
                        </w:txbxContent>
                      </v:textbox>
                    </v:shape>
                  </w:pict>
                </mc:Fallback>
              </mc:AlternateContent>
            </w:r>
            <w:r>
              <w:rPr>
                <w:rFonts w:hint="eastAsia" w:ascii="仿宋_GB2312" w:hAnsi="仿宋" w:eastAsia="仿宋_GB2312" w:cs="仿宋_GB2312"/>
                <w:b/>
                <w:bCs/>
                <w:kern w:val="2"/>
                <w:sz w:val="21"/>
                <w:szCs w:val="21"/>
              </w:rPr>
              <w:t>标准：</w:t>
            </w:r>
            <w:r>
              <w:rPr>
                <w:rFonts w:hint="eastAsia" w:ascii="仿宋_GB2312" w:hAnsi="仿宋" w:eastAsia="仿宋_GB2312" w:cs="仿宋_GB2312"/>
                <w:kern w:val="2"/>
                <w:sz w:val="21"/>
                <w:szCs w:val="21"/>
              </w:rPr>
              <w:t>高级技工学校应设立专业教学研究机构，加强技能人才培养规律和方法的研究。    （评分办法增加教学管理内容）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93" w:hRule="atLeast"/>
        </w:trPr>
        <w:tc>
          <w:tcPr>
            <w:tcW w:w="8522" w:type="dxa"/>
            <w:gridSpan w:val="2"/>
          </w:tcPr>
          <w:p>
            <w:pPr>
              <w:rPr>
                <w:rFonts w:ascii="仿宋_GB2312" w:hAnsi="仿宋" w:eastAsia="仿宋_GB2312"/>
                <w:szCs w:val="21"/>
              </w:rPr>
            </w:pPr>
            <w:r>
              <w:rPr>
                <w:rFonts w:hint="eastAsia" w:ascii="仿宋_GB2312" w:hAnsi="仿宋" w:eastAsia="仿宋_GB2312" w:cs="仿宋_GB2312"/>
                <w:b/>
                <w:bCs/>
                <w:szCs w:val="21"/>
              </w:rPr>
              <w:t>17-1 评分办法</w:t>
            </w:r>
            <w:r>
              <w:rPr>
                <w:rFonts w:hint="eastAsia" w:ascii="仿宋_GB2312" w:hAnsi="仿宋" w:eastAsia="仿宋_GB2312" w:cs="仿宋_GB2312"/>
                <w:szCs w:val="21"/>
              </w:rPr>
              <w:t>（满分20分）</w:t>
            </w:r>
          </w:p>
          <w:p>
            <w:pPr>
              <w:ind w:firstLine="420" w:firstLineChars="200"/>
              <w:rPr>
                <w:rFonts w:ascii="仿宋_GB2312" w:hAnsi="仿宋" w:eastAsia="仿宋_GB2312"/>
                <w:bCs/>
              </w:rPr>
            </w:pPr>
            <w:r>
              <w:rPr>
                <w:rFonts w:hint="eastAsia" w:ascii="仿宋_GB2312" w:hAnsi="仿宋" w:eastAsia="仿宋_GB2312"/>
                <w:bCs/>
              </w:rPr>
              <w:t>（1）设有专业教学研究机构，有教研、科研计划、活动记录和总结，记5分；未设立机构的，不计分；设立机构但无教研、科研计划、活动记录和总结的，扣1-3分；（2）教研、科研工作成效明显，记5分；成效一般的，扣1-3分。（3）教学管理文件齐全，使用教材符合要求，实习教学管理规范，定期开展教学检查，记10分；每一项有欠缺扣2-3分。</w:t>
            </w:r>
          </w:p>
          <w:p>
            <w:pPr>
              <w:rPr>
                <w:rFonts w:ascii="仿宋_GB2312" w:hAnsi="仿宋" w:eastAsia="仿宋_GB2312"/>
                <w:bCs/>
              </w:rPr>
            </w:pPr>
            <w:r>
              <w:rPr>
                <w:rFonts w:hint="eastAsia" w:ascii="仿宋_GB2312" w:hAnsi="仿宋" w:eastAsia="仿宋_GB2312"/>
                <w:b/>
                <w:bCs/>
              </w:rPr>
              <w:t>备查材料及考核内容：</w:t>
            </w:r>
          </w:p>
          <w:p>
            <w:pPr>
              <w:ind w:firstLine="420" w:firstLineChars="200"/>
              <w:rPr>
                <w:rFonts w:ascii="仿宋_GB2312" w:hAnsi="仿宋" w:eastAsia="仿宋_GB2312" w:cs="仿宋_GB2312"/>
                <w:szCs w:val="21"/>
              </w:rPr>
            </w:pPr>
            <w:r>
              <w:rPr>
                <w:rFonts w:hint="eastAsia" w:ascii="仿宋_GB2312" w:hAnsi="仿宋" w:eastAsia="仿宋_GB2312"/>
                <w:bCs/>
              </w:rPr>
              <w:t>（1）研究机构文件、人员名单；（2）教研、科研活动计划及活动记录；（3）教研、科研成果及相关资料。（4）各专业教学计划、大纲、教材、课表、教案等相关教学文件；（5）实习教学管理相关制度，实训室、实验室使用记录；（6）教学检查记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740" w:hRule="atLeast"/>
        </w:trPr>
        <w:tc>
          <w:tcPr>
            <w:tcW w:w="6226" w:type="dxa"/>
          </w:tcPr>
          <w:p>
            <w:pPr>
              <w:rPr>
                <w:rFonts w:ascii="仿宋_GB2312" w:hAnsi="仿宋" w:eastAsia="仿宋_GB2312"/>
                <w:bCs/>
              </w:rPr>
            </w:pPr>
            <w:r>
              <w:rPr>
                <w:sz w:val="21"/>
              </w:rPr>
              <mc:AlternateContent>
                <mc:Choice Requires="wps">
                  <w:drawing>
                    <wp:anchor distT="0" distB="0" distL="114300" distR="114300" simplePos="0" relativeHeight="257993728" behindDoc="0" locked="0" layoutInCell="1" allowOverlap="1">
                      <wp:simplePos x="0" y="0"/>
                      <wp:positionH relativeFrom="column">
                        <wp:posOffset>-88900</wp:posOffset>
                      </wp:positionH>
                      <wp:positionV relativeFrom="paragraph">
                        <wp:posOffset>18415</wp:posOffset>
                      </wp:positionV>
                      <wp:extent cx="5405120" cy="3635375"/>
                      <wp:effectExtent l="12700" t="0" r="30480" b="28575"/>
                      <wp:wrapNone/>
                      <wp:docPr id="122" name="矩形 122"/>
                      <wp:cNvGraphicFramePr/>
                      <a:graphic xmlns:a="http://schemas.openxmlformats.org/drawingml/2006/main">
                        <a:graphicData uri="http://schemas.microsoft.com/office/word/2010/wordprocessingShape">
                          <wps:wsp>
                            <wps:cNvSpPr/>
                            <wps:spPr>
                              <a:xfrm>
                                <a:off x="1054100" y="3909695"/>
                                <a:ext cx="5405120" cy="3635375"/>
                              </a:xfrm>
                              <a:prstGeom prst="rect">
                                <a:avLst/>
                              </a:prstGeom>
                              <a:no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false" anchor="ctr" anchorCtr="false" forceAA="false" compatLnSpc="true">
                              <a:noAutofit/>
                            </wps:bodyPr>
                          </wps:wsp>
                        </a:graphicData>
                      </a:graphic>
                    </wp:anchor>
                  </w:drawing>
                </mc:Choice>
                <mc:Fallback>
                  <w:pict>
                    <v:rect id="_x0000_s1026" o:spid="_x0000_s1026" o:spt="1" style="position:absolute;left:0pt;margin-left:-7pt;margin-top:1.45pt;height:286.25pt;width:425.6pt;z-index:257993728;v-text-anchor:middle;mso-width-relative:page;mso-height-relative:page;" filled="f" stroked="t" coordsize="21600,21600" o:gfxdata="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">
                      <v:fill on="f" focussize="0,0"/>
                      <v:stroke weight="2pt" color="#FF0000 [3204]" joinstyle="round"/>
                      <v:imagedata o:title=""/>
                      <o:lock v:ext="edit" aspectratio="f"/>
                    </v:rect>
                  </w:pict>
                </mc:Fallback>
              </mc:AlternateContent>
            </w:r>
            <w:r>
              <w:rPr>
                <w:rFonts w:hint="eastAsia" w:ascii="仿宋_GB2312" w:hAnsi="仿宋" w:eastAsia="仿宋_GB2312" w:cs="仿宋_GB2312"/>
                <w:szCs w:val="21"/>
              </w:rPr>
              <w:t>学校自评：</w:t>
            </w:r>
          </w:p>
          <w:p>
            <w:pPr>
              <w:ind w:firstLine="420"/>
              <w:rPr>
                <w:rFonts w:ascii="仿宋_GB2312" w:hAnsi="仿宋" w:eastAsia="仿宋_GB2312"/>
                <w:bCs/>
              </w:rPr>
            </w:pPr>
            <w:r>
              <w:rPr>
                <w:rFonts w:hint="eastAsia" w:ascii="仿宋_GB2312" w:hAnsi="仿宋" w:eastAsia="仿宋_GB2312"/>
                <w:bCs/>
              </w:rPr>
              <w:t>学校设有专业教研室，主要负责教研活动的计划、实施和总结。</w:t>
            </w:r>
            <w:r>
              <w:rPr>
                <w:rFonts w:ascii="仿宋_GB2312" w:hAnsi="仿宋" w:eastAsia="仿宋_GB2312"/>
                <w:bCs/>
              </w:rPr>
              <w:t>…….</w:t>
            </w:r>
          </w:p>
          <w:p>
            <w:pPr>
              <w:ind w:firstLine="420" w:firstLineChars="200"/>
              <w:rPr>
                <w:rFonts w:ascii="仿宋_GB2312" w:hAnsi="仿宋" w:eastAsia="仿宋_GB2312"/>
                <w:szCs w:val="21"/>
              </w:rPr>
            </w:pPr>
            <w:r>
              <w:rPr>
                <w:rFonts w:hint="eastAsia" w:ascii="仿宋_GB2312" w:hAnsi="仿宋" w:eastAsia="仿宋_GB2312"/>
                <w:bCs/>
              </w:rPr>
              <w:t>学校由教务处负责对教学情况进行检查监督，如适时检查课堂教学、教师教案、学生作业等教学情况。</w:t>
            </w:r>
          </w:p>
        </w:tc>
        <w:tc>
          <w:tcPr>
            <w:tcW w:w="2296" w:type="dxa"/>
          </w:tcPr>
          <w:p>
            <w:pPr>
              <w:widowControl/>
              <w:jc w:val="left"/>
              <w:rPr>
                <w:rFonts w:ascii="仿宋_GB2312" w:hAnsi="仿宋" w:eastAsia="仿宋_GB2312"/>
                <w:szCs w:val="21"/>
              </w:rPr>
            </w:pPr>
            <w:r>
              <w:rPr>
                <w:rFonts w:hint="eastAsia" w:ascii="仿宋_GB2312" w:hAnsi="仿宋" w:eastAsia="仿宋_GB2312" w:cs="仿宋_GB2312"/>
                <w:szCs w:val="21"/>
              </w:rPr>
              <w:t>自评分（ 20分 ）</w:t>
            </w:r>
          </w:p>
          <w:p>
            <w:pPr>
              <w:rPr>
                <w:rFonts w:ascii="仿宋_GB2312" w:hAnsi="仿宋" w:eastAsia="仿宋_GB2312" w:cs="仿宋_GB2312"/>
                <w:szCs w:val="21"/>
              </w:rPr>
            </w:pPr>
            <w:r>
              <w:rPr>
                <w:rFonts w:hint="eastAsia" w:ascii="仿宋_GB2312" w:hAnsi="仿宋" w:eastAsia="仿宋_GB2312" w:cs="仿宋_GB2312"/>
                <w:szCs w:val="21"/>
              </w:rPr>
              <w:t>扣分原因：无</w:t>
            </w:r>
          </w:p>
          <w:p>
            <w:pPr>
              <w:rPr>
                <w:rFonts w:ascii="仿宋_GB2312" w:hAnsi="仿宋" w:eastAsia="仿宋_GB2312"/>
                <w:szCs w:val="21"/>
              </w:rPr>
            </w:pPr>
            <w:r>
              <w:rPr>
                <w:rFonts w:hint="eastAsia" w:ascii="仿宋_GB2312" w:hAnsi="仿宋" w:eastAsia="仿宋_GB2312" w:cs="仿宋_GB2312"/>
                <w:szCs w:val="21"/>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879" w:hRule="atLeast"/>
        </w:trPr>
        <w:tc>
          <w:tcPr>
            <w:tcW w:w="6226" w:type="dxa"/>
          </w:tcPr>
          <w:p>
            <w:pPr>
              <w:rPr>
                <w:rFonts w:ascii="仿宋_GB2312" w:hAnsi="仿宋" w:eastAsia="仿宋_GB2312"/>
                <w:szCs w:val="21"/>
              </w:rPr>
            </w:pPr>
            <w:r>
              <w:rPr>
                <w:rFonts w:hint="eastAsia" w:ascii="仿宋_GB2312" w:hAnsi="仿宋" w:eastAsia="仿宋_GB2312" w:cs="仿宋_GB2312"/>
                <w:szCs w:val="21"/>
              </w:rPr>
              <w:t>市专家评价：</w:t>
            </w:r>
          </w:p>
        </w:tc>
        <w:tc>
          <w:tcPr>
            <w:tcW w:w="2296" w:type="dxa"/>
          </w:tcPr>
          <w:p>
            <w:pPr>
              <w:widowControl/>
              <w:jc w:val="left"/>
              <w:rPr>
                <w:rFonts w:ascii="仿宋_GB2312" w:hAnsi="仿宋" w:eastAsia="仿宋_GB2312"/>
                <w:szCs w:val="21"/>
              </w:rPr>
            </w:pPr>
            <w:r>
              <w:rPr>
                <w:rFonts w:hint="eastAsia" w:ascii="仿宋_GB2312" w:hAnsi="仿宋" w:eastAsia="仿宋_GB2312" w:cs="仿宋_GB2312"/>
                <w:szCs w:val="21"/>
              </w:rPr>
              <w:t>市评分（        ）</w:t>
            </w:r>
          </w:p>
          <w:p>
            <w:pPr>
              <w:widowControl/>
              <w:jc w:val="left"/>
              <w:rPr>
                <w:rFonts w:ascii="仿宋_GB2312" w:hAnsi="仿宋" w:eastAsia="仿宋_GB2312" w:cs="仿宋_GB2312"/>
                <w:szCs w:val="21"/>
              </w:rPr>
            </w:pPr>
            <w:r>
              <w:rPr>
                <w:rFonts w:hint="eastAsia" w:ascii="仿宋_GB2312" w:hAnsi="仿宋" w:eastAsia="仿宋_GB2312" w:cs="仿宋_GB2312"/>
                <w:szCs w:val="21"/>
              </w:rPr>
              <w:t xml:space="preserve">扣分原因： </w:t>
            </w:r>
          </w:p>
          <w:p>
            <w:pPr>
              <w:rPr>
                <w:rFonts w:ascii="仿宋_GB2312" w:hAnsi="仿宋" w:eastAsia="仿宋_GB2312"/>
                <w:szCs w:val="21"/>
              </w:rPr>
            </w:pPr>
          </w:p>
        </w:tc>
      </w:tr>
    </w:tbl>
    <w:p>
      <w:pPr>
        <w:rPr>
          <w:rFonts w:ascii="仿宋_GB2312" w:hAnsi="仿宋" w:eastAsia="仿宋_GB2312" w:cs="仿宋_GB2312"/>
          <w:b/>
          <w:bCs/>
          <w:sz w:val="24"/>
        </w:rPr>
      </w:pPr>
    </w:p>
    <w:tbl>
      <w:tblPr>
        <w:tblStyle w:val="8"/>
        <w:tblpPr w:leftFromText="180" w:rightFromText="180" w:vertAnchor="text" w:horzAnchor="page" w:tblpX="6174" w:tblpY="505"/>
        <w:tblW w:w="410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8"/>
        <w:gridCol w:w="1080"/>
        <w:gridCol w:w="1080"/>
        <w:gridCol w:w="111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pPr>
              <w:rPr>
                <w:rFonts w:ascii="仿宋_GB2312" w:hAnsi="仿宋" w:eastAsia="仿宋_GB2312"/>
                <w:sz w:val="18"/>
                <w:szCs w:val="18"/>
              </w:rPr>
            </w:pPr>
            <w:r>
              <w:rPr>
                <w:sz w:val="18"/>
              </w:rPr>
              <mc:AlternateContent>
                <mc:Choice Requires="wps">
                  <w:drawing>
                    <wp:anchor distT="0" distB="0" distL="114300" distR="114300" simplePos="0" relativeHeight="257996800" behindDoc="0" locked="0" layoutInCell="1" allowOverlap="1">
                      <wp:simplePos x="0" y="0"/>
                      <wp:positionH relativeFrom="column">
                        <wp:posOffset>443865</wp:posOffset>
                      </wp:positionH>
                      <wp:positionV relativeFrom="paragraph">
                        <wp:posOffset>7620</wp:posOffset>
                      </wp:positionV>
                      <wp:extent cx="714375" cy="198755"/>
                      <wp:effectExtent l="12700" t="0" r="15875" b="16510"/>
                      <wp:wrapNone/>
                      <wp:docPr id="125" name="矩形 125"/>
                      <wp:cNvGraphicFramePr/>
                      <a:graphic xmlns:a="http://schemas.openxmlformats.org/drawingml/2006/main">
                        <a:graphicData uri="http://schemas.microsoft.com/office/word/2010/wordprocessingShape">
                          <wps:wsp>
                            <wps:cNvSpPr/>
                            <wps:spPr>
                              <a:xfrm>
                                <a:off x="4363720" y="1249045"/>
                                <a:ext cx="714375" cy="198755"/>
                              </a:xfrm>
                              <a:prstGeom prst="rect">
                                <a:avLst/>
                              </a:prstGeom>
                              <a:no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false" anchor="ctr" anchorCtr="false" forceAA="false" compatLnSpc="true">
                              <a:noAutofit/>
                            </wps:bodyPr>
                          </wps:wsp>
                        </a:graphicData>
                      </a:graphic>
                    </wp:anchor>
                  </w:drawing>
                </mc:Choice>
                <mc:Fallback>
                  <w:pict>
                    <v:rect id="_x0000_s1026" o:spid="_x0000_s1026" o:spt="1" style="position:absolute;left:0pt;margin-left:34.95pt;margin-top:0.6pt;height:15.65pt;width:56.25pt;z-index:257996800;v-text-anchor:middle;mso-width-relative:page;mso-height-relative:page;" filled="f" stroked="t" coordsize="21600,21600" o:gfxdata="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">
                      <v:fill on="f" focussize="0,0"/>
                      <v:stroke weight="2pt" color="#FF0000 [3204]" joinstyle="round"/>
                      <v:imagedata o:title=""/>
                      <o:lock v:ext="edit" aspectratio="f"/>
                    </v:rect>
                  </w:pict>
                </mc:Fallback>
              </mc:AlternateContent>
            </w:r>
            <w:r>
              <w:rPr>
                <w:rFonts w:hint="eastAsia" w:ascii="仿宋_GB2312" w:hAnsi="仿宋" w:eastAsia="仿宋_GB2312" w:cs="仿宋_GB2312"/>
                <w:sz w:val="18"/>
                <w:szCs w:val="18"/>
              </w:rPr>
              <w:t>自评分</w:t>
            </w:r>
          </w:p>
        </w:tc>
        <w:tc>
          <w:tcPr>
            <w:tcW w:w="1080" w:type="dxa"/>
          </w:tcPr>
          <w:p>
            <w:pPr>
              <w:rPr>
                <w:rFonts w:ascii="仿宋_GB2312" w:hAnsi="仿宋" w:eastAsia="仿宋_GB2312"/>
                <w:sz w:val="18"/>
                <w:szCs w:val="18"/>
              </w:rPr>
            </w:pPr>
            <w:r>
              <w:rPr>
                <w:rFonts w:hint="eastAsia" w:ascii="仿宋_GB2312" w:hAnsi="仿宋" w:eastAsia="仿宋_GB2312"/>
                <w:sz w:val="18"/>
                <w:szCs w:val="18"/>
              </w:rPr>
              <w:t>10分</w:t>
            </w:r>
          </w:p>
        </w:tc>
        <w:tc>
          <w:tcPr>
            <w:tcW w:w="1080" w:type="dxa"/>
          </w:tcPr>
          <w:p>
            <w:pPr>
              <w:rPr>
                <w:rFonts w:ascii="仿宋_GB2312" w:hAnsi="仿宋" w:eastAsia="仿宋_GB2312"/>
                <w:sz w:val="18"/>
                <w:szCs w:val="18"/>
              </w:rPr>
            </w:pPr>
            <w:r>
              <w:rPr>
                <w:rFonts w:hint="eastAsia" w:ascii="仿宋_GB2312" w:hAnsi="仿宋" w:eastAsia="仿宋_GB2312" w:cs="仿宋_GB2312"/>
                <w:sz w:val="18"/>
                <w:szCs w:val="18"/>
              </w:rPr>
              <w:t>市评分</w:t>
            </w:r>
          </w:p>
        </w:tc>
        <w:tc>
          <w:tcPr>
            <w:tcW w:w="1116" w:type="dxa"/>
          </w:tcPr>
          <w:p>
            <w:pPr>
              <w:rPr>
                <w:rFonts w:ascii="仿宋_GB2312" w:hAnsi="仿宋" w:eastAsia="仿宋_GB2312"/>
              </w:rPr>
            </w:pPr>
          </w:p>
        </w:tc>
      </w:tr>
    </w:tbl>
    <w:p>
      <w:pPr>
        <w:rPr>
          <w:rFonts w:ascii="仿宋_GB2312" w:hAnsi="仿宋" w:eastAsia="仿宋_GB2312" w:cs="仿宋_GB2312"/>
          <w:b/>
          <w:bCs/>
          <w:sz w:val="24"/>
        </w:rPr>
      </w:pPr>
      <w:r>
        <w:rPr>
          <w:rFonts w:hint="eastAsia" w:ascii="仿宋_GB2312" w:hAnsi="仿宋" w:eastAsia="仿宋_GB2312" w:cs="仿宋_GB2312"/>
          <w:b/>
          <w:bCs/>
          <w:sz w:val="24"/>
        </w:rPr>
        <w:t>17教学科研与专业带头人</w:t>
      </w:r>
    </w:p>
    <w:tbl>
      <w:tblPr>
        <w:tblStyle w:val="8"/>
        <w:tblpPr w:leftFromText="180" w:rightFromText="180" w:vertAnchor="text" w:horzAnchor="margin" w:tblpY="311"/>
        <w:tblW w:w="852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226"/>
        <w:gridCol w:w="229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5" w:hRule="atLeast"/>
        </w:trPr>
        <w:tc>
          <w:tcPr>
            <w:tcW w:w="8522" w:type="dxa"/>
            <w:gridSpan w:val="2"/>
            <w:vAlign w:val="center"/>
          </w:tcPr>
          <w:p>
            <w:pPr>
              <w:pStyle w:val="7"/>
              <w:ind w:left="641" w:hanging="638" w:hangingChars="304"/>
              <w:jc w:val="both"/>
              <w:rPr>
                <w:rFonts w:ascii="仿宋_GB2312" w:hAnsi="仿宋" w:eastAsia="仿宋_GB2312"/>
                <w:sz w:val="28"/>
                <w:szCs w:val="28"/>
              </w:rPr>
            </w:pPr>
            <w:r>
              <w:rPr>
                <w:sz w:val="21"/>
              </w:rPr>
              <mc:AlternateContent>
                <mc:Choice Requires="wps">
                  <w:drawing>
                    <wp:anchor distT="0" distB="0" distL="114300" distR="114300" simplePos="0" relativeHeight="257998848" behindDoc="0" locked="0" layoutInCell="1" allowOverlap="1">
                      <wp:simplePos x="0" y="0"/>
                      <wp:positionH relativeFrom="column">
                        <wp:posOffset>4117975</wp:posOffset>
                      </wp:positionH>
                      <wp:positionV relativeFrom="paragraph">
                        <wp:posOffset>296545</wp:posOffset>
                      </wp:positionV>
                      <wp:extent cx="1603375" cy="294005"/>
                      <wp:effectExtent l="910590" t="0" r="0" b="1382395"/>
                      <wp:wrapNone/>
                      <wp:docPr id="127" name="线形标注 2(带强调线) 127"/>
                      <wp:cNvGraphicFramePr/>
                      <a:graphic xmlns:a="http://schemas.openxmlformats.org/drawingml/2006/main">
                        <a:graphicData uri="http://schemas.microsoft.com/office/word/2010/wordprocessingShape">
                          <wps:wsp>
                            <wps:cNvSpPr/>
                            <wps:spPr>
                              <a:xfrm>
                                <a:off x="4594225" y="1963420"/>
                                <a:ext cx="1603375" cy="294005"/>
                              </a:xfrm>
                              <a:prstGeom prst="accentCallout2">
                                <a:avLst>
                                  <a:gd name="adj1" fmla="val 18750"/>
                                  <a:gd name="adj2" fmla="val -8333"/>
                                  <a:gd name="adj3" fmla="val 18750"/>
                                  <a:gd name="adj4" fmla="val -16667"/>
                                  <a:gd name="adj5" fmla="val 566090"/>
                                  <a:gd name="adj6" fmla="val -56039"/>
                                </a:avLst>
                              </a:prstGeom>
                              <a:no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txbx>
                              <w:txbxContent>
                                <w:p>
                                  <w:pPr>
                                    <w:jc w:val="both"/>
                                    <w:rPr>
                                      <w:rFonts w:hint="eastAsia" w:eastAsia="宋体"/>
                                      <w:color w:val="FF0000"/>
                                      <w:lang w:eastAsia="zh-CN"/>
                                    </w:rPr>
                                  </w:pPr>
                                  <w:r>
                                    <w:rPr>
                                      <w:rFonts w:hint="eastAsia"/>
                                      <w:color w:val="FF0000"/>
                                      <w:lang w:eastAsia="zh-CN"/>
                                    </w:rPr>
                                    <w:t>必填，据实填写</w:t>
                                  </w:r>
                                </w:p>
                              </w:txbxContent>
                            </wps:txbx>
                            <wps:bodyPr rot="0" spcFirstLastPara="0" vertOverflow="overflow" horzOverflow="overflow" vert="horz" wrap="square" lIns="91440" tIns="45720" rIns="91440" bIns="45720" numCol="1" spcCol="0" rtlCol="0" fromWordArt="false" anchor="ctr" anchorCtr="false" forceAA="false" compatLnSpc="true">
                              <a:noAutofit/>
                            </wps:bodyPr>
                          </wps:wsp>
                        </a:graphicData>
                      </a:graphic>
                    </wp:anchor>
                  </w:drawing>
                </mc:Choice>
                <mc:Fallback>
                  <w:pict>
                    <v:shape id="_x0000_s1026" o:spid="_x0000_s1026" o:spt="45" type="#_x0000_t45" style="position:absolute;left:0pt;margin-left:324.25pt;margin-top:23.35pt;height:23.15pt;width:126.25pt;z-index:257998848;v-text-anchor:middle;mso-width-relative:page;mso-height-relative:page;" filled="f" stroked="t" coordsize="21600,21600" o:gfxdata="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" adj="0,122275,0,4050,0,4050">
                      <v:fill on="f" focussize="0,0"/>
                      <v:stroke weight="2pt" color="#FF0000 [3204]" joinstyle="round"/>
                      <v:imagedata o:title=""/>
                      <o:lock v:ext="edit" aspectratio="f"/>
                      <v:textbox>
                        <w:txbxContent>
                          <w:p>
                            <w:pPr>
                              <w:jc w:val="both"/>
                              <w:rPr>
                                <w:rFonts w:hint="eastAsia" w:eastAsia="宋体"/>
                                <w:color w:val="FF0000"/>
                                <w:lang w:eastAsia="zh-CN"/>
                              </w:rPr>
                            </w:pPr>
                            <w:r>
                              <w:rPr>
                                <w:rFonts w:hint="eastAsia"/>
                                <w:color w:val="FF0000"/>
                                <w:lang w:eastAsia="zh-CN"/>
                              </w:rPr>
                              <w:t>必填，据实填写</w:t>
                            </w:r>
                          </w:p>
                        </w:txbxContent>
                      </v:textbox>
                    </v:shape>
                  </w:pict>
                </mc:Fallback>
              </mc:AlternateContent>
            </w:r>
            <w:r>
              <w:rPr>
                <w:rFonts w:hint="eastAsia" w:ascii="仿宋_GB2312" w:hAnsi="仿宋" w:eastAsia="仿宋_GB2312" w:cs="仿宋_GB2312"/>
                <w:b/>
                <w:bCs/>
                <w:kern w:val="2"/>
                <w:sz w:val="21"/>
                <w:szCs w:val="21"/>
              </w:rPr>
              <w:t>标准：</w:t>
            </w:r>
            <w:r>
              <w:rPr>
                <w:rFonts w:hint="eastAsia" w:ascii="仿宋_GB2312" w:hAnsi="仿宋" w:eastAsia="仿宋_GB2312" w:cs="仿宋_GB2312"/>
                <w:kern w:val="2"/>
                <w:sz w:val="21"/>
                <w:szCs w:val="21"/>
              </w:rPr>
              <w:t xml:space="preserve">学校各常设专业至少有一名专业带头人，专业带头人应在当地专业领域具有一定的影响力。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93" w:hRule="atLeast"/>
        </w:trPr>
        <w:tc>
          <w:tcPr>
            <w:tcW w:w="8522" w:type="dxa"/>
            <w:gridSpan w:val="2"/>
          </w:tcPr>
          <w:p>
            <w:pPr>
              <w:rPr>
                <w:rFonts w:ascii="仿宋_GB2312" w:hAnsi="仿宋" w:eastAsia="仿宋_GB2312"/>
                <w:szCs w:val="21"/>
              </w:rPr>
            </w:pPr>
            <w:r>
              <w:rPr>
                <w:rFonts w:hint="eastAsia" w:ascii="仿宋_GB2312" w:hAnsi="仿宋" w:eastAsia="仿宋_GB2312" w:cs="仿宋_GB2312"/>
                <w:b/>
                <w:bCs/>
                <w:szCs w:val="21"/>
              </w:rPr>
              <w:t>17-2 评分办法</w:t>
            </w:r>
            <w:r>
              <w:rPr>
                <w:rFonts w:hint="eastAsia" w:ascii="仿宋_GB2312" w:hAnsi="仿宋" w:eastAsia="仿宋_GB2312" w:cs="仿宋_GB2312"/>
                <w:szCs w:val="21"/>
              </w:rPr>
              <w:t>（满分10分）</w:t>
            </w:r>
          </w:p>
          <w:p>
            <w:pPr>
              <w:ind w:firstLine="420" w:firstLineChars="200"/>
              <w:rPr>
                <w:rFonts w:ascii="仿宋_GB2312" w:hAnsi="仿宋" w:eastAsia="仿宋_GB2312"/>
                <w:bCs/>
              </w:rPr>
            </w:pPr>
            <w:r>
              <w:rPr>
                <w:rFonts w:hint="eastAsia" w:ascii="仿宋_GB2312" w:hAnsi="仿宋" w:eastAsia="仿宋_GB2312"/>
                <w:bCs/>
              </w:rPr>
              <w:t>（1）各常设专业都配有专业带头人，并有专业带头人培养、评价和使用制度，记5分；无培养、评价和使用制度的，扣1-3分；常设专业未配有专业带头人的，每缺一个，扣1分；（2）专业带头人在当地专业领域具有一定的影响力，记5分；无影响的，扣1-3分。</w:t>
            </w:r>
          </w:p>
          <w:p>
            <w:pPr>
              <w:rPr>
                <w:rFonts w:ascii="仿宋_GB2312" w:hAnsi="仿宋" w:eastAsia="仿宋_GB2312"/>
                <w:bCs/>
              </w:rPr>
            </w:pPr>
            <w:r>
              <w:rPr>
                <w:rFonts w:hint="eastAsia" w:ascii="仿宋_GB2312" w:hAnsi="仿宋" w:eastAsia="仿宋_GB2312"/>
                <w:b/>
                <w:bCs/>
              </w:rPr>
              <w:t>备查材料及考核内容：</w:t>
            </w:r>
          </w:p>
          <w:p>
            <w:pPr>
              <w:ind w:firstLine="420" w:firstLineChars="200"/>
              <w:rPr>
                <w:rFonts w:ascii="仿宋_GB2312" w:hAnsi="仿宋" w:eastAsia="仿宋_GB2312" w:cs="仿宋_GB2312"/>
                <w:szCs w:val="21"/>
              </w:rPr>
            </w:pPr>
            <w:r>
              <w:rPr>
                <w:sz w:val="21"/>
              </w:rPr>
              <mc:AlternateContent>
                <mc:Choice Requires="wps">
                  <w:drawing>
                    <wp:anchor distT="0" distB="0" distL="114300" distR="114300" simplePos="0" relativeHeight="257997824" behindDoc="0" locked="0" layoutInCell="1" allowOverlap="1">
                      <wp:simplePos x="0" y="0"/>
                      <wp:positionH relativeFrom="column">
                        <wp:posOffset>-57150</wp:posOffset>
                      </wp:positionH>
                      <wp:positionV relativeFrom="paragraph">
                        <wp:posOffset>382270</wp:posOffset>
                      </wp:positionV>
                      <wp:extent cx="5397500" cy="3254375"/>
                      <wp:effectExtent l="12700" t="0" r="19050" b="28575"/>
                      <wp:wrapNone/>
                      <wp:docPr id="126" name="矩形 126"/>
                      <wp:cNvGraphicFramePr/>
                      <a:graphic xmlns:a="http://schemas.openxmlformats.org/drawingml/2006/main">
                        <a:graphicData uri="http://schemas.microsoft.com/office/word/2010/wordprocessingShape">
                          <wps:wsp>
                            <wps:cNvSpPr/>
                            <wps:spPr>
                              <a:xfrm>
                                <a:off x="1085850" y="3474720"/>
                                <a:ext cx="5397500" cy="3254375"/>
                              </a:xfrm>
                              <a:prstGeom prst="rect">
                                <a:avLst/>
                              </a:prstGeom>
                              <a:no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false" anchor="ctr" anchorCtr="false" forceAA="false" compatLnSpc="true">
                              <a:noAutofit/>
                            </wps:bodyPr>
                          </wps:wsp>
                        </a:graphicData>
                      </a:graphic>
                    </wp:anchor>
                  </w:drawing>
                </mc:Choice>
                <mc:Fallback>
                  <w:pict>
                    <v:rect id="_x0000_s1026" o:spid="_x0000_s1026" o:spt="1" style="position:absolute;left:0pt;margin-left:-4.5pt;margin-top:30.1pt;height:256.25pt;width:425pt;z-index:257997824;v-text-anchor:middle;mso-width-relative:page;mso-height-relative:page;" filled="f" stroked="t" coordsize="21600,21600" o:gfxdata="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">
                      <v:fill on="f" focussize="0,0"/>
                      <v:stroke weight="2pt" color="#FF0000 [3204]" joinstyle="round"/>
                      <v:imagedata o:title=""/>
                      <o:lock v:ext="edit" aspectratio="f"/>
                    </v:rect>
                  </w:pict>
                </mc:Fallback>
              </mc:AlternateContent>
            </w:r>
            <w:r>
              <w:rPr>
                <w:rFonts w:hint="eastAsia" w:ascii="仿宋_GB2312" w:hAnsi="仿宋" w:eastAsia="仿宋_GB2312"/>
                <w:bCs/>
              </w:rPr>
              <w:t>（1）专业带头人培养和使用方面的相关资料；（2）专业带头人的业绩资料；（3）《专业带头人情况统计表》（表11）。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087" w:hRule="atLeast"/>
        </w:trPr>
        <w:tc>
          <w:tcPr>
            <w:tcW w:w="6226" w:type="dxa"/>
          </w:tcPr>
          <w:p>
            <w:pPr>
              <w:rPr>
                <w:rFonts w:ascii="仿宋_GB2312" w:hAnsi="仿宋" w:eastAsia="仿宋_GB2312"/>
                <w:szCs w:val="21"/>
              </w:rPr>
            </w:pPr>
            <w:r>
              <w:rPr>
                <w:rFonts w:hint="eastAsia" w:ascii="仿宋_GB2312" w:hAnsi="仿宋" w:eastAsia="仿宋_GB2312" w:cs="仿宋_GB2312"/>
                <w:szCs w:val="21"/>
              </w:rPr>
              <w:t>学校自评：</w:t>
            </w:r>
          </w:p>
          <w:p>
            <w:pPr>
              <w:ind w:firstLine="420"/>
              <w:rPr>
                <w:rFonts w:ascii="仿宋_GB2312" w:hAnsi="仿宋" w:eastAsia="仿宋_GB2312"/>
                <w:szCs w:val="21"/>
              </w:rPr>
            </w:pPr>
            <w:r>
              <w:rPr>
                <w:rFonts w:hint="eastAsia" w:ascii="仿宋_GB2312" w:hAnsi="仿宋" w:eastAsia="仿宋_GB2312"/>
                <w:bCs/>
                <w:szCs w:val="21"/>
              </w:rPr>
              <w:t>为加强教师队伍建设，全面提高教育教学质量和办学水平，学校制定了专业带头人的培养、评价和使用制度。</w:t>
            </w:r>
            <w:r>
              <w:rPr>
                <w:rFonts w:ascii="仿宋_GB2312" w:hAnsi="仿宋" w:eastAsia="仿宋_GB2312"/>
                <w:bCs/>
                <w:szCs w:val="21"/>
              </w:rPr>
              <w:t>…….</w:t>
            </w:r>
          </w:p>
        </w:tc>
        <w:tc>
          <w:tcPr>
            <w:tcW w:w="2296" w:type="dxa"/>
          </w:tcPr>
          <w:p>
            <w:pPr>
              <w:widowControl/>
              <w:jc w:val="left"/>
              <w:rPr>
                <w:rFonts w:ascii="仿宋_GB2312" w:hAnsi="仿宋" w:eastAsia="仿宋_GB2312"/>
                <w:szCs w:val="21"/>
              </w:rPr>
            </w:pPr>
            <w:r>
              <w:rPr>
                <w:rFonts w:hint="eastAsia" w:ascii="仿宋_GB2312" w:hAnsi="仿宋" w:eastAsia="仿宋_GB2312" w:cs="仿宋_GB2312"/>
                <w:szCs w:val="21"/>
              </w:rPr>
              <w:t>自评分（10分 ）</w:t>
            </w:r>
          </w:p>
          <w:p>
            <w:pPr>
              <w:rPr>
                <w:rFonts w:ascii="仿宋_GB2312" w:hAnsi="仿宋" w:eastAsia="仿宋_GB2312" w:cs="仿宋_GB2312"/>
                <w:szCs w:val="21"/>
              </w:rPr>
            </w:pPr>
            <w:r>
              <w:rPr>
                <w:rFonts w:hint="eastAsia" w:ascii="仿宋_GB2312" w:hAnsi="仿宋" w:eastAsia="仿宋_GB2312" w:cs="仿宋_GB2312"/>
                <w:szCs w:val="21"/>
              </w:rPr>
              <w:t>扣分原因：无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067" w:hRule="atLeast"/>
        </w:trPr>
        <w:tc>
          <w:tcPr>
            <w:tcW w:w="6226" w:type="dxa"/>
          </w:tcPr>
          <w:p>
            <w:pPr>
              <w:rPr>
                <w:rFonts w:ascii="仿宋_GB2312" w:hAnsi="仿宋" w:eastAsia="仿宋_GB2312"/>
                <w:szCs w:val="21"/>
              </w:rPr>
            </w:pPr>
            <w:r>
              <w:rPr>
                <w:rFonts w:hint="eastAsia" w:ascii="仿宋_GB2312" w:hAnsi="仿宋" w:eastAsia="仿宋_GB2312" w:cs="仿宋_GB2312"/>
                <w:szCs w:val="21"/>
              </w:rPr>
              <w:t>市专家评价：</w:t>
            </w:r>
          </w:p>
        </w:tc>
        <w:tc>
          <w:tcPr>
            <w:tcW w:w="2296" w:type="dxa"/>
          </w:tcPr>
          <w:p>
            <w:pPr>
              <w:widowControl/>
              <w:jc w:val="left"/>
              <w:rPr>
                <w:rFonts w:ascii="仿宋_GB2312" w:hAnsi="仿宋" w:eastAsia="仿宋_GB2312"/>
                <w:szCs w:val="21"/>
              </w:rPr>
            </w:pPr>
            <w:r>
              <w:rPr>
                <w:rFonts w:hint="eastAsia" w:ascii="仿宋_GB2312" w:hAnsi="仿宋" w:eastAsia="仿宋_GB2312" w:cs="仿宋_GB2312"/>
                <w:szCs w:val="21"/>
              </w:rPr>
              <w:t>市评分（        ）</w:t>
            </w:r>
          </w:p>
          <w:p>
            <w:pPr>
              <w:widowControl/>
              <w:jc w:val="left"/>
              <w:rPr>
                <w:rFonts w:ascii="仿宋_GB2312" w:hAnsi="仿宋" w:eastAsia="仿宋_GB2312" w:cs="仿宋_GB2312"/>
                <w:szCs w:val="21"/>
              </w:rPr>
            </w:pPr>
            <w:r>
              <w:rPr>
                <w:rFonts w:hint="eastAsia" w:ascii="仿宋_GB2312" w:hAnsi="仿宋" w:eastAsia="仿宋_GB2312" w:cs="仿宋_GB2312"/>
                <w:szCs w:val="21"/>
              </w:rPr>
              <w:t xml:space="preserve">扣分原因： </w:t>
            </w:r>
          </w:p>
          <w:p>
            <w:pPr>
              <w:rPr>
                <w:rFonts w:ascii="仿宋_GB2312" w:hAnsi="仿宋" w:eastAsia="仿宋_GB2312"/>
                <w:szCs w:val="21"/>
              </w:rPr>
            </w:pPr>
          </w:p>
        </w:tc>
      </w:tr>
    </w:tbl>
    <w:p>
      <w:pPr>
        <w:rPr>
          <w:rFonts w:ascii="仿宋_GB2312" w:hAnsi="仿宋" w:eastAsia="仿宋_GB2312" w:cs="仿宋_GB2312"/>
          <w:b/>
          <w:bCs/>
          <w:sz w:val="24"/>
        </w:rPr>
      </w:pPr>
      <w:r>
        <w:rPr>
          <w:sz w:val="24"/>
        </w:rPr>
        <mc:AlternateContent>
          <mc:Choice Requires="wps">
            <w:drawing>
              <wp:anchor distT="0" distB="0" distL="114300" distR="114300" simplePos="0" relativeHeight="257999872" behindDoc="0" locked="0" layoutInCell="1" allowOverlap="1">
                <wp:simplePos x="0" y="0"/>
                <wp:positionH relativeFrom="column">
                  <wp:posOffset>3578225</wp:posOffset>
                </wp:positionH>
                <wp:positionV relativeFrom="paragraph">
                  <wp:posOffset>137160</wp:posOffset>
                </wp:positionV>
                <wp:extent cx="261620" cy="428625"/>
                <wp:effectExtent l="44450" t="20320" r="55880" b="65405"/>
                <wp:wrapNone/>
                <wp:docPr id="128" name="直接连接符 128"/>
                <wp:cNvGraphicFramePr/>
                <a:graphic xmlns:a="http://schemas.openxmlformats.org/drawingml/2006/main">
                  <a:graphicData uri="http://schemas.microsoft.com/office/word/2010/wordprocessingShape">
                    <wps:wsp>
                      <wps:cNvCnPr>
                        <a:stCxn id="125" idx="2"/>
                      </wps:cNvCnPr>
                      <wps:spPr>
                        <a:xfrm>
                          <a:off x="4721225" y="1447800"/>
                          <a:ext cx="261620" cy="428625"/>
                        </a:xfrm>
                        <a:prstGeom prst="line">
                          <a:avLst/>
                        </a:prstGeom>
                        <a:ln>
                          <a:solidFill>
                            <a:srgbClr val="FF0000"/>
                          </a:solidFill>
                        </a:ln>
                      </wps:spPr>
                      <wps:style>
                        <a:lnRef idx="2">
                          <a:schemeClr val="accent2"/>
                        </a:lnRef>
                        <a:fillRef idx="0">
                          <a:schemeClr val="accent2"/>
                        </a:fillRef>
                        <a:effectRef idx="1">
                          <a:schemeClr val="accent2"/>
                        </a:effectRef>
                        <a:fontRef idx="minor">
                          <a:schemeClr val="tx1"/>
                        </a:fontRef>
                      </wps:style>
                      <wps:bodyPr/>
                    </wps:wsp>
                  </a:graphicData>
                </a:graphic>
              </wp:anchor>
            </w:drawing>
          </mc:Choice>
          <mc:Fallback>
            <w:pict>
              <v:line id="_x0000_s1026" o:spid="_x0000_s1026" o:spt="20" style="position:absolute;left:0pt;margin-left:281.75pt;margin-top:10.8pt;height:33.75pt;width:20.6pt;z-index:257999872;mso-width-relative:page;mso-height-relative:page;" filled="f" stroked="t" coordsize="21600,21600" o:gfxdata="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&#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">
                <v:fill on="f" focussize="0,0"/>
                <v:stroke weight="2pt" color="#FF0000 [3205]" joinstyle="round"/>
                <v:imagedata o:title=""/>
                <o:lock v:ext="edit" aspectratio="f"/>
                <v:shadow on="t" color="#000000" opacity="24903f" offset="0pt,1.5748031496063pt" origin="0f,32768f" matrix="65536f,0f,0f,65536f"/>
              </v:line>
            </w:pict>
          </mc:Fallback>
        </mc:AlternateContent>
      </w:r>
    </w:p>
    <w:tbl>
      <w:tblPr>
        <w:tblStyle w:val="8"/>
        <w:tblpPr w:leftFromText="180" w:rightFromText="180" w:vertAnchor="text" w:horzAnchor="page" w:tblpX="6373" w:tblpY="158"/>
        <w:tblW w:w="393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8"/>
        <w:gridCol w:w="1080"/>
        <w:gridCol w:w="1080"/>
        <w:gridCol w:w="94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pPr>
              <w:rPr>
                <w:rFonts w:ascii="仿宋_GB2312" w:hAnsi="仿宋" w:eastAsia="仿宋_GB2312"/>
                <w:sz w:val="18"/>
                <w:szCs w:val="18"/>
              </w:rPr>
            </w:pPr>
            <w:r>
              <w:rPr>
                <w:rFonts w:hint="eastAsia" w:ascii="仿宋_GB2312" w:hAnsi="仿宋" w:eastAsia="仿宋_GB2312" w:cs="仿宋_GB2312"/>
                <w:sz w:val="18"/>
                <w:szCs w:val="18"/>
              </w:rPr>
              <w:t>自评分</w:t>
            </w:r>
          </w:p>
        </w:tc>
        <w:tc>
          <w:tcPr>
            <w:tcW w:w="1080" w:type="dxa"/>
          </w:tcPr>
          <w:p>
            <w:pPr>
              <w:rPr>
                <w:rFonts w:ascii="仿宋_GB2312" w:hAnsi="仿宋" w:eastAsia="仿宋_GB2312"/>
                <w:sz w:val="18"/>
                <w:szCs w:val="18"/>
              </w:rPr>
            </w:pPr>
            <w:r>
              <w:rPr>
                <w:sz w:val="18"/>
              </w:rPr>
              <mc:AlternateContent>
                <mc:Choice Requires="wps">
                  <w:drawing>
                    <wp:anchor distT="0" distB="0" distL="114300" distR="114300" simplePos="0" relativeHeight="258003968" behindDoc="0" locked="0" layoutInCell="1" allowOverlap="1">
                      <wp:simplePos x="0" y="0"/>
                      <wp:positionH relativeFrom="column">
                        <wp:posOffset>288290</wp:posOffset>
                      </wp:positionH>
                      <wp:positionV relativeFrom="paragraph">
                        <wp:posOffset>186690</wp:posOffset>
                      </wp:positionV>
                      <wp:extent cx="376555" cy="1500505"/>
                      <wp:effectExtent l="46355" t="16510" r="53340" b="64135"/>
                      <wp:wrapNone/>
                      <wp:docPr id="132" name="直接连接符 132"/>
                      <wp:cNvGraphicFramePr/>
                      <a:graphic xmlns:a="http://schemas.openxmlformats.org/drawingml/2006/main">
                        <a:graphicData uri="http://schemas.microsoft.com/office/word/2010/wordprocessingShape">
                          <wps:wsp>
                            <wps:cNvCnPr>
                              <a:stCxn id="129" idx="2"/>
                            </wps:cNvCnPr>
                            <wps:spPr>
                              <a:xfrm>
                                <a:off x="4860290" y="1207770"/>
                                <a:ext cx="376555" cy="1500505"/>
                              </a:xfrm>
                              <a:prstGeom prst="line">
                                <a:avLst/>
                              </a:prstGeom>
                              <a:ln>
                                <a:solidFill>
                                  <a:srgbClr val="FF0000"/>
                                </a:solidFill>
                              </a:ln>
                            </wps:spPr>
                            <wps:style>
                              <a:lnRef idx="2">
                                <a:schemeClr val="accent2"/>
                              </a:lnRef>
                              <a:fillRef idx="0">
                                <a:schemeClr val="accent2"/>
                              </a:fillRef>
                              <a:effectRef idx="1">
                                <a:schemeClr val="accent2"/>
                              </a:effectRef>
                              <a:fontRef idx="minor">
                                <a:schemeClr val="tx1"/>
                              </a:fontRef>
                            </wps:style>
                            <wps:bodyPr/>
                          </wps:wsp>
                        </a:graphicData>
                      </a:graphic>
                    </wp:anchor>
                  </w:drawing>
                </mc:Choice>
                <mc:Fallback>
                  <w:pict>
                    <v:line id="_x0000_s1026" o:spid="_x0000_s1026" o:spt="20" style="position:absolute;left:0pt;margin-left:22.7pt;margin-top:14.7pt;height:118.15pt;width:29.65pt;z-index:258003968;mso-width-relative:page;mso-height-relative:page;" filled="f" stroked="t" coordsize="21600,21600" o:gfxdata="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">
                      <v:fill on="f" focussize="0,0"/>
                      <v:stroke weight="2pt" color="#FF0000 [3205]" joinstyle="round"/>
                      <v:imagedata o:title=""/>
                      <o:lock v:ext="edit" aspectratio="f"/>
                      <v:shadow on="t" color="#000000" opacity="24903f" offset="0pt,1.5748031496063pt" origin="0f,32768f" matrix="65536f,0f,0f,65536f"/>
                    </v:line>
                  </w:pict>
                </mc:Fallback>
              </mc:AlternateContent>
            </w:r>
            <w:r>
              <w:rPr>
                <w:sz w:val="18"/>
              </w:rPr>
              <mc:AlternateContent>
                <mc:Choice Requires="wps">
                  <w:drawing>
                    <wp:anchor distT="0" distB="0" distL="114300" distR="114300" simplePos="0" relativeHeight="258000896" behindDoc="0" locked="0" layoutInCell="1" allowOverlap="1">
                      <wp:simplePos x="0" y="0"/>
                      <wp:positionH relativeFrom="column">
                        <wp:posOffset>-49530</wp:posOffset>
                      </wp:positionH>
                      <wp:positionV relativeFrom="paragraph">
                        <wp:posOffset>4445</wp:posOffset>
                      </wp:positionV>
                      <wp:extent cx="675005" cy="182245"/>
                      <wp:effectExtent l="12700" t="0" r="17145" b="14605"/>
                      <wp:wrapNone/>
                      <wp:docPr id="129" name="矩形 129"/>
                      <wp:cNvGraphicFramePr/>
                      <a:graphic xmlns:a="http://schemas.openxmlformats.org/drawingml/2006/main">
                        <a:graphicData uri="http://schemas.microsoft.com/office/word/2010/wordprocessingShape">
                          <wps:wsp>
                            <wps:cNvSpPr/>
                            <wps:spPr>
                              <a:xfrm>
                                <a:off x="4522470" y="1025525"/>
                                <a:ext cx="675005" cy="182245"/>
                              </a:xfrm>
                              <a:prstGeom prst="rect">
                                <a:avLst/>
                              </a:prstGeom>
                              <a:no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false" anchor="ctr" anchorCtr="false" forceAA="false" compatLnSpc="true">
                              <a:noAutofit/>
                            </wps:bodyPr>
                          </wps:wsp>
                        </a:graphicData>
                      </a:graphic>
                    </wp:anchor>
                  </w:drawing>
                </mc:Choice>
                <mc:Fallback>
                  <w:pict>
                    <v:rect id="_x0000_s1026" o:spid="_x0000_s1026" o:spt="1" style="position:absolute;left:0pt;margin-left:-3.9pt;margin-top:0.35pt;height:14.35pt;width:53.15pt;z-index:258000896;v-text-anchor:middle;mso-width-relative:page;mso-height-relative:page;" filled="f" stroked="t" coordsize="21600,21600" o:gfxdata="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">
                      <v:fill on="f" focussize="0,0"/>
                      <v:stroke weight="2pt" color="#FF0000 [3204]" joinstyle="round"/>
                      <v:imagedata o:title=""/>
                      <o:lock v:ext="edit" aspectratio="f"/>
                    </v:rect>
                  </w:pict>
                </mc:Fallback>
              </mc:AlternateContent>
            </w:r>
            <w:r>
              <w:rPr>
                <w:rFonts w:hint="eastAsia" w:ascii="仿宋_GB2312" w:hAnsi="仿宋" w:eastAsia="仿宋_GB2312"/>
                <w:sz w:val="18"/>
                <w:szCs w:val="18"/>
              </w:rPr>
              <w:t>80分</w:t>
            </w:r>
          </w:p>
        </w:tc>
        <w:tc>
          <w:tcPr>
            <w:tcW w:w="1080" w:type="dxa"/>
          </w:tcPr>
          <w:p>
            <w:pPr>
              <w:rPr>
                <w:rFonts w:ascii="仿宋_GB2312" w:hAnsi="仿宋" w:eastAsia="仿宋_GB2312"/>
                <w:sz w:val="18"/>
                <w:szCs w:val="18"/>
              </w:rPr>
            </w:pPr>
            <w:r>
              <w:rPr>
                <w:rFonts w:hint="eastAsia" w:ascii="仿宋_GB2312" w:hAnsi="仿宋" w:eastAsia="仿宋_GB2312" w:cs="仿宋_GB2312"/>
                <w:sz w:val="18"/>
                <w:szCs w:val="18"/>
              </w:rPr>
              <w:t>市评分</w:t>
            </w:r>
          </w:p>
        </w:tc>
        <w:tc>
          <w:tcPr>
            <w:tcW w:w="948" w:type="dxa"/>
          </w:tcPr>
          <w:p>
            <w:pPr>
              <w:rPr>
                <w:rFonts w:ascii="仿宋_GB2312" w:hAnsi="仿宋" w:eastAsia="仿宋_GB2312"/>
                <w:sz w:val="18"/>
                <w:szCs w:val="18"/>
              </w:rPr>
            </w:pPr>
          </w:p>
        </w:tc>
      </w:tr>
    </w:tbl>
    <w:p>
      <w:pPr>
        <w:rPr>
          <w:rFonts w:ascii="仿宋_GB2312" w:hAnsi="仿宋" w:eastAsia="仿宋_GB2312" w:cs="仿宋_GB2312"/>
          <w:b/>
          <w:bCs/>
          <w:sz w:val="24"/>
        </w:rPr>
      </w:pPr>
      <w:r>
        <w:rPr>
          <w:rFonts w:hint="eastAsia" w:ascii="仿宋_GB2312" w:hAnsi="仿宋" w:eastAsia="仿宋_GB2312" w:cs="仿宋_GB2312"/>
          <w:b/>
          <w:bCs/>
          <w:sz w:val="24"/>
        </w:rPr>
        <w:t>18校企合作(80分)</w:t>
      </w:r>
    </w:p>
    <w:tbl>
      <w:tblPr>
        <w:tblStyle w:val="8"/>
        <w:tblpPr w:leftFromText="180" w:rightFromText="180" w:vertAnchor="text" w:horzAnchor="page" w:tblpX="1886" w:tblpY="176"/>
        <w:tblW w:w="852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230"/>
        <w:gridCol w:w="229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6" w:hRule="atLeast"/>
        </w:trPr>
        <w:tc>
          <w:tcPr>
            <w:tcW w:w="8522" w:type="dxa"/>
            <w:gridSpan w:val="2"/>
          </w:tcPr>
          <w:p>
            <w:pPr>
              <w:pStyle w:val="7"/>
              <w:jc w:val="both"/>
              <w:rPr>
                <w:rFonts w:ascii="仿宋_GB2312" w:hAnsi="仿宋" w:eastAsia="仿宋_GB2312"/>
                <w:sz w:val="21"/>
                <w:szCs w:val="21"/>
                <w:lang w:val="zh-CN"/>
              </w:rPr>
            </w:pPr>
            <w:r>
              <w:rPr>
                <w:rFonts w:hint="eastAsia" w:ascii="仿宋_GB2312" w:hAnsi="仿宋" w:eastAsia="仿宋_GB2312" w:cs="仿宋_GB2312"/>
                <w:b/>
                <w:bCs/>
                <w:kern w:val="2"/>
                <w:sz w:val="21"/>
                <w:szCs w:val="21"/>
              </w:rPr>
              <w:t>标准：</w:t>
            </w:r>
            <w:r>
              <w:rPr>
                <w:rFonts w:hint="eastAsia" w:ascii="仿宋_GB2312" w:hAnsi="仿宋" w:eastAsia="仿宋_GB2312" w:cs="Times New Roman"/>
                <w:kern w:val="2"/>
                <w:sz w:val="21"/>
                <w:szCs w:val="21"/>
              </w:rPr>
              <w:t>高级技工学校应建立完善的校企合作办学制度，积极探索多种模式的校企合作方式，由有关部门、行业、企业和学校组成的校企合作指导委员会在校企合作中发挥积极作用。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93" w:hRule="atLeast"/>
        </w:trPr>
        <w:tc>
          <w:tcPr>
            <w:tcW w:w="8522" w:type="dxa"/>
            <w:gridSpan w:val="2"/>
          </w:tcPr>
          <w:p>
            <w:pPr>
              <w:rPr>
                <w:rFonts w:ascii="仿宋_GB2312" w:hAnsi="仿宋" w:eastAsia="仿宋_GB2312"/>
                <w:szCs w:val="21"/>
              </w:rPr>
            </w:pPr>
            <w:r>
              <w:rPr>
                <w:rFonts w:hint="eastAsia" w:ascii="仿宋_GB2312" w:hAnsi="仿宋" w:eastAsia="仿宋_GB2312" w:cs="仿宋_GB2312"/>
                <w:b/>
                <w:bCs/>
                <w:szCs w:val="21"/>
              </w:rPr>
              <w:t>18 评分办法</w:t>
            </w:r>
            <w:r>
              <w:rPr>
                <w:rFonts w:hint="eastAsia" w:ascii="仿宋_GB2312" w:hAnsi="仿宋" w:eastAsia="仿宋_GB2312" w:cs="仿宋_GB2312"/>
                <w:szCs w:val="21"/>
              </w:rPr>
              <w:t>（满分80分）</w:t>
            </w:r>
          </w:p>
          <w:p>
            <w:pPr>
              <w:ind w:firstLine="420" w:firstLineChars="200"/>
              <w:rPr>
                <w:rFonts w:ascii="仿宋_GB2312" w:hAnsi="仿宋" w:eastAsia="仿宋_GB2312"/>
                <w:bCs/>
              </w:rPr>
            </w:pPr>
            <w:r>
              <w:rPr>
                <w:sz w:val="21"/>
              </w:rPr>
              <mc:AlternateContent>
                <mc:Choice Requires="wps">
                  <w:drawing>
                    <wp:anchor distT="0" distB="0" distL="114300" distR="114300" simplePos="0" relativeHeight="258002944" behindDoc="0" locked="0" layoutInCell="1" allowOverlap="1">
                      <wp:simplePos x="0" y="0"/>
                      <wp:positionH relativeFrom="column">
                        <wp:posOffset>4238625</wp:posOffset>
                      </wp:positionH>
                      <wp:positionV relativeFrom="paragraph">
                        <wp:posOffset>631190</wp:posOffset>
                      </wp:positionV>
                      <wp:extent cx="1111250" cy="349250"/>
                      <wp:effectExtent l="775970" t="0" r="17780" b="660400"/>
                      <wp:wrapNone/>
                      <wp:docPr id="131" name="线形标注 2(带强调线) 131"/>
                      <wp:cNvGraphicFramePr/>
                      <a:graphic xmlns:a="http://schemas.openxmlformats.org/drawingml/2006/main">
                        <a:graphicData uri="http://schemas.microsoft.com/office/word/2010/wordprocessingShape">
                          <wps:wsp>
                            <wps:cNvSpPr/>
                            <wps:spPr>
                              <a:xfrm>
                                <a:off x="5181600" y="2676525"/>
                                <a:ext cx="1111250" cy="349250"/>
                              </a:xfrm>
                              <a:prstGeom prst="accentCallout2">
                                <a:avLst>
                                  <a:gd name="adj1" fmla="val 18750"/>
                                  <a:gd name="adj2" fmla="val -8333"/>
                                  <a:gd name="adj3" fmla="val 18750"/>
                                  <a:gd name="adj4" fmla="val -16667"/>
                                  <a:gd name="adj5" fmla="val 283090"/>
                                  <a:gd name="adj6" fmla="val -68857"/>
                                </a:avLst>
                              </a:prstGeom>
                              <a:no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txbx>
                              <w:txbxContent>
                                <w:p>
                                  <w:pPr>
                                    <w:jc w:val="both"/>
                                    <w:rPr>
                                      <w:rFonts w:hint="eastAsia" w:eastAsia="宋体"/>
                                      <w:color w:val="FF0000"/>
                                      <w:lang w:eastAsia="zh-CN"/>
                                    </w:rPr>
                                  </w:pPr>
                                  <w:r>
                                    <w:rPr>
                                      <w:rFonts w:hint="eastAsia"/>
                                      <w:color w:val="FF0000"/>
                                      <w:lang w:eastAsia="zh-CN"/>
                                    </w:rPr>
                                    <w:t>必填，据实填写</w:t>
                                  </w:r>
                                </w:p>
                              </w:txbxContent>
                            </wps:txbx>
                            <wps:bodyPr rot="0" spcFirstLastPara="0" vertOverflow="overflow" horzOverflow="overflow" vert="horz" wrap="square" lIns="91440" tIns="45720" rIns="91440" bIns="45720" numCol="1" spcCol="0" rtlCol="0" fromWordArt="false" anchor="ctr" anchorCtr="false" forceAA="false" compatLnSpc="true">
                              <a:noAutofit/>
                            </wps:bodyPr>
                          </wps:wsp>
                        </a:graphicData>
                      </a:graphic>
                    </wp:anchor>
                  </w:drawing>
                </mc:Choice>
                <mc:Fallback>
                  <w:pict>
                    <v:shape id="_x0000_s1026" o:spid="_x0000_s1026" o:spt="45" type="#_x0000_t45" style="position:absolute;left:0pt;margin-left:333.75pt;margin-top:49.7pt;height:27.5pt;width:87.5pt;z-index:258002944;v-text-anchor:middle;mso-width-relative:page;mso-height-relative:page;" filled="f" stroked="t" coordsize="21600,21600" o:gfxdata="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" adj="0,61147,0,4050,0,4050">
                      <v:fill on="f" focussize="0,0"/>
                      <v:stroke weight="2pt" color="#FF0000 [3204]" joinstyle="round"/>
                      <v:imagedata o:title=""/>
                      <o:lock v:ext="edit" aspectratio="f"/>
                      <v:textbox>
                        <w:txbxContent>
                          <w:p>
                            <w:pPr>
                              <w:jc w:val="both"/>
                              <w:rPr>
                                <w:rFonts w:hint="eastAsia" w:eastAsia="宋体"/>
                                <w:color w:val="FF0000"/>
                                <w:lang w:eastAsia="zh-CN"/>
                              </w:rPr>
                            </w:pPr>
                            <w:r>
                              <w:rPr>
                                <w:rFonts w:hint="eastAsia"/>
                                <w:color w:val="FF0000"/>
                                <w:lang w:eastAsia="zh-CN"/>
                              </w:rPr>
                              <w:t>必填，据实填写</w:t>
                            </w:r>
                          </w:p>
                        </w:txbxContent>
                      </v:textbox>
                    </v:shape>
                  </w:pict>
                </mc:Fallback>
              </mc:AlternateContent>
            </w:r>
            <w:r>
              <w:rPr>
                <w:rFonts w:hint="eastAsia" w:ascii="仿宋_GB2312" w:hAnsi="仿宋" w:eastAsia="仿宋_GB2312"/>
                <w:bCs/>
              </w:rPr>
              <w:t>（1）建立完善的校企合作办学制度，记20分；制度不完善的，扣1-5分；（2）设立校企合作指导委员会，作用明显，记20分；未设立的，不计分；已设立但作用不明显的，扣1-5分；（3）积极探索多种校企合作方式，效果显著，记40分；校企合作方式单一的，扣1-5分；校企合作方式两种以上但效果一般的，扣1-5分。</w:t>
            </w:r>
          </w:p>
          <w:p>
            <w:pPr>
              <w:rPr>
                <w:rFonts w:ascii="仿宋_GB2312" w:hAnsi="仿宋" w:eastAsia="仿宋_GB2312"/>
                <w:b/>
                <w:bCs/>
              </w:rPr>
            </w:pPr>
            <w:r>
              <w:rPr>
                <w:rFonts w:hint="eastAsia" w:ascii="仿宋_GB2312" w:hAnsi="仿宋" w:eastAsia="仿宋_GB2312"/>
                <w:b/>
                <w:bCs/>
              </w:rPr>
              <w:t>备查材料及考核内容：</w:t>
            </w:r>
          </w:p>
          <w:p>
            <w:pPr>
              <w:ind w:firstLine="420" w:firstLineChars="200"/>
              <w:rPr>
                <w:rFonts w:ascii="仿宋_GB2312" w:hAnsi="仿宋" w:eastAsia="仿宋_GB2312" w:cs="仿宋_GB2312"/>
                <w:b/>
                <w:bCs/>
                <w:szCs w:val="21"/>
              </w:rPr>
            </w:pPr>
            <w:r>
              <w:rPr>
                <w:rFonts w:hint="eastAsia" w:ascii="仿宋_GB2312" w:hAnsi="仿宋" w:eastAsia="仿宋_GB2312"/>
                <w:bCs/>
              </w:rPr>
              <w:t>（1）校企合作办学制度建立情况；（2）校企合作指导委员会文件、人员聘书、活动记录、指导效果等相关资料；（3）合作企业名单、合作协议；（4）校企合作制度实施情况和效果有关资料。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189" w:hRule="atLeast"/>
        </w:trPr>
        <w:tc>
          <w:tcPr>
            <w:tcW w:w="6230" w:type="dxa"/>
          </w:tcPr>
          <w:p>
            <w:pPr>
              <w:rPr>
                <w:rFonts w:ascii="仿宋_GB2312" w:hAnsi="仿宋" w:eastAsia="仿宋_GB2312"/>
                <w:szCs w:val="21"/>
              </w:rPr>
            </w:pPr>
            <w:r>
              <w:rPr>
                <w:sz w:val="21"/>
              </w:rPr>
              <mc:AlternateContent>
                <mc:Choice Requires="wps">
                  <w:drawing>
                    <wp:anchor distT="0" distB="0" distL="114300" distR="114300" simplePos="0" relativeHeight="258001920" behindDoc="0" locked="0" layoutInCell="1" allowOverlap="1">
                      <wp:simplePos x="0" y="0"/>
                      <wp:positionH relativeFrom="column">
                        <wp:posOffset>-55880</wp:posOffset>
                      </wp:positionH>
                      <wp:positionV relativeFrom="paragraph">
                        <wp:posOffset>24130</wp:posOffset>
                      </wp:positionV>
                      <wp:extent cx="5381625" cy="3261995"/>
                      <wp:effectExtent l="12700" t="0" r="15875" b="20955"/>
                      <wp:wrapNone/>
                      <wp:docPr id="130" name="矩形 130"/>
                      <wp:cNvGraphicFramePr/>
                      <a:graphic xmlns:a="http://schemas.openxmlformats.org/drawingml/2006/main">
                        <a:graphicData uri="http://schemas.microsoft.com/office/word/2010/wordprocessingShape">
                          <wps:wsp>
                            <wps:cNvSpPr/>
                            <wps:spPr>
                              <a:xfrm>
                                <a:off x="1141095" y="3644900"/>
                                <a:ext cx="5381625" cy="3261995"/>
                              </a:xfrm>
                              <a:prstGeom prst="rect">
                                <a:avLst/>
                              </a:prstGeom>
                              <a:no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false" anchor="ctr" anchorCtr="false" forceAA="false" compatLnSpc="true">
                              <a:noAutofit/>
                            </wps:bodyPr>
                          </wps:wsp>
                        </a:graphicData>
                      </a:graphic>
                    </wp:anchor>
                  </w:drawing>
                </mc:Choice>
                <mc:Fallback>
                  <w:pict>
                    <v:rect id="_x0000_s1026" o:spid="_x0000_s1026" o:spt="1" style="position:absolute;left:0pt;margin-left:-4.4pt;margin-top:1.9pt;height:256.85pt;width:423.75pt;z-index:258001920;v-text-anchor:middle;mso-width-relative:page;mso-height-relative:page;" filled="f" stroked="t" coordsize="21600,21600" o:gfxdata="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">
                      <v:fill on="f" focussize="0,0"/>
                      <v:stroke weight="2pt" color="#FF0000 [3204]" joinstyle="round"/>
                      <v:imagedata o:title=""/>
                      <o:lock v:ext="edit" aspectratio="f"/>
                    </v:rect>
                  </w:pict>
                </mc:Fallback>
              </mc:AlternateContent>
            </w:r>
            <w:r>
              <w:rPr>
                <w:rFonts w:hint="eastAsia" w:ascii="仿宋_GB2312" w:hAnsi="仿宋" w:eastAsia="仿宋_GB2312" w:cs="仿宋_GB2312"/>
                <w:szCs w:val="21"/>
              </w:rPr>
              <w:t>学校自评：</w:t>
            </w:r>
          </w:p>
          <w:p>
            <w:pPr>
              <w:ind w:firstLine="420"/>
              <w:rPr>
                <w:rFonts w:ascii="仿宋_GB2312" w:hAnsi="仿宋" w:eastAsia="仿宋_GB2312"/>
                <w:szCs w:val="21"/>
              </w:rPr>
            </w:pPr>
            <w:r>
              <w:rPr>
                <w:rFonts w:hint="eastAsia" w:ascii="仿宋_GB2312" w:hAnsi="仿宋" w:eastAsia="仿宋_GB2312"/>
                <w:szCs w:val="21"/>
              </w:rPr>
              <w:t>建立完善的校企合作办学制度，其中包括校企合作制度汇编、校企合作机制，明确校企双方的培养职责。</w:t>
            </w:r>
          </w:p>
          <w:p>
            <w:pPr>
              <w:ind w:firstLine="420" w:firstLineChars="200"/>
              <w:rPr>
                <w:rFonts w:ascii="仿宋_GB2312" w:hAnsi="仿宋" w:eastAsia="仿宋_GB2312"/>
                <w:szCs w:val="21"/>
              </w:rPr>
            </w:pPr>
            <w:r>
              <w:rPr>
                <w:rFonts w:ascii="仿宋_GB2312" w:hAnsi="仿宋" w:eastAsia="仿宋_GB2312"/>
                <w:szCs w:val="21"/>
              </w:rPr>
              <w:t>……</w:t>
            </w:r>
          </w:p>
        </w:tc>
        <w:tc>
          <w:tcPr>
            <w:tcW w:w="2292" w:type="dxa"/>
          </w:tcPr>
          <w:p>
            <w:pPr>
              <w:widowControl/>
              <w:jc w:val="left"/>
              <w:rPr>
                <w:rFonts w:ascii="仿宋_GB2312" w:hAnsi="仿宋" w:eastAsia="仿宋_GB2312"/>
                <w:szCs w:val="21"/>
              </w:rPr>
            </w:pPr>
            <w:r>
              <w:rPr>
                <w:rFonts w:hint="eastAsia" w:ascii="仿宋_GB2312" w:hAnsi="仿宋" w:eastAsia="仿宋_GB2312" w:cs="仿宋_GB2312"/>
                <w:szCs w:val="21"/>
              </w:rPr>
              <w:t>自评分（80分）</w:t>
            </w:r>
          </w:p>
          <w:p>
            <w:pPr>
              <w:rPr>
                <w:rFonts w:ascii="仿宋_GB2312" w:hAnsi="仿宋" w:eastAsia="仿宋_GB2312"/>
                <w:szCs w:val="21"/>
              </w:rPr>
            </w:pPr>
            <w:r>
              <w:rPr>
                <w:rFonts w:hint="eastAsia" w:ascii="仿宋_GB2312" w:hAnsi="仿宋" w:eastAsia="仿宋_GB2312" w:cs="仿宋_GB2312"/>
                <w:szCs w:val="21"/>
              </w:rPr>
              <w:t>扣分原因：无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412" w:hRule="atLeast"/>
        </w:trPr>
        <w:tc>
          <w:tcPr>
            <w:tcW w:w="6230" w:type="dxa"/>
          </w:tcPr>
          <w:p>
            <w:pPr>
              <w:rPr>
                <w:rFonts w:ascii="仿宋_GB2312" w:hAnsi="仿宋" w:eastAsia="仿宋_GB2312"/>
                <w:szCs w:val="21"/>
              </w:rPr>
            </w:pPr>
            <w:r>
              <w:rPr>
                <w:rFonts w:hint="eastAsia" w:ascii="仿宋_GB2312" w:hAnsi="仿宋" w:eastAsia="仿宋_GB2312" w:cs="仿宋_GB2312"/>
                <w:szCs w:val="21"/>
              </w:rPr>
              <w:t>市专家评价：</w:t>
            </w:r>
          </w:p>
        </w:tc>
        <w:tc>
          <w:tcPr>
            <w:tcW w:w="2292" w:type="dxa"/>
          </w:tcPr>
          <w:p>
            <w:pPr>
              <w:widowControl/>
              <w:jc w:val="left"/>
              <w:rPr>
                <w:rFonts w:ascii="仿宋_GB2312" w:hAnsi="仿宋" w:eastAsia="仿宋_GB2312"/>
                <w:szCs w:val="21"/>
              </w:rPr>
            </w:pPr>
            <w:r>
              <w:rPr>
                <w:rFonts w:hint="eastAsia" w:ascii="仿宋_GB2312" w:hAnsi="仿宋" w:eastAsia="仿宋_GB2312" w:cs="仿宋_GB2312"/>
                <w:szCs w:val="21"/>
              </w:rPr>
              <w:t>市评分（        ）</w:t>
            </w:r>
          </w:p>
          <w:p>
            <w:pPr>
              <w:widowControl/>
              <w:jc w:val="left"/>
              <w:rPr>
                <w:rFonts w:ascii="仿宋_GB2312" w:hAnsi="仿宋" w:eastAsia="仿宋_GB2312" w:cs="仿宋_GB2312"/>
                <w:szCs w:val="21"/>
              </w:rPr>
            </w:pPr>
            <w:r>
              <w:rPr>
                <w:rFonts w:hint="eastAsia" w:ascii="仿宋_GB2312" w:hAnsi="仿宋" w:eastAsia="仿宋_GB2312" w:cs="仿宋_GB2312"/>
                <w:szCs w:val="21"/>
              </w:rPr>
              <w:t xml:space="preserve">扣分原因： </w:t>
            </w:r>
          </w:p>
          <w:p>
            <w:pPr>
              <w:rPr>
                <w:rFonts w:ascii="仿宋_GB2312" w:hAnsi="仿宋" w:eastAsia="仿宋_GB2312"/>
                <w:szCs w:val="21"/>
              </w:rPr>
            </w:pPr>
          </w:p>
        </w:tc>
      </w:tr>
    </w:tbl>
    <w:p>
      <w:pPr>
        <w:rPr>
          <w:rFonts w:ascii="仿宋_GB2312" w:hAnsi="仿宋" w:eastAsia="仿宋_GB2312" w:cs="仿宋_GB2312"/>
          <w:b/>
          <w:bCs/>
          <w:sz w:val="24"/>
        </w:rPr>
      </w:pPr>
    </w:p>
    <w:tbl>
      <w:tblPr>
        <w:tblStyle w:val="8"/>
        <w:tblpPr w:leftFromText="180" w:rightFromText="180" w:vertAnchor="text" w:horzAnchor="page" w:tblpX="6224" w:tblpY="890"/>
        <w:tblOverlap w:val="never"/>
        <w:tblW w:w="410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8"/>
        <w:gridCol w:w="1080"/>
        <w:gridCol w:w="1080"/>
        <w:gridCol w:w="111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pPr>
              <w:rPr>
                <w:rFonts w:ascii="仿宋_GB2312" w:hAnsi="仿宋" w:eastAsia="仿宋_GB2312"/>
                <w:sz w:val="18"/>
                <w:szCs w:val="18"/>
              </w:rPr>
            </w:pPr>
            <w:r>
              <w:rPr>
                <w:rFonts w:hint="eastAsia" w:ascii="仿宋_GB2312" w:hAnsi="仿宋" w:eastAsia="仿宋_GB2312" w:cs="仿宋_GB2312"/>
                <w:sz w:val="18"/>
                <w:szCs w:val="18"/>
              </w:rPr>
              <w:t>自评分</w:t>
            </w:r>
          </w:p>
        </w:tc>
        <w:tc>
          <w:tcPr>
            <w:tcW w:w="1080" w:type="dxa"/>
          </w:tcPr>
          <w:p>
            <w:pPr>
              <w:rPr>
                <w:rFonts w:ascii="仿宋_GB2312" w:hAnsi="仿宋" w:eastAsia="仿宋_GB2312"/>
                <w:sz w:val="18"/>
                <w:szCs w:val="18"/>
              </w:rPr>
            </w:pPr>
            <w:r>
              <w:rPr>
                <w:sz w:val="18"/>
              </w:rPr>
              <mc:AlternateContent>
                <mc:Choice Requires="wps">
                  <w:drawing>
                    <wp:anchor distT="0" distB="0" distL="114300" distR="114300" simplePos="0" relativeHeight="258004992" behindDoc="0" locked="0" layoutInCell="1" allowOverlap="1">
                      <wp:simplePos x="0" y="0"/>
                      <wp:positionH relativeFrom="column">
                        <wp:posOffset>-50165</wp:posOffset>
                      </wp:positionH>
                      <wp:positionV relativeFrom="paragraph">
                        <wp:posOffset>5715</wp:posOffset>
                      </wp:positionV>
                      <wp:extent cx="666750" cy="206375"/>
                      <wp:effectExtent l="12700" t="0" r="25400" b="28575"/>
                      <wp:wrapNone/>
                      <wp:docPr id="133" name="矩形 133"/>
                      <wp:cNvGraphicFramePr/>
                      <a:graphic xmlns:a="http://schemas.openxmlformats.org/drawingml/2006/main">
                        <a:graphicData uri="http://schemas.microsoft.com/office/word/2010/wordprocessingShape">
                          <wps:wsp>
                            <wps:cNvSpPr/>
                            <wps:spPr>
                              <a:xfrm>
                                <a:off x="4427220" y="1491615"/>
                                <a:ext cx="666750" cy="206375"/>
                              </a:xfrm>
                              <a:prstGeom prst="rect">
                                <a:avLst/>
                              </a:prstGeom>
                              <a:no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false" anchor="ctr" anchorCtr="false" forceAA="false" compatLnSpc="true">
                              <a:noAutofit/>
                            </wps:bodyPr>
                          </wps:wsp>
                        </a:graphicData>
                      </a:graphic>
                    </wp:anchor>
                  </w:drawing>
                </mc:Choice>
                <mc:Fallback>
                  <w:pict>
                    <v:rect id="_x0000_s1026" o:spid="_x0000_s1026" o:spt="1" style="position:absolute;left:0pt;margin-left:-3.95pt;margin-top:0.45pt;height:16.25pt;width:52.5pt;z-index:258004992;v-text-anchor:middle;mso-width-relative:page;mso-height-relative:page;" filled="f" stroked="t" coordsize="21600,21600" o:gfxdata="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">
                      <v:fill on="f" focussize="0,0"/>
                      <v:stroke weight="2pt" color="#FF0000 [3204]" joinstyle="round"/>
                      <v:imagedata o:title=""/>
                      <o:lock v:ext="edit" aspectratio="f"/>
                    </v:rect>
                  </w:pict>
                </mc:Fallback>
              </mc:AlternateContent>
            </w:r>
            <w:r>
              <w:rPr>
                <w:rFonts w:hint="eastAsia" w:ascii="仿宋_GB2312" w:hAnsi="仿宋" w:eastAsia="仿宋_GB2312"/>
                <w:sz w:val="18"/>
                <w:szCs w:val="18"/>
              </w:rPr>
              <w:t>60分</w:t>
            </w:r>
          </w:p>
        </w:tc>
        <w:tc>
          <w:tcPr>
            <w:tcW w:w="1080" w:type="dxa"/>
          </w:tcPr>
          <w:p>
            <w:pPr>
              <w:rPr>
                <w:rFonts w:ascii="仿宋_GB2312" w:hAnsi="仿宋" w:eastAsia="仿宋_GB2312"/>
                <w:sz w:val="18"/>
                <w:szCs w:val="18"/>
              </w:rPr>
            </w:pPr>
            <w:r>
              <w:rPr>
                <w:rFonts w:hint="eastAsia" w:ascii="仿宋_GB2312" w:hAnsi="仿宋" w:eastAsia="仿宋_GB2312" w:cs="仿宋_GB2312"/>
                <w:sz w:val="18"/>
                <w:szCs w:val="18"/>
              </w:rPr>
              <w:t>市评分</w:t>
            </w:r>
          </w:p>
        </w:tc>
        <w:tc>
          <w:tcPr>
            <w:tcW w:w="1116" w:type="dxa"/>
          </w:tcPr>
          <w:p>
            <w:pPr>
              <w:rPr>
                <w:rFonts w:ascii="仿宋_GB2312" w:hAnsi="仿宋" w:eastAsia="仿宋_GB2312"/>
                <w:sz w:val="18"/>
                <w:szCs w:val="18"/>
              </w:rPr>
            </w:pPr>
          </w:p>
        </w:tc>
      </w:tr>
    </w:tbl>
    <w:tbl>
      <w:tblPr>
        <w:tblStyle w:val="8"/>
        <w:tblpPr w:leftFromText="180" w:rightFromText="180" w:vertAnchor="text" w:horzAnchor="page" w:tblpX="1824" w:tblpY="1452"/>
        <w:tblW w:w="852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230"/>
        <w:gridCol w:w="229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2" w:hRule="atLeast"/>
        </w:trPr>
        <w:tc>
          <w:tcPr>
            <w:tcW w:w="8522" w:type="dxa"/>
            <w:gridSpan w:val="2"/>
          </w:tcPr>
          <w:p>
            <w:pPr>
              <w:pStyle w:val="7"/>
              <w:ind w:left="538" w:hanging="537" w:hangingChars="255"/>
              <w:jc w:val="both"/>
              <w:rPr>
                <w:rFonts w:ascii="仿宋_GB2312" w:hAnsi="仿宋" w:eastAsia="仿宋_GB2312"/>
                <w:sz w:val="21"/>
                <w:szCs w:val="21"/>
                <w:lang w:val="zh-CN"/>
              </w:rPr>
            </w:pPr>
            <w:r>
              <w:rPr>
                <w:rFonts w:hint="eastAsia" w:ascii="仿宋_GB2312" w:hAnsi="仿宋" w:eastAsia="仿宋_GB2312" w:cs="仿宋_GB2312"/>
                <w:b/>
                <w:bCs/>
                <w:kern w:val="2"/>
                <w:sz w:val="21"/>
                <w:szCs w:val="21"/>
              </w:rPr>
              <w:t>标准：</w:t>
            </w:r>
            <w:r>
              <w:rPr>
                <w:rFonts w:hint="eastAsia" w:ascii="仿宋_GB2312" w:hAnsi="仿宋" w:eastAsia="仿宋_GB2312" w:cs="Times New Roman"/>
                <w:kern w:val="2"/>
                <w:sz w:val="21"/>
                <w:szCs w:val="21"/>
              </w:rPr>
              <w:t>高级技工学校应结合专业设置选择生产设备先进、技术处于同行业领先水平的企业合作，共建校内外生产实习基地。每一个高级技工专业应有3个以上合作企业。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87" w:hRule="atLeast"/>
        </w:trPr>
        <w:tc>
          <w:tcPr>
            <w:tcW w:w="8522" w:type="dxa"/>
            <w:gridSpan w:val="2"/>
          </w:tcPr>
          <w:p>
            <w:pPr>
              <w:rPr>
                <w:rFonts w:ascii="仿宋_GB2312" w:hAnsi="仿宋" w:eastAsia="仿宋_GB2312"/>
                <w:szCs w:val="21"/>
              </w:rPr>
            </w:pPr>
            <w:r>
              <w:rPr>
                <w:rFonts w:hint="eastAsia" w:ascii="仿宋_GB2312" w:hAnsi="仿宋" w:eastAsia="仿宋_GB2312" w:cs="仿宋_GB2312"/>
                <w:b/>
                <w:bCs/>
                <w:szCs w:val="21"/>
              </w:rPr>
              <w:t>19 评分办法</w:t>
            </w:r>
            <w:r>
              <w:rPr>
                <w:rFonts w:hint="eastAsia" w:ascii="仿宋_GB2312" w:hAnsi="仿宋" w:eastAsia="仿宋_GB2312" w:cs="仿宋_GB2312"/>
                <w:szCs w:val="21"/>
              </w:rPr>
              <w:t>（满分60分）</w:t>
            </w:r>
          </w:p>
          <w:p>
            <w:pPr>
              <w:ind w:firstLine="420" w:firstLineChars="200"/>
              <w:rPr>
                <w:rFonts w:ascii="仿宋_GB2312" w:hAnsi="仿宋" w:eastAsia="仿宋_GB2312"/>
                <w:bCs/>
                <w:szCs w:val="21"/>
              </w:rPr>
            </w:pPr>
            <w:r>
              <w:rPr>
                <w:sz w:val="21"/>
              </w:rPr>
              <mc:AlternateContent>
                <mc:Choice Requires="wps">
                  <w:drawing>
                    <wp:anchor distT="0" distB="0" distL="114300" distR="114300" simplePos="0" relativeHeight="258007040" behindDoc="0" locked="0" layoutInCell="1" allowOverlap="1">
                      <wp:simplePos x="0" y="0"/>
                      <wp:positionH relativeFrom="column">
                        <wp:posOffset>4357370</wp:posOffset>
                      </wp:positionH>
                      <wp:positionV relativeFrom="paragraph">
                        <wp:posOffset>633730</wp:posOffset>
                      </wp:positionV>
                      <wp:extent cx="1515110" cy="349250"/>
                      <wp:effectExtent l="859155" t="0" r="0" b="431800"/>
                      <wp:wrapNone/>
                      <wp:docPr id="135" name="线形标注 2(带强调线) 135"/>
                      <wp:cNvGraphicFramePr/>
                      <a:graphic xmlns:a="http://schemas.openxmlformats.org/drawingml/2006/main">
                        <a:graphicData uri="http://schemas.microsoft.com/office/word/2010/wordprocessingShape">
                          <wps:wsp>
                            <wps:cNvSpPr/>
                            <wps:spPr>
                              <a:xfrm>
                                <a:off x="5514975" y="3126740"/>
                                <a:ext cx="1515110" cy="349250"/>
                              </a:xfrm>
                              <a:prstGeom prst="accentCallout2">
                                <a:avLst>
                                  <a:gd name="adj1" fmla="val 18750"/>
                                  <a:gd name="adj2" fmla="val -8333"/>
                                  <a:gd name="adj3" fmla="val 18750"/>
                                  <a:gd name="adj4" fmla="val -16667"/>
                                  <a:gd name="adj5" fmla="val 219454"/>
                                  <a:gd name="adj6" fmla="val -56077"/>
                                </a:avLst>
                              </a:prstGeom>
                              <a:no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txbx>
                              <w:txbxContent>
                                <w:p>
                                  <w:pPr>
                                    <w:jc w:val="both"/>
                                    <w:rPr>
                                      <w:rFonts w:hint="eastAsia" w:eastAsia="宋体"/>
                                      <w:color w:val="FF0000"/>
                                      <w:lang w:eastAsia="zh-CN"/>
                                    </w:rPr>
                                  </w:pPr>
                                  <w:r>
                                    <w:rPr>
                                      <w:rFonts w:hint="eastAsia"/>
                                      <w:color w:val="FF0000"/>
                                      <w:lang w:eastAsia="zh-CN"/>
                                    </w:rPr>
                                    <w:t>必填，据实填写</w:t>
                                  </w:r>
                                </w:p>
                              </w:txbxContent>
                            </wps:txbx>
                            <wps:bodyPr rot="0" spcFirstLastPara="0" vertOverflow="overflow" horzOverflow="overflow" vert="horz" wrap="square" lIns="91440" tIns="45720" rIns="91440" bIns="45720" numCol="1" spcCol="0" rtlCol="0" fromWordArt="false" anchor="ctr" anchorCtr="false" forceAA="false" compatLnSpc="true">
                              <a:noAutofit/>
                            </wps:bodyPr>
                          </wps:wsp>
                        </a:graphicData>
                      </a:graphic>
                    </wp:anchor>
                  </w:drawing>
                </mc:Choice>
                <mc:Fallback>
                  <w:pict>
                    <v:shape id="_x0000_s1026" o:spid="_x0000_s1026" o:spt="45" type="#_x0000_t45" style="position:absolute;left:0pt;margin-left:343.1pt;margin-top:49.9pt;height:27.5pt;width:119.3pt;z-index:258007040;v-text-anchor:middle;mso-width-relative:page;mso-height-relative:page;" filled="f" stroked="t" coordsize="21600,21600" o:gfxdata="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" adj="0,47402,0,4050,0,4050">
                      <v:fill on="f" focussize="0,0"/>
                      <v:stroke weight="2pt" color="#FF0000 [3204]" joinstyle="round"/>
                      <v:imagedata o:title=""/>
                      <o:lock v:ext="edit" aspectratio="f"/>
                      <v:textbox>
                        <w:txbxContent>
                          <w:p>
                            <w:pPr>
                              <w:jc w:val="both"/>
                              <w:rPr>
                                <w:rFonts w:hint="eastAsia" w:eastAsia="宋体"/>
                                <w:color w:val="FF0000"/>
                                <w:lang w:eastAsia="zh-CN"/>
                              </w:rPr>
                            </w:pPr>
                            <w:r>
                              <w:rPr>
                                <w:rFonts w:hint="eastAsia"/>
                                <w:color w:val="FF0000"/>
                                <w:lang w:eastAsia="zh-CN"/>
                              </w:rPr>
                              <w:t>必填，据实填写</w:t>
                            </w:r>
                          </w:p>
                        </w:txbxContent>
                      </v:textbox>
                    </v:shape>
                  </w:pict>
                </mc:Fallback>
              </mc:AlternateContent>
            </w:r>
            <w:r>
              <w:rPr>
                <w:rFonts w:hint="eastAsia" w:ascii="仿宋_GB2312" w:hAnsi="仿宋" w:eastAsia="仿宋_GB2312"/>
                <w:szCs w:val="21"/>
              </w:rPr>
              <w:t>（1）所选合作企业处行业领先水平，记10分；未处行业领先水平的，扣1-3分；（2）共建校内外生产实习基地，记30分；未建的，不计分；只建校内或校外一种的，扣1-5分；实习效果一般的，扣1-3分；（3）每一个高级技工专业有3个以上合作企业，记20分；每少一个扣2分；</w:t>
            </w:r>
            <w:r>
              <w:rPr>
                <w:rFonts w:hint="eastAsia" w:ascii="仿宋_GB2312" w:hAnsi="仿宋" w:eastAsia="仿宋_GB2312"/>
                <w:bCs/>
                <w:szCs w:val="21"/>
              </w:rPr>
              <w:t>（4）对特殊行业举办高级技工学校，相应的要求可适当放宽。</w:t>
            </w:r>
          </w:p>
          <w:p>
            <w:pPr>
              <w:rPr>
                <w:rFonts w:ascii="仿宋_GB2312" w:hAnsi="仿宋" w:eastAsia="仿宋_GB2312"/>
                <w:b/>
                <w:bCs/>
                <w:szCs w:val="21"/>
              </w:rPr>
            </w:pPr>
            <w:r>
              <w:rPr>
                <w:rFonts w:hint="eastAsia" w:ascii="仿宋_GB2312" w:hAnsi="仿宋" w:eastAsia="仿宋_GB2312"/>
                <w:b/>
                <w:bCs/>
                <w:szCs w:val="21"/>
              </w:rPr>
              <w:t>备查材料及考核内容：</w:t>
            </w:r>
          </w:p>
          <w:p>
            <w:pPr>
              <w:ind w:firstLine="420" w:firstLineChars="200"/>
              <w:rPr>
                <w:rFonts w:ascii="仿宋_GB2312" w:hAnsi="仿宋" w:eastAsia="仿宋_GB2312" w:cs="仿宋_GB2312"/>
                <w:b/>
                <w:bCs/>
                <w:szCs w:val="21"/>
              </w:rPr>
            </w:pPr>
            <w:r>
              <w:rPr>
                <w:rFonts w:hint="eastAsia" w:ascii="仿宋_GB2312" w:hAnsi="仿宋" w:eastAsia="仿宋_GB2312"/>
                <w:szCs w:val="21"/>
              </w:rPr>
              <w:t>（1）合作企业设备、技术水平在同行业中所处地位情况的相关材料；（2）共建校内外生产实习基地相关材料；（3）《现有合作企业清单》（表12）。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075" w:hRule="atLeast"/>
        </w:trPr>
        <w:tc>
          <w:tcPr>
            <w:tcW w:w="6230" w:type="dxa"/>
          </w:tcPr>
          <w:p>
            <w:pPr>
              <w:rPr>
                <w:rFonts w:ascii="仿宋_GB2312" w:hAnsi="仿宋" w:eastAsia="仿宋_GB2312"/>
                <w:szCs w:val="21"/>
              </w:rPr>
            </w:pPr>
            <w:r>
              <w:rPr>
                <w:sz w:val="21"/>
              </w:rPr>
              <mc:AlternateContent>
                <mc:Choice Requires="wps">
                  <w:drawing>
                    <wp:anchor distT="0" distB="0" distL="114300" distR="114300" simplePos="0" relativeHeight="258006016" behindDoc="0" locked="0" layoutInCell="1" allowOverlap="1">
                      <wp:simplePos x="0" y="0"/>
                      <wp:positionH relativeFrom="column">
                        <wp:posOffset>-64135</wp:posOffset>
                      </wp:positionH>
                      <wp:positionV relativeFrom="paragraph">
                        <wp:posOffset>2540</wp:posOffset>
                      </wp:positionV>
                      <wp:extent cx="5397500" cy="3230245"/>
                      <wp:effectExtent l="12700" t="0" r="19050" b="14605"/>
                      <wp:wrapNone/>
                      <wp:docPr id="134" name="矩形 134"/>
                      <wp:cNvGraphicFramePr/>
                      <a:graphic xmlns:a="http://schemas.openxmlformats.org/drawingml/2006/main">
                        <a:graphicData uri="http://schemas.microsoft.com/office/word/2010/wordprocessingShape">
                          <wps:wsp>
                            <wps:cNvSpPr/>
                            <wps:spPr>
                              <a:xfrm>
                                <a:off x="1093470" y="3888740"/>
                                <a:ext cx="5397500" cy="3230245"/>
                              </a:xfrm>
                              <a:prstGeom prst="rect">
                                <a:avLst/>
                              </a:prstGeom>
                              <a:no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false" anchor="ctr" anchorCtr="false" forceAA="false" compatLnSpc="true">
                              <a:noAutofit/>
                            </wps:bodyPr>
                          </wps:wsp>
                        </a:graphicData>
                      </a:graphic>
                    </wp:anchor>
                  </w:drawing>
                </mc:Choice>
                <mc:Fallback>
                  <w:pict>
                    <v:rect id="_x0000_s1026" o:spid="_x0000_s1026" o:spt="1" style="position:absolute;left:0pt;margin-left:-5.05pt;margin-top:0.2pt;height:254.35pt;width:425pt;z-index:258006016;v-text-anchor:middle;mso-width-relative:page;mso-height-relative:page;" filled="f" stroked="t" coordsize="21600,21600" o:gfxdata="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">
                      <v:fill on="f" focussize="0,0"/>
                      <v:stroke weight="2pt" color="#FF0000 [3204]" joinstyle="round"/>
                      <v:imagedata o:title=""/>
                      <o:lock v:ext="edit" aspectratio="f"/>
                    </v:rect>
                  </w:pict>
                </mc:Fallback>
              </mc:AlternateContent>
            </w:r>
            <w:r>
              <w:rPr>
                <w:rFonts w:hint="eastAsia" w:ascii="仿宋_GB2312" w:hAnsi="仿宋" w:eastAsia="仿宋_GB2312" w:cs="仿宋_GB2312"/>
                <w:szCs w:val="21"/>
              </w:rPr>
              <w:t>学校自评：</w:t>
            </w:r>
          </w:p>
          <w:p>
            <w:pPr>
              <w:ind w:firstLine="420"/>
              <w:rPr>
                <w:rFonts w:ascii="仿宋_GB2312" w:hAnsi="仿宋" w:eastAsia="仿宋_GB2312"/>
                <w:szCs w:val="21"/>
              </w:rPr>
            </w:pPr>
            <w:r>
              <w:rPr>
                <w:rFonts w:hint="eastAsia" w:ascii="仿宋_GB2312" w:hAnsi="仿宋" w:eastAsia="仿宋_GB2312"/>
                <w:szCs w:val="21"/>
              </w:rPr>
              <w:t>学校与x</w:t>
            </w:r>
            <w:r>
              <w:rPr>
                <w:rFonts w:ascii="仿宋_GB2312" w:hAnsi="仿宋" w:eastAsia="仿宋_GB2312"/>
                <w:szCs w:val="21"/>
              </w:rPr>
              <w:t>x</w:t>
            </w:r>
            <w:r>
              <w:rPr>
                <w:rFonts w:hint="eastAsia" w:ascii="仿宋_GB2312" w:hAnsi="仿宋" w:eastAsia="仿宋_GB2312"/>
                <w:szCs w:val="21"/>
              </w:rPr>
              <w:t>有限公司</w:t>
            </w:r>
            <w:r>
              <w:rPr>
                <w:rFonts w:ascii="仿宋_GB2312" w:hAnsi="仿宋" w:eastAsia="仿宋_GB2312"/>
                <w:szCs w:val="21"/>
              </w:rPr>
              <w:t>…….</w:t>
            </w:r>
          </w:p>
          <w:p>
            <w:pPr>
              <w:ind w:firstLine="420" w:firstLineChars="200"/>
              <w:rPr>
                <w:rFonts w:ascii="仿宋_GB2312" w:hAnsi="仿宋" w:eastAsia="仿宋_GB2312"/>
                <w:szCs w:val="21"/>
              </w:rPr>
            </w:pPr>
            <w:r>
              <w:rPr>
                <w:rFonts w:hint="eastAsia" w:ascii="仿宋_GB2312" w:hAnsi="仿宋" w:eastAsia="仿宋_GB2312"/>
                <w:szCs w:val="21"/>
              </w:rPr>
              <w:t>签署了校企合作的相关协议，</w:t>
            </w:r>
            <w:r>
              <w:rPr>
                <w:rFonts w:ascii="仿宋_GB2312" w:hAnsi="仿宋" w:eastAsia="仿宋_GB2312"/>
                <w:szCs w:val="21"/>
              </w:rPr>
              <w:t>…….</w:t>
            </w:r>
          </w:p>
        </w:tc>
        <w:tc>
          <w:tcPr>
            <w:tcW w:w="2292" w:type="dxa"/>
          </w:tcPr>
          <w:p>
            <w:pPr>
              <w:widowControl/>
              <w:jc w:val="left"/>
              <w:rPr>
                <w:rFonts w:ascii="仿宋_GB2312" w:hAnsi="仿宋" w:eastAsia="仿宋_GB2312"/>
                <w:szCs w:val="21"/>
              </w:rPr>
            </w:pPr>
            <w:r>
              <w:rPr>
                <w:rFonts w:hint="eastAsia" w:ascii="仿宋_GB2312" w:hAnsi="仿宋" w:eastAsia="仿宋_GB2312" w:cs="仿宋_GB2312"/>
                <w:szCs w:val="21"/>
              </w:rPr>
              <w:t>自评分（60分）</w:t>
            </w:r>
          </w:p>
          <w:p>
            <w:pPr>
              <w:rPr>
                <w:rFonts w:ascii="仿宋_GB2312" w:hAnsi="仿宋" w:eastAsia="仿宋_GB2312"/>
                <w:szCs w:val="21"/>
              </w:rPr>
            </w:pPr>
            <w:r>
              <w:rPr>
                <w:rFonts w:hint="eastAsia" w:ascii="仿宋_GB2312" w:hAnsi="仿宋" w:eastAsia="仿宋_GB2312" w:cs="仿宋_GB2312"/>
                <w:szCs w:val="21"/>
              </w:rPr>
              <w:t>扣分原因：无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82" w:hRule="atLeast"/>
        </w:trPr>
        <w:tc>
          <w:tcPr>
            <w:tcW w:w="6230" w:type="dxa"/>
          </w:tcPr>
          <w:p>
            <w:pPr>
              <w:rPr>
                <w:rFonts w:ascii="仿宋_GB2312" w:hAnsi="仿宋" w:eastAsia="仿宋_GB2312"/>
                <w:szCs w:val="21"/>
              </w:rPr>
            </w:pPr>
            <w:r>
              <w:rPr>
                <w:rFonts w:hint="eastAsia" w:ascii="仿宋_GB2312" w:hAnsi="仿宋" w:eastAsia="仿宋_GB2312" w:cs="仿宋_GB2312"/>
                <w:szCs w:val="21"/>
              </w:rPr>
              <w:t>市专家评价：</w:t>
            </w:r>
          </w:p>
        </w:tc>
        <w:tc>
          <w:tcPr>
            <w:tcW w:w="2292" w:type="dxa"/>
          </w:tcPr>
          <w:p>
            <w:pPr>
              <w:widowControl/>
              <w:jc w:val="left"/>
              <w:rPr>
                <w:rFonts w:ascii="仿宋_GB2312" w:hAnsi="仿宋" w:eastAsia="仿宋_GB2312"/>
                <w:szCs w:val="21"/>
              </w:rPr>
            </w:pPr>
            <w:r>
              <w:rPr>
                <w:rFonts w:hint="eastAsia" w:ascii="仿宋_GB2312" w:hAnsi="仿宋" w:eastAsia="仿宋_GB2312" w:cs="仿宋_GB2312"/>
                <w:szCs w:val="21"/>
              </w:rPr>
              <w:t>市评分（        ）</w:t>
            </w:r>
          </w:p>
          <w:p>
            <w:pPr>
              <w:widowControl/>
              <w:jc w:val="left"/>
              <w:rPr>
                <w:rFonts w:ascii="仿宋_GB2312" w:hAnsi="仿宋" w:eastAsia="仿宋_GB2312" w:cs="仿宋_GB2312"/>
                <w:szCs w:val="21"/>
              </w:rPr>
            </w:pPr>
            <w:r>
              <w:rPr>
                <w:rFonts w:hint="eastAsia" w:ascii="仿宋_GB2312" w:hAnsi="仿宋" w:eastAsia="仿宋_GB2312" w:cs="仿宋_GB2312"/>
                <w:szCs w:val="21"/>
              </w:rPr>
              <w:t xml:space="preserve">扣分原因： </w:t>
            </w:r>
          </w:p>
          <w:p>
            <w:pPr>
              <w:rPr>
                <w:rFonts w:ascii="仿宋_GB2312" w:hAnsi="仿宋" w:eastAsia="仿宋_GB2312"/>
                <w:szCs w:val="21"/>
              </w:rPr>
            </w:pPr>
          </w:p>
        </w:tc>
      </w:tr>
    </w:tbl>
    <w:p>
      <w:pPr>
        <w:rPr>
          <w:rFonts w:ascii="仿宋_GB2312" w:hAnsi="仿宋" w:eastAsia="仿宋_GB2312" w:cs="仿宋_GB2312"/>
          <w:b/>
          <w:bCs/>
          <w:sz w:val="24"/>
        </w:rPr>
      </w:pPr>
      <w:r>
        <w:rPr>
          <w:rFonts w:hint="eastAsia" w:ascii="仿宋_GB2312" w:hAnsi="仿宋" w:eastAsia="仿宋_GB2312" w:cs="仿宋_GB2312"/>
          <w:b/>
          <w:bCs/>
          <w:sz w:val="24"/>
        </w:rPr>
        <w:t xml:space="preserve"> 19实习基地（60分）</w:t>
      </w:r>
    </w:p>
    <w:p>
      <w:pPr>
        <w:rPr>
          <w:rFonts w:ascii="仿宋_GB2312" w:hAnsi="仿宋" w:eastAsia="仿宋_GB2312" w:cs="仿宋_GB2312"/>
          <w:b/>
          <w:bCs/>
          <w:sz w:val="24"/>
        </w:rPr>
      </w:pPr>
    </w:p>
    <w:p>
      <w:pPr>
        <w:rPr>
          <w:rFonts w:ascii="仿宋_GB2312" w:hAnsi="仿宋" w:eastAsia="仿宋_GB2312" w:cs="仿宋_GB2312"/>
          <w:b/>
          <w:bCs/>
          <w:sz w:val="24"/>
        </w:rPr>
        <w:sectPr>
          <w:pgSz w:w="11906" w:h="16838"/>
          <w:pgMar w:top="1440" w:right="1800" w:bottom="1440" w:left="1800" w:header="851" w:footer="992" w:gutter="0"/>
          <w:pgNumType w:fmt="numberInDash"/>
          <w:cols w:space="720" w:num="1"/>
          <w:docGrid w:type="lines" w:linePitch="312" w:charSpace="0"/>
        </w:sectPr>
      </w:pPr>
      <w:r>
        <w:rPr>
          <w:sz w:val="24"/>
        </w:rPr>
        <mc:AlternateContent>
          <mc:Choice Requires="wps">
            <w:drawing>
              <wp:anchor distT="0" distB="0" distL="114300" distR="114300" simplePos="0" relativeHeight="258008064" behindDoc="0" locked="0" layoutInCell="1" allowOverlap="1">
                <wp:simplePos x="0" y="0"/>
                <wp:positionH relativeFrom="column">
                  <wp:posOffset>3617595</wp:posOffset>
                </wp:positionH>
                <wp:positionV relativeFrom="paragraph">
                  <wp:posOffset>-8890</wp:posOffset>
                </wp:positionV>
                <wp:extent cx="500380" cy="1492250"/>
                <wp:effectExtent l="45720" t="17780" r="63500" b="71120"/>
                <wp:wrapNone/>
                <wp:docPr id="136" name="直接连接符 136"/>
                <wp:cNvGraphicFramePr/>
                <a:graphic xmlns:a="http://schemas.openxmlformats.org/drawingml/2006/main">
                  <a:graphicData uri="http://schemas.microsoft.com/office/word/2010/wordprocessingShape">
                    <wps:wsp>
                      <wps:cNvCnPr>
                        <a:stCxn id="133" idx="2"/>
                      </wps:cNvCnPr>
                      <wps:spPr>
                        <a:xfrm>
                          <a:off x="4760595" y="1697990"/>
                          <a:ext cx="500380" cy="1492250"/>
                        </a:xfrm>
                        <a:prstGeom prst="line">
                          <a:avLst/>
                        </a:prstGeom>
                        <a:ln>
                          <a:solidFill>
                            <a:srgbClr val="FF0000"/>
                          </a:solidFill>
                        </a:ln>
                      </wps:spPr>
                      <wps:style>
                        <a:lnRef idx="2">
                          <a:schemeClr val="accent2"/>
                        </a:lnRef>
                        <a:fillRef idx="0">
                          <a:schemeClr val="accent2"/>
                        </a:fillRef>
                        <a:effectRef idx="1">
                          <a:schemeClr val="accent2"/>
                        </a:effectRef>
                        <a:fontRef idx="minor">
                          <a:schemeClr val="tx1"/>
                        </a:fontRef>
                      </wps:style>
                      <wps:bodyPr/>
                    </wps:wsp>
                  </a:graphicData>
                </a:graphic>
              </wp:anchor>
            </w:drawing>
          </mc:Choice>
          <mc:Fallback>
            <w:pict>
              <v:line id="_x0000_s1026" o:spid="_x0000_s1026" o:spt="20" style="position:absolute;left:0pt;margin-left:284.85pt;margin-top:-0.7pt;height:117.5pt;width:39.4pt;z-index:258008064;mso-width-relative:page;mso-height-relative:page;" filled="f" stroked="t" coordsize="21600,21600" o:gfxdata="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">
                <v:fill on="f" focussize="0,0"/>
                <v:stroke weight="2pt" color="#FF0000 [3205]" joinstyle="round"/>
                <v:imagedata o:title=""/>
                <o:lock v:ext="edit" aspectratio="f"/>
                <v:shadow on="t" color="#000000" opacity="24903f" offset="0pt,1.5748031496063pt" origin="0f,32768f" matrix="65536f,0f,0f,65536f"/>
              </v:line>
            </w:pict>
          </mc:Fallback>
        </mc:AlternateContent>
      </w:r>
    </w:p>
    <w:p>
      <w:pPr>
        <w:ind w:right="720"/>
        <w:jc w:val="center"/>
        <w:rPr>
          <w:rFonts w:ascii="仿宋_GB2312" w:hAnsi="仿宋" w:eastAsia="仿宋_GB2312" w:cs="仿宋_GB2312"/>
          <w:b/>
          <w:sz w:val="36"/>
          <w:szCs w:val="36"/>
        </w:rPr>
      </w:pPr>
      <w:r>
        <w:rPr>
          <w:sz w:val="21"/>
        </w:rPr>
        <mc:AlternateContent>
          <mc:Choice Requires="wps">
            <w:drawing>
              <wp:anchor distT="0" distB="0" distL="114300" distR="114300" simplePos="0" relativeHeight="258010112" behindDoc="0" locked="0" layoutInCell="1" allowOverlap="1">
                <wp:simplePos x="0" y="0"/>
                <wp:positionH relativeFrom="column">
                  <wp:posOffset>4371975</wp:posOffset>
                </wp:positionH>
                <wp:positionV relativeFrom="paragraph">
                  <wp:posOffset>144145</wp:posOffset>
                </wp:positionV>
                <wp:extent cx="1294130" cy="293370"/>
                <wp:effectExtent l="647065" t="0" r="1905" b="773430"/>
                <wp:wrapNone/>
                <wp:docPr id="138" name="线形标注 2(带强调线) 138"/>
                <wp:cNvGraphicFramePr/>
                <a:graphic xmlns:a="http://schemas.openxmlformats.org/drawingml/2006/main">
                  <a:graphicData uri="http://schemas.microsoft.com/office/word/2010/wordprocessingShape">
                    <wps:wsp>
                      <wps:cNvSpPr/>
                      <wps:spPr>
                        <a:xfrm>
                          <a:off x="5141595" y="1784350"/>
                          <a:ext cx="1294130" cy="293370"/>
                        </a:xfrm>
                        <a:prstGeom prst="accentCallout2">
                          <a:avLst>
                            <a:gd name="adj1" fmla="val 18750"/>
                            <a:gd name="adj2" fmla="val -8333"/>
                            <a:gd name="adj3" fmla="val 18750"/>
                            <a:gd name="adj4" fmla="val -16667"/>
                            <a:gd name="adj5" fmla="val 358658"/>
                            <a:gd name="adj6" fmla="val -49116"/>
                          </a:avLst>
                        </a:prstGeom>
                        <a:no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txbx>
                        <w:txbxContent>
                          <w:p>
                            <w:pPr>
                              <w:jc w:val="both"/>
                              <w:rPr>
                                <w:rFonts w:hint="eastAsia" w:eastAsia="宋体"/>
                                <w:color w:val="FF0000"/>
                                <w:lang w:eastAsia="zh-CN"/>
                              </w:rPr>
                            </w:pPr>
                            <w:r>
                              <w:rPr>
                                <w:rFonts w:hint="eastAsia"/>
                                <w:color w:val="FF0000"/>
                                <w:lang w:eastAsia="zh-CN"/>
                              </w:rPr>
                              <w:t>必填，据实填写</w:t>
                            </w:r>
                          </w:p>
                        </w:txbxContent>
                      </wps:txbx>
                      <wps:bodyPr rot="0" spcFirstLastPara="0" vertOverflow="overflow" horzOverflow="overflow" vert="horz" wrap="square" lIns="91440" tIns="45720" rIns="91440" bIns="45720" numCol="1" spcCol="0" rtlCol="0" fromWordArt="false" anchor="ctr" anchorCtr="false" forceAA="false" compatLnSpc="true">
                        <a:noAutofit/>
                      </wps:bodyPr>
                    </wps:wsp>
                  </a:graphicData>
                </a:graphic>
              </wp:anchor>
            </w:drawing>
          </mc:Choice>
          <mc:Fallback>
            <w:pict>
              <v:shape id="_x0000_s1026" o:spid="_x0000_s1026" o:spt="45" type="#_x0000_t45" style="position:absolute;left:0pt;margin-left:344.25pt;margin-top:11.35pt;height:23.1pt;width:101.9pt;z-index:258010112;v-text-anchor:middle;mso-width-relative:page;mso-height-relative:page;" filled="f" stroked="t" coordsize="21600,21600" o:gfxdata="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" adj="0,77470,0,4050,0,4050">
                <v:fill on="f" focussize="0,0"/>
                <v:stroke weight="2pt" color="#FF0000 [3204]" joinstyle="round"/>
                <v:imagedata o:title=""/>
                <o:lock v:ext="edit" aspectratio="f"/>
                <v:textbox>
                  <w:txbxContent>
                    <w:p>
                      <w:pPr>
                        <w:jc w:val="both"/>
                        <w:rPr>
                          <w:rFonts w:hint="eastAsia" w:eastAsia="宋体"/>
                          <w:color w:val="FF0000"/>
                          <w:lang w:eastAsia="zh-CN"/>
                        </w:rPr>
                      </w:pPr>
                      <w:r>
                        <w:rPr>
                          <w:rFonts w:hint="eastAsia"/>
                          <w:color w:val="FF0000"/>
                          <w:lang w:eastAsia="zh-CN"/>
                        </w:rPr>
                        <w:t>必填，据实填写</w:t>
                      </w:r>
                    </w:p>
                  </w:txbxContent>
                </v:textbox>
              </v:shape>
            </w:pict>
          </mc:Fallback>
        </mc:AlternateContent>
      </w:r>
      <w:r>
        <w:rPr>
          <w:rFonts w:hint="eastAsia" w:ascii="仿宋_GB2312" w:hAnsi="仿宋" w:eastAsia="仿宋_GB2312" w:cs="仿宋_GB2312"/>
          <w:b/>
          <w:sz w:val="36"/>
          <w:szCs w:val="36"/>
        </w:rPr>
        <w:t xml:space="preserve">   拟设高级工专业合作企业情况表</w:t>
      </w:r>
    </w:p>
    <w:tbl>
      <w:tblPr>
        <w:tblStyle w:val="8"/>
        <w:tblpPr w:leftFromText="180" w:rightFromText="180" w:vertAnchor="page" w:horzAnchor="margin" w:tblpXSpec="center" w:tblpY="2131"/>
        <w:tblW w:w="903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83"/>
        <w:gridCol w:w="2390"/>
        <w:gridCol w:w="1337"/>
        <w:gridCol w:w="1114"/>
        <w:gridCol w:w="1781"/>
        <w:gridCol w:w="113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74" w:hRule="atLeast"/>
        </w:trPr>
        <w:tc>
          <w:tcPr>
            <w:tcW w:w="1283" w:type="dxa"/>
            <w:vAlign w:val="center"/>
          </w:tcPr>
          <w:p>
            <w:pPr>
              <w:rPr>
                <w:rFonts w:ascii="仿宋_GB2312" w:eastAsia="仿宋_GB2312"/>
                <w:szCs w:val="21"/>
              </w:rPr>
            </w:pPr>
            <w:r>
              <w:rPr>
                <w:rFonts w:hint="eastAsia" w:ascii="仿宋_GB2312" w:eastAsia="仿宋_GB2312"/>
                <w:szCs w:val="21"/>
              </w:rPr>
              <w:t>专业名称</w:t>
            </w:r>
          </w:p>
        </w:tc>
        <w:tc>
          <w:tcPr>
            <w:tcW w:w="2390" w:type="dxa"/>
            <w:vAlign w:val="center"/>
          </w:tcPr>
          <w:p>
            <w:pPr>
              <w:rPr>
                <w:rFonts w:ascii="仿宋_GB2312" w:eastAsia="仿宋_GB2312"/>
                <w:szCs w:val="21"/>
              </w:rPr>
            </w:pPr>
            <w:r>
              <w:rPr>
                <w:rFonts w:hint="eastAsia" w:ascii="仿宋_GB2312" w:eastAsia="仿宋_GB2312"/>
                <w:szCs w:val="21"/>
              </w:rPr>
              <w:t>合作企业名称</w:t>
            </w:r>
          </w:p>
        </w:tc>
        <w:tc>
          <w:tcPr>
            <w:tcW w:w="1337" w:type="dxa"/>
            <w:vAlign w:val="center"/>
          </w:tcPr>
          <w:p>
            <w:pPr>
              <w:rPr>
                <w:rFonts w:ascii="仿宋_GB2312" w:eastAsia="仿宋_GB2312"/>
                <w:szCs w:val="21"/>
              </w:rPr>
            </w:pPr>
            <w:r>
              <w:rPr>
                <w:rFonts w:hint="eastAsia" w:ascii="仿宋_GB2312" w:eastAsia="仿宋_GB2312"/>
                <w:szCs w:val="21"/>
              </w:rPr>
              <w:t>企业规模</w:t>
            </w:r>
          </w:p>
        </w:tc>
        <w:tc>
          <w:tcPr>
            <w:tcW w:w="1114" w:type="dxa"/>
            <w:vAlign w:val="center"/>
          </w:tcPr>
          <w:p>
            <w:pPr>
              <w:rPr>
                <w:rFonts w:ascii="仿宋_GB2312" w:eastAsia="仿宋_GB2312"/>
                <w:szCs w:val="21"/>
              </w:rPr>
            </w:pPr>
            <w:r>
              <w:rPr>
                <w:rFonts w:hint="eastAsia" w:ascii="仿宋_GB2312" w:eastAsia="仿宋_GB2312"/>
                <w:szCs w:val="21"/>
              </w:rPr>
              <w:t>行业地位</w:t>
            </w:r>
          </w:p>
        </w:tc>
        <w:tc>
          <w:tcPr>
            <w:tcW w:w="1781" w:type="dxa"/>
            <w:vAlign w:val="center"/>
          </w:tcPr>
          <w:p>
            <w:pPr>
              <w:rPr>
                <w:rFonts w:ascii="仿宋_GB2312" w:eastAsia="仿宋_GB2312"/>
                <w:szCs w:val="21"/>
              </w:rPr>
            </w:pPr>
            <w:r>
              <w:rPr>
                <w:rFonts w:hint="eastAsia" w:ascii="仿宋_GB2312" w:eastAsia="仿宋_GB2312"/>
                <w:szCs w:val="21"/>
              </w:rPr>
              <w:t>合作形式</w:t>
            </w:r>
          </w:p>
        </w:tc>
        <w:tc>
          <w:tcPr>
            <w:tcW w:w="1134" w:type="dxa"/>
            <w:vAlign w:val="center"/>
          </w:tcPr>
          <w:p>
            <w:pPr>
              <w:rPr>
                <w:rFonts w:ascii="仿宋_GB2312" w:eastAsia="仿宋_GB2312"/>
                <w:szCs w:val="21"/>
              </w:rPr>
            </w:pPr>
            <w:r>
              <w:rPr>
                <w:rFonts w:hint="eastAsia" w:ascii="仿宋_GB2312" w:eastAsia="仿宋_GB2312"/>
                <w:szCs w:val="21"/>
              </w:rPr>
              <w:t>接纳学生实习能力</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0" w:hRule="atLeast"/>
        </w:trPr>
        <w:tc>
          <w:tcPr>
            <w:tcW w:w="1283" w:type="dxa"/>
            <w:vMerge w:val="restart"/>
            <w:vAlign w:val="center"/>
          </w:tcPr>
          <w:p>
            <w:pPr>
              <w:rPr>
                <w:rFonts w:ascii="仿宋_GB2312" w:eastAsia="仿宋_GB2312"/>
                <w:szCs w:val="21"/>
              </w:rPr>
            </w:pPr>
            <w:r>
              <w:rPr>
                <w:sz w:val="21"/>
              </w:rPr>
              <mc:AlternateContent>
                <mc:Choice Requires="wps">
                  <w:drawing>
                    <wp:anchor distT="0" distB="0" distL="114300" distR="114300" simplePos="0" relativeHeight="258009088" behindDoc="0" locked="0" layoutInCell="1" allowOverlap="1">
                      <wp:simplePos x="0" y="0"/>
                      <wp:positionH relativeFrom="column">
                        <wp:posOffset>-76200</wp:posOffset>
                      </wp:positionH>
                      <wp:positionV relativeFrom="paragraph">
                        <wp:posOffset>20955</wp:posOffset>
                      </wp:positionV>
                      <wp:extent cx="5683250" cy="6306820"/>
                      <wp:effectExtent l="12700" t="0" r="19050" b="24130"/>
                      <wp:wrapNone/>
                      <wp:docPr id="137" name="矩形 137"/>
                      <wp:cNvGraphicFramePr/>
                      <a:graphic xmlns:a="http://schemas.openxmlformats.org/drawingml/2006/main">
                        <a:graphicData uri="http://schemas.microsoft.com/office/word/2010/wordprocessingShape">
                          <wps:wsp>
                            <wps:cNvSpPr/>
                            <wps:spPr>
                              <a:xfrm>
                                <a:off x="934720" y="2116455"/>
                                <a:ext cx="5683250" cy="6306820"/>
                              </a:xfrm>
                              <a:prstGeom prst="rect">
                                <a:avLst/>
                              </a:prstGeom>
                              <a:no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false" anchor="ctr" anchorCtr="false" forceAA="false" compatLnSpc="true">
                              <a:noAutofit/>
                            </wps:bodyPr>
                          </wps:wsp>
                        </a:graphicData>
                      </a:graphic>
                    </wp:anchor>
                  </w:drawing>
                </mc:Choice>
                <mc:Fallback>
                  <w:pict>
                    <v:rect id="_x0000_s1026" o:spid="_x0000_s1026" o:spt="1" style="position:absolute;left:0pt;margin-left:-6pt;margin-top:1.65pt;height:496.6pt;width:447.5pt;z-index:258009088;v-text-anchor:middle;mso-width-relative:page;mso-height-relative:page;" filled="f" stroked="t" coordsize="21600,21600" o:gfxdata="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">
                      <v:fill on="f" focussize="0,0"/>
                      <v:stroke weight="2pt" color="#FF0000 [3204]" joinstyle="round"/>
                      <v:imagedata o:title=""/>
                      <o:lock v:ext="edit" aspectratio="f"/>
                    </v:rect>
                  </w:pict>
                </mc:Fallback>
              </mc:AlternateContent>
            </w:r>
            <w:r>
              <w:rPr>
                <w:rFonts w:hint="eastAsia" w:ascii="仿宋_GB2312" w:eastAsia="仿宋_GB2312"/>
                <w:szCs w:val="21"/>
              </w:rPr>
              <w:t>汽车维修</w:t>
            </w:r>
          </w:p>
        </w:tc>
        <w:tc>
          <w:tcPr>
            <w:tcW w:w="2390" w:type="dxa"/>
            <w:vAlign w:val="center"/>
          </w:tcPr>
          <w:p>
            <w:pPr>
              <w:rPr>
                <w:rFonts w:ascii="仿宋_GB2312" w:eastAsia="仿宋_GB2312"/>
                <w:szCs w:val="21"/>
              </w:rPr>
            </w:pPr>
            <w:r>
              <w:rPr>
                <w:rFonts w:hint="eastAsia" w:ascii="仿宋_GB2312" w:eastAsia="仿宋_GB2312"/>
                <w:szCs w:val="21"/>
              </w:rPr>
              <w:t>x</w:t>
            </w:r>
            <w:r>
              <w:rPr>
                <w:rFonts w:ascii="仿宋_GB2312" w:eastAsia="仿宋_GB2312"/>
                <w:szCs w:val="21"/>
              </w:rPr>
              <w:t>x</w:t>
            </w:r>
            <w:r>
              <w:rPr>
                <w:rFonts w:hint="eastAsia" w:ascii="仿宋_GB2312" w:eastAsia="仿宋_GB2312"/>
                <w:szCs w:val="21"/>
              </w:rPr>
              <w:t>公司北京分公司</w:t>
            </w:r>
          </w:p>
        </w:tc>
        <w:tc>
          <w:tcPr>
            <w:tcW w:w="1337" w:type="dxa"/>
            <w:vAlign w:val="center"/>
          </w:tcPr>
          <w:p>
            <w:pPr>
              <w:rPr>
                <w:rFonts w:ascii="仿宋_GB2312" w:eastAsia="仿宋_GB2312"/>
                <w:szCs w:val="21"/>
              </w:rPr>
            </w:pPr>
            <w:r>
              <w:rPr>
                <w:rFonts w:hint="eastAsia" w:ascii="仿宋_GB2312" w:eastAsia="仿宋_GB2312"/>
                <w:szCs w:val="21"/>
              </w:rPr>
              <w:t>大型企业</w:t>
            </w:r>
          </w:p>
        </w:tc>
        <w:tc>
          <w:tcPr>
            <w:tcW w:w="1114" w:type="dxa"/>
            <w:vAlign w:val="center"/>
          </w:tcPr>
          <w:p>
            <w:pPr>
              <w:rPr>
                <w:rFonts w:ascii="仿宋_GB2312" w:eastAsia="仿宋_GB2312"/>
                <w:szCs w:val="21"/>
              </w:rPr>
            </w:pPr>
            <w:r>
              <w:rPr>
                <w:rFonts w:hint="eastAsia" w:ascii="仿宋_GB2312" w:eastAsia="仿宋_GB2312"/>
                <w:szCs w:val="21"/>
              </w:rPr>
              <w:t>领先</w:t>
            </w:r>
          </w:p>
        </w:tc>
        <w:tc>
          <w:tcPr>
            <w:tcW w:w="1781" w:type="dxa"/>
            <w:vAlign w:val="center"/>
          </w:tcPr>
          <w:p>
            <w:pPr>
              <w:rPr>
                <w:rFonts w:ascii="仿宋_GB2312" w:eastAsia="仿宋_GB2312"/>
                <w:szCs w:val="21"/>
              </w:rPr>
            </w:pPr>
            <w:r>
              <w:rPr>
                <w:rFonts w:hint="eastAsia" w:ascii="仿宋_GB2312" w:eastAsia="仿宋_GB2312"/>
                <w:szCs w:val="21"/>
              </w:rPr>
              <w:t>订单模式(冠名班)、弹性学制</w:t>
            </w:r>
          </w:p>
        </w:tc>
        <w:tc>
          <w:tcPr>
            <w:tcW w:w="1134" w:type="dxa"/>
          </w:tcPr>
          <w:p>
            <w:pPr>
              <w:rPr>
                <w:rFonts w:ascii="仿宋_GB2312" w:eastAsia="仿宋_GB2312"/>
                <w:szCs w:val="21"/>
              </w:rPr>
            </w:pPr>
            <w:r>
              <w:rPr>
                <w:rFonts w:hint="eastAsia" w:ascii="仿宋_GB2312" w:eastAsia="仿宋_GB2312"/>
                <w:szCs w:val="21"/>
              </w:rPr>
              <w:t>60-100/人/年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6" w:hRule="atLeast"/>
        </w:trPr>
        <w:tc>
          <w:tcPr>
            <w:tcW w:w="1283" w:type="dxa"/>
            <w:vMerge w:val="continue"/>
            <w:vAlign w:val="center"/>
          </w:tcPr>
          <w:p>
            <w:pPr>
              <w:rPr>
                <w:rFonts w:ascii="仿宋_GB2312" w:eastAsia="仿宋_GB2312"/>
                <w:szCs w:val="21"/>
              </w:rPr>
            </w:pPr>
          </w:p>
        </w:tc>
        <w:tc>
          <w:tcPr>
            <w:tcW w:w="2390" w:type="dxa"/>
            <w:vAlign w:val="center"/>
          </w:tcPr>
          <w:p>
            <w:pPr>
              <w:rPr>
                <w:rFonts w:ascii="仿宋_GB2312" w:eastAsia="仿宋_GB2312"/>
                <w:szCs w:val="21"/>
              </w:rPr>
            </w:pPr>
            <w:r>
              <w:rPr>
                <w:rFonts w:hint="eastAsia" w:ascii="仿宋_GB2312" w:eastAsia="仿宋_GB2312"/>
                <w:szCs w:val="21"/>
              </w:rPr>
              <w:t>x</w:t>
            </w:r>
            <w:r>
              <w:rPr>
                <w:rFonts w:ascii="仿宋_GB2312" w:eastAsia="仿宋_GB2312"/>
                <w:szCs w:val="21"/>
              </w:rPr>
              <w:t>x</w:t>
            </w:r>
            <w:r>
              <w:rPr>
                <w:rFonts w:hint="eastAsia" w:ascii="仿宋_GB2312" w:eastAsia="仿宋_GB2312"/>
                <w:szCs w:val="21"/>
              </w:rPr>
              <w:t>有限公司</w:t>
            </w:r>
          </w:p>
        </w:tc>
        <w:tc>
          <w:tcPr>
            <w:tcW w:w="1337" w:type="dxa"/>
            <w:vAlign w:val="center"/>
          </w:tcPr>
          <w:p>
            <w:pPr>
              <w:rPr>
                <w:rFonts w:ascii="仿宋_GB2312" w:eastAsia="仿宋_GB2312"/>
                <w:szCs w:val="21"/>
              </w:rPr>
            </w:pPr>
            <w:r>
              <w:rPr>
                <w:rFonts w:hint="eastAsia" w:ascii="仿宋_GB2312" w:eastAsia="仿宋_GB2312"/>
                <w:szCs w:val="21"/>
              </w:rPr>
              <w:t>大型企业</w:t>
            </w:r>
          </w:p>
        </w:tc>
        <w:tc>
          <w:tcPr>
            <w:tcW w:w="1114" w:type="dxa"/>
            <w:vAlign w:val="center"/>
          </w:tcPr>
          <w:p>
            <w:pPr>
              <w:rPr>
                <w:rFonts w:ascii="仿宋_GB2312" w:eastAsia="仿宋_GB2312"/>
                <w:szCs w:val="21"/>
              </w:rPr>
            </w:pPr>
            <w:r>
              <w:rPr>
                <w:rFonts w:hint="eastAsia" w:ascii="仿宋_GB2312" w:eastAsia="仿宋_GB2312"/>
                <w:szCs w:val="21"/>
              </w:rPr>
              <w:t>领先</w:t>
            </w:r>
          </w:p>
        </w:tc>
        <w:tc>
          <w:tcPr>
            <w:tcW w:w="1781" w:type="dxa"/>
            <w:vAlign w:val="center"/>
          </w:tcPr>
          <w:p>
            <w:pPr>
              <w:rPr>
                <w:rFonts w:ascii="仿宋_GB2312" w:eastAsia="仿宋_GB2312"/>
                <w:szCs w:val="21"/>
              </w:rPr>
            </w:pPr>
            <w:r>
              <w:rPr>
                <w:rFonts w:hint="eastAsia" w:ascii="仿宋_GB2312" w:eastAsia="仿宋_GB2312"/>
                <w:szCs w:val="21"/>
              </w:rPr>
              <w:t>订单模式(冠名班)、弹性学制、新学徒制</w:t>
            </w:r>
          </w:p>
        </w:tc>
        <w:tc>
          <w:tcPr>
            <w:tcW w:w="1134" w:type="dxa"/>
          </w:tcPr>
          <w:p>
            <w:pPr>
              <w:rPr>
                <w:rFonts w:ascii="仿宋_GB2312" w:eastAsia="仿宋_GB2312"/>
                <w:szCs w:val="21"/>
              </w:rPr>
            </w:pPr>
            <w:r>
              <w:rPr>
                <w:rFonts w:hint="eastAsia" w:ascii="仿宋_GB2312" w:eastAsia="仿宋_GB2312"/>
                <w:szCs w:val="21"/>
              </w:rPr>
              <w:t>80-120/人/年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3" w:hRule="atLeast"/>
        </w:trPr>
        <w:tc>
          <w:tcPr>
            <w:tcW w:w="1283" w:type="dxa"/>
            <w:vMerge w:val="continue"/>
            <w:vAlign w:val="center"/>
          </w:tcPr>
          <w:p>
            <w:pPr>
              <w:rPr>
                <w:rFonts w:ascii="仿宋_GB2312" w:eastAsia="仿宋_GB2312"/>
                <w:szCs w:val="21"/>
              </w:rPr>
            </w:pPr>
          </w:p>
        </w:tc>
        <w:tc>
          <w:tcPr>
            <w:tcW w:w="2390" w:type="dxa"/>
            <w:vAlign w:val="center"/>
          </w:tcPr>
          <w:p>
            <w:pPr>
              <w:rPr>
                <w:rFonts w:ascii="仿宋_GB2312" w:hAnsi="宋体" w:eastAsia="仿宋_GB2312"/>
                <w:color w:val="FF0000"/>
                <w:szCs w:val="21"/>
              </w:rPr>
            </w:pPr>
            <w:r>
              <w:rPr>
                <w:rFonts w:hint="eastAsia" w:ascii="仿宋_GB2312" w:hAnsi="宋体" w:eastAsia="仿宋_GB2312"/>
                <w:color w:val="000000"/>
                <w:szCs w:val="21"/>
              </w:rPr>
              <w:t>x</w:t>
            </w:r>
            <w:r>
              <w:rPr>
                <w:rFonts w:ascii="仿宋_GB2312" w:hAnsi="宋体" w:eastAsia="仿宋_GB2312"/>
                <w:color w:val="000000"/>
                <w:szCs w:val="21"/>
              </w:rPr>
              <w:t>x</w:t>
            </w:r>
            <w:r>
              <w:rPr>
                <w:rFonts w:hint="eastAsia" w:ascii="仿宋_GB2312" w:hAnsi="宋体" w:eastAsia="仿宋_GB2312"/>
                <w:color w:val="000000"/>
                <w:szCs w:val="21"/>
              </w:rPr>
              <w:t>有限公司</w:t>
            </w:r>
          </w:p>
        </w:tc>
        <w:tc>
          <w:tcPr>
            <w:tcW w:w="1337" w:type="dxa"/>
            <w:vAlign w:val="center"/>
          </w:tcPr>
          <w:p>
            <w:pPr>
              <w:rPr>
                <w:rFonts w:ascii="仿宋_GB2312" w:eastAsia="仿宋_GB2312"/>
                <w:szCs w:val="21"/>
              </w:rPr>
            </w:pPr>
            <w:r>
              <w:rPr>
                <w:rFonts w:hint="eastAsia" w:ascii="仿宋_GB2312" w:eastAsia="仿宋_GB2312"/>
                <w:szCs w:val="21"/>
              </w:rPr>
              <w:t>大型企业</w:t>
            </w:r>
          </w:p>
        </w:tc>
        <w:tc>
          <w:tcPr>
            <w:tcW w:w="1114" w:type="dxa"/>
            <w:vAlign w:val="center"/>
          </w:tcPr>
          <w:p>
            <w:pPr>
              <w:rPr>
                <w:rFonts w:ascii="仿宋_GB2312" w:eastAsia="仿宋_GB2312"/>
                <w:szCs w:val="21"/>
              </w:rPr>
            </w:pPr>
            <w:r>
              <w:rPr>
                <w:rFonts w:hint="eastAsia" w:ascii="仿宋_GB2312" w:eastAsia="仿宋_GB2312"/>
                <w:szCs w:val="21"/>
              </w:rPr>
              <w:t>领先</w:t>
            </w:r>
          </w:p>
        </w:tc>
        <w:tc>
          <w:tcPr>
            <w:tcW w:w="1781" w:type="dxa"/>
            <w:vAlign w:val="center"/>
          </w:tcPr>
          <w:p>
            <w:pPr>
              <w:rPr>
                <w:rFonts w:ascii="仿宋_GB2312" w:eastAsia="仿宋_GB2312"/>
                <w:szCs w:val="21"/>
              </w:rPr>
            </w:pPr>
            <w:r>
              <w:rPr>
                <w:rFonts w:hint="eastAsia" w:ascii="仿宋_GB2312" w:eastAsia="仿宋_GB2312"/>
                <w:szCs w:val="21"/>
              </w:rPr>
              <w:t>顶岗实习模式</w:t>
            </w:r>
          </w:p>
        </w:tc>
        <w:tc>
          <w:tcPr>
            <w:tcW w:w="1134" w:type="dxa"/>
          </w:tcPr>
          <w:p>
            <w:pPr>
              <w:rPr>
                <w:rFonts w:ascii="仿宋_GB2312" w:eastAsia="仿宋_GB2312"/>
                <w:szCs w:val="21"/>
              </w:rPr>
            </w:pPr>
            <w:r>
              <w:rPr>
                <w:rFonts w:hint="eastAsia" w:ascii="仿宋_GB2312" w:eastAsia="仿宋_GB2312"/>
                <w:szCs w:val="21"/>
              </w:rPr>
              <w:t>80-120/人/年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0" w:hRule="atLeast"/>
        </w:trPr>
        <w:tc>
          <w:tcPr>
            <w:tcW w:w="1283" w:type="dxa"/>
            <w:vMerge w:val="restart"/>
            <w:vAlign w:val="center"/>
          </w:tcPr>
          <w:p>
            <w:pPr>
              <w:rPr>
                <w:rFonts w:ascii="仿宋_GB2312" w:eastAsia="仿宋_GB2312"/>
                <w:szCs w:val="21"/>
              </w:rPr>
            </w:pPr>
            <w:r>
              <w:rPr>
                <w:rFonts w:hint="eastAsia" w:ascii="仿宋_GB2312" w:eastAsia="仿宋_GB2312"/>
                <w:szCs w:val="21"/>
              </w:rPr>
              <w:t>电气自动化设备安装与维修</w:t>
            </w:r>
          </w:p>
        </w:tc>
        <w:tc>
          <w:tcPr>
            <w:tcW w:w="2390" w:type="dxa"/>
            <w:vAlign w:val="center"/>
          </w:tcPr>
          <w:p>
            <w:pPr>
              <w:rPr>
                <w:rFonts w:ascii="仿宋_GB2312" w:eastAsia="仿宋_GB2312"/>
                <w:szCs w:val="21"/>
              </w:rPr>
            </w:pPr>
            <w:r>
              <w:rPr>
                <w:rFonts w:hint="eastAsia" w:ascii="仿宋_GB2312" w:eastAsia="仿宋_GB2312"/>
                <w:szCs w:val="21"/>
              </w:rPr>
              <w:t>x</w:t>
            </w:r>
            <w:r>
              <w:rPr>
                <w:rFonts w:ascii="仿宋_GB2312" w:eastAsia="仿宋_GB2312"/>
                <w:szCs w:val="21"/>
              </w:rPr>
              <w:t>x</w:t>
            </w:r>
            <w:r>
              <w:rPr>
                <w:rFonts w:hint="eastAsia" w:ascii="仿宋_GB2312" w:eastAsia="仿宋_GB2312"/>
                <w:szCs w:val="21"/>
              </w:rPr>
              <w:t xml:space="preserve">集团公司 </w:t>
            </w:r>
          </w:p>
        </w:tc>
        <w:tc>
          <w:tcPr>
            <w:tcW w:w="1337" w:type="dxa"/>
            <w:vAlign w:val="center"/>
          </w:tcPr>
          <w:p>
            <w:pPr>
              <w:rPr>
                <w:rFonts w:ascii="仿宋_GB2312" w:eastAsia="仿宋_GB2312"/>
                <w:szCs w:val="21"/>
              </w:rPr>
            </w:pPr>
            <w:r>
              <w:rPr>
                <w:rFonts w:hint="eastAsia" w:ascii="仿宋_GB2312" w:eastAsia="仿宋_GB2312"/>
                <w:szCs w:val="21"/>
              </w:rPr>
              <w:t>大型企业</w:t>
            </w:r>
          </w:p>
        </w:tc>
        <w:tc>
          <w:tcPr>
            <w:tcW w:w="1114" w:type="dxa"/>
            <w:vAlign w:val="center"/>
          </w:tcPr>
          <w:p>
            <w:pPr>
              <w:rPr>
                <w:rFonts w:ascii="仿宋_GB2312" w:eastAsia="仿宋_GB2312"/>
                <w:szCs w:val="21"/>
              </w:rPr>
            </w:pPr>
            <w:r>
              <w:rPr>
                <w:rFonts w:hint="eastAsia" w:ascii="仿宋_GB2312" w:eastAsia="仿宋_GB2312"/>
                <w:szCs w:val="21"/>
              </w:rPr>
              <w:t>领先</w:t>
            </w:r>
          </w:p>
        </w:tc>
        <w:tc>
          <w:tcPr>
            <w:tcW w:w="1781" w:type="dxa"/>
            <w:vAlign w:val="center"/>
          </w:tcPr>
          <w:p>
            <w:pPr>
              <w:rPr>
                <w:rFonts w:ascii="仿宋_GB2312" w:eastAsia="仿宋_GB2312"/>
                <w:szCs w:val="21"/>
              </w:rPr>
            </w:pPr>
            <w:r>
              <w:rPr>
                <w:rFonts w:hint="eastAsia" w:ascii="仿宋_GB2312" w:eastAsia="仿宋_GB2312"/>
                <w:szCs w:val="21"/>
              </w:rPr>
              <w:t>顶岗实习模式、弹性学制</w:t>
            </w:r>
          </w:p>
        </w:tc>
        <w:tc>
          <w:tcPr>
            <w:tcW w:w="1134" w:type="dxa"/>
          </w:tcPr>
          <w:p>
            <w:pPr>
              <w:rPr>
                <w:rFonts w:ascii="仿宋_GB2312" w:eastAsia="仿宋_GB2312"/>
                <w:szCs w:val="21"/>
              </w:rPr>
            </w:pPr>
            <w:r>
              <w:rPr>
                <w:rFonts w:hint="eastAsia" w:ascii="仿宋_GB2312" w:eastAsia="仿宋_GB2312"/>
                <w:szCs w:val="21"/>
              </w:rPr>
              <w:t>80-120/人/年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6" w:hRule="atLeast"/>
        </w:trPr>
        <w:tc>
          <w:tcPr>
            <w:tcW w:w="1283" w:type="dxa"/>
            <w:vMerge w:val="continue"/>
            <w:vAlign w:val="center"/>
          </w:tcPr>
          <w:p>
            <w:pPr>
              <w:rPr>
                <w:rFonts w:ascii="仿宋_GB2312" w:eastAsia="仿宋_GB2312"/>
                <w:szCs w:val="21"/>
              </w:rPr>
            </w:pPr>
          </w:p>
        </w:tc>
        <w:tc>
          <w:tcPr>
            <w:tcW w:w="2390" w:type="dxa"/>
            <w:vAlign w:val="center"/>
          </w:tcPr>
          <w:p>
            <w:pPr>
              <w:rPr>
                <w:rFonts w:ascii="仿宋_GB2312" w:eastAsia="仿宋_GB2312"/>
                <w:szCs w:val="21"/>
              </w:rPr>
            </w:pPr>
            <w:r>
              <w:rPr>
                <w:rFonts w:hint="eastAsia" w:ascii="仿宋_GB2312" w:eastAsia="仿宋_GB2312"/>
                <w:szCs w:val="21"/>
              </w:rPr>
              <w:t>x</w:t>
            </w:r>
            <w:r>
              <w:rPr>
                <w:rFonts w:ascii="仿宋_GB2312" w:eastAsia="仿宋_GB2312"/>
                <w:szCs w:val="21"/>
              </w:rPr>
              <w:t>x</w:t>
            </w:r>
            <w:r>
              <w:rPr>
                <w:rFonts w:hint="eastAsia" w:ascii="仿宋_GB2312" w:eastAsia="仿宋_GB2312"/>
                <w:szCs w:val="21"/>
              </w:rPr>
              <w:t>有限公司</w:t>
            </w:r>
          </w:p>
        </w:tc>
        <w:tc>
          <w:tcPr>
            <w:tcW w:w="1337" w:type="dxa"/>
            <w:vAlign w:val="center"/>
          </w:tcPr>
          <w:p>
            <w:pPr>
              <w:rPr>
                <w:rFonts w:ascii="仿宋_GB2312" w:eastAsia="仿宋_GB2312"/>
                <w:szCs w:val="21"/>
              </w:rPr>
            </w:pPr>
            <w:r>
              <w:rPr>
                <w:rFonts w:hint="eastAsia" w:ascii="仿宋_GB2312" w:eastAsia="仿宋_GB2312"/>
                <w:szCs w:val="21"/>
              </w:rPr>
              <w:t>大型企业</w:t>
            </w:r>
          </w:p>
        </w:tc>
        <w:tc>
          <w:tcPr>
            <w:tcW w:w="1114" w:type="dxa"/>
            <w:vAlign w:val="center"/>
          </w:tcPr>
          <w:p>
            <w:pPr>
              <w:rPr>
                <w:rFonts w:ascii="仿宋_GB2312" w:eastAsia="仿宋_GB2312"/>
                <w:szCs w:val="21"/>
              </w:rPr>
            </w:pPr>
            <w:r>
              <w:rPr>
                <w:rFonts w:hint="eastAsia" w:ascii="仿宋_GB2312" w:eastAsia="仿宋_GB2312"/>
                <w:szCs w:val="21"/>
              </w:rPr>
              <w:t>领先</w:t>
            </w:r>
          </w:p>
        </w:tc>
        <w:tc>
          <w:tcPr>
            <w:tcW w:w="1781" w:type="dxa"/>
            <w:vAlign w:val="center"/>
          </w:tcPr>
          <w:p>
            <w:pPr>
              <w:rPr>
                <w:rFonts w:ascii="仿宋_GB2312" w:eastAsia="仿宋_GB2312"/>
                <w:szCs w:val="21"/>
              </w:rPr>
            </w:pPr>
            <w:r>
              <w:rPr>
                <w:rFonts w:hint="eastAsia" w:ascii="仿宋_GB2312" w:eastAsia="仿宋_GB2312"/>
                <w:szCs w:val="21"/>
              </w:rPr>
              <w:t>顶岗实习模式</w:t>
            </w:r>
          </w:p>
        </w:tc>
        <w:tc>
          <w:tcPr>
            <w:tcW w:w="1134" w:type="dxa"/>
          </w:tcPr>
          <w:p>
            <w:pPr>
              <w:rPr>
                <w:rFonts w:ascii="仿宋_GB2312" w:eastAsia="仿宋_GB2312"/>
                <w:szCs w:val="21"/>
              </w:rPr>
            </w:pPr>
            <w:r>
              <w:rPr>
                <w:rFonts w:hint="eastAsia" w:ascii="仿宋_GB2312" w:eastAsia="仿宋_GB2312"/>
                <w:szCs w:val="21"/>
              </w:rPr>
              <w:t>60-100/人/年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6" w:hRule="atLeast"/>
        </w:trPr>
        <w:tc>
          <w:tcPr>
            <w:tcW w:w="1283" w:type="dxa"/>
            <w:vMerge w:val="continue"/>
            <w:vAlign w:val="center"/>
          </w:tcPr>
          <w:p>
            <w:pPr>
              <w:rPr>
                <w:rFonts w:ascii="仿宋_GB2312" w:eastAsia="仿宋_GB2312"/>
                <w:szCs w:val="21"/>
              </w:rPr>
            </w:pPr>
          </w:p>
        </w:tc>
        <w:tc>
          <w:tcPr>
            <w:tcW w:w="2390" w:type="dxa"/>
            <w:vAlign w:val="center"/>
          </w:tcPr>
          <w:p>
            <w:pPr>
              <w:rPr>
                <w:rFonts w:ascii="仿宋_GB2312" w:eastAsia="仿宋_GB2312"/>
                <w:szCs w:val="21"/>
              </w:rPr>
            </w:pPr>
            <w:r>
              <w:rPr>
                <w:rFonts w:hint="eastAsia" w:ascii="仿宋_GB2312" w:eastAsia="仿宋_GB2312"/>
                <w:szCs w:val="21"/>
              </w:rPr>
              <w:t>x</w:t>
            </w:r>
            <w:r>
              <w:rPr>
                <w:rFonts w:ascii="仿宋_GB2312" w:eastAsia="仿宋_GB2312"/>
                <w:szCs w:val="21"/>
              </w:rPr>
              <w:t>x</w:t>
            </w:r>
          </w:p>
        </w:tc>
        <w:tc>
          <w:tcPr>
            <w:tcW w:w="1337" w:type="dxa"/>
            <w:vAlign w:val="center"/>
          </w:tcPr>
          <w:p>
            <w:pPr>
              <w:rPr>
                <w:rFonts w:ascii="仿宋_GB2312" w:eastAsia="仿宋_GB2312"/>
                <w:szCs w:val="21"/>
              </w:rPr>
            </w:pPr>
            <w:r>
              <w:rPr>
                <w:rFonts w:hint="eastAsia" w:ascii="仿宋_GB2312" w:eastAsia="仿宋_GB2312"/>
                <w:szCs w:val="21"/>
              </w:rPr>
              <w:t>大型企业</w:t>
            </w:r>
          </w:p>
        </w:tc>
        <w:tc>
          <w:tcPr>
            <w:tcW w:w="1114" w:type="dxa"/>
            <w:vAlign w:val="center"/>
          </w:tcPr>
          <w:p>
            <w:pPr>
              <w:rPr>
                <w:rFonts w:ascii="仿宋_GB2312" w:eastAsia="仿宋_GB2312"/>
                <w:szCs w:val="21"/>
              </w:rPr>
            </w:pPr>
            <w:r>
              <w:rPr>
                <w:rFonts w:hint="eastAsia" w:ascii="仿宋_GB2312" w:eastAsia="仿宋_GB2312"/>
                <w:szCs w:val="21"/>
              </w:rPr>
              <w:t>领先</w:t>
            </w:r>
          </w:p>
        </w:tc>
        <w:tc>
          <w:tcPr>
            <w:tcW w:w="1781" w:type="dxa"/>
            <w:vAlign w:val="center"/>
          </w:tcPr>
          <w:p>
            <w:pPr>
              <w:rPr>
                <w:rFonts w:ascii="仿宋_GB2312" w:eastAsia="仿宋_GB2312"/>
                <w:szCs w:val="21"/>
              </w:rPr>
            </w:pPr>
            <w:r>
              <w:rPr>
                <w:rFonts w:hint="eastAsia" w:ascii="仿宋_GB2312" w:eastAsia="仿宋_GB2312"/>
                <w:szCs w:val="21"/>
              </w:rPr>
              <w:t>顶岗实习模式、弹性学制</w:t>
            </w:r>
          </w:p>
        </w:tc>
        <w:tc>
          <w:tcPr>
            <w:tcW w:w="1134" w:type="dxa"/>
          </w:tcPr>
          <w:p>
            <w:pPr>
              <w:rPr>
                <w:rFonts w:ascii="仿宋_GB2312" w:eastAsia="仿宋_GB2312"/>
                <w:szCs w:val="21"/>
              </w:rPr>
            </w:pPr>
            <w:r>
              <w:rPr>
                <w:rFonts w:hint="eastAsia" w:ascii="仿宋_GB2312" w:eastAsia="仿宋_GB2312"/>
                <w:szCs w:val="21"/>
              </w:rPr>
              <w:t>60-100/人/年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0" w:hRule="atLeast"/>
        </w:trPr>
        <w:tc>
          <w:tcPr>
            <w:tcW w:w="1283" w:type="dxa"/>
            <w:vMerge w:val="restart"/>
            <w:vAlign w:val="center"/>
          </w:tcPr>
          <w:p>
            <w:pPr>
              <w:rPr>
                <w:rFonts w:ascii="仿宋_GB2312" w:eastAsia="仿宋_GB2312"/>
                <w:szCs w:val="21"/>
              </w:rPr>
            </w:pPr>
            <w:r>
              <w:rPr>
                <w:rFonts w:hint="eastAsia" w:ascii="仿宋_GB2312" w:eastAsia="仿宋_GB2312"/>
                <w:szCs w:val="21"/>
              </w:rPr>
              <w:t>数控加工（数控车工）</w:t>
            </w:r>
          </w:p>
        </w:tc>
        <w:tc>
          <w:tcPr>
            <w:tcW w:w="2390" w:type="dxa"/>
            <w:vAlign w:val="center"/>
          </w:tcPr>
          <w:p>
            <w:pPr>
              <w:rPr>
                <w:rFonts w:ascii="仿宋_GB2312" w:eastAsia="仿宋_GB2312"/>
                <w:szCs w:val="21"/>
              </w:rPr>
            </w:pPr>
            <w:r>
              <w:rPr>
                <w:rFonts w:hint="eastAsia" w:ascii="仿宋_GB2312" w:eastAsia="仿宋_GB2312"/>
                <w:szCs w:val="21"/>
              </w:rPr>
              <w:t>x</w:t>
            </w:r>
            <w:r>
              <w:rPr>
                <w:rFonts w:ascii="仿宋_GB2312" w:eastAsia="仿宋_GB2312"/>
                <w:szCs w:val="21"/>
              </w:rPr>
              <w:t>x</w:t>
            </w:r>
            <w:r>
              <w:rPr>
                <w:rFonts w:hint="eastAsia" w:ascii="仿宋_GB2312" w:eastAsia="仿宋_GB2312"/>
                <w:szCs w:val="21"/>
              </w:rPr>
              <w:t xml:space="preserve">厂 </w:t>
            </w:r>
          </w:p>
        </w:tc>
        <w:tc>
          <w:tcPr>
            <w:tcW w:w="1337" w:type="dxa"/>
            <w:vAlign w:val="center"/>
          </w:tcPr>
          <w:p>
            <w:pPr>
              <w:rPr>
                <w:rFonts w:ascii="仿宋_GB2312" w:eastAsia="仿宋_GB2312"/>
                <w:szCs w:val="21"/>
              </w:rPr>
            </w:pPr>
            <w:r>
              <w:rPr>
                <w:rFonts w:hint="eastAsia" w:ascii="仿宋_GB2312" w:eastAsia="仿宋_GB2312"/>
                <w:szCs w:val="21"/>
              </w:rPr>
              <w:t>大型企业</w:t>
            </w:r>
          </w:p>
        </w:tc>
        <w:tc>
          <w:tcPr>
            <w:tcW w:w="1114" w:type="dxa"/>
            <w:vAlign w:val="center"/>
          </w:tcPr>
          <w:p>
            <w:pPr>
              <w:rPr>
                <w:rFonts w:ascii="仿宋_GB2312" w:eastAsia="仿宋_GB2312"/>
                <w:szCs w:val="21"/>
              </w:rPr>
            </w:pPr>
            <w:r>
              <w:rPr>
                <w:rFonts w:hint="eastAsia" w:ascii="仿宋_GB2312" w:eastAsia="仿宋_GB2312"/>
                <w:szCs w:val="21"/>
              </w:rPr>
              <w:t>领先</w:t>
            </w:r>
          </w:p>
        </w:tc>
        <w:tc>
          <w:tcPr>
            <w:tcW w:w="1781" w:type="dxa"/>
            <w:vAlign w:val="center"/>
          </w:tcPr>
          <w:p>
            <w:pPr>
              <w:rPr>
                <w:rFonts w:ascii="仿宋_GB2312" w:eastAsia="仿宋_GB2312"/>
                <w:szCs w:val="21"/>
              </w:rPr>
            </w:pPr>
            <w:r>
              <w:rPr>
                <w:rFonts w:hint="eastAsia" w:ascii="仿宋_GB2312" w:eastAsia="仿宋_GB2312"/>
                <w:szCs w:val="21"/>
              </w:rPr>
              <w:t>顶岗实习模式</w:t>
            </w:r>
          </w:p>
        </w:tc>
        <w:tc>
          <w:tcPr>
            <w:tcW w:w="1134" w:type="dxa"/>
          </w:tcPr>
          <w:p>
            <w:pPr>
              <w:rPr>
                <w:rFonts w:ascii="仿宋_GB2312" w:eastAsia="仿宋_GB2312"/>
                <w:szCs w:val="21"/>
              </w:rPr>
            </w:pPr>
            <w:r>
              <w:rPr>
                <w:rFonts w:hint="eastAsia" w:ascii="仿宋_GB2312" w:eastAsia="仿宋_GB2312"/>
                <w:szCs w:val="21"/>
              </w:rPr>
              <w:t>60-80/人/年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trPr>
        <w:tc>
          <w:tcPr>
            <w:tcW w:w="1283" w:type="dxa"/>
            <w:vMerge w:val="continue"/>
            <w:vAlign w:val="center"/>
          </w:tcPr>
          <w:p>
            <w:pPr>
              <w:rPr>
                <w:rFonts w:ascii="仿宋_GB2312" w:eastAsia="仿宋_GB2312"/>
                <w:szCs w:val="21"/>
              </w:rPr>
            </w:pPr>
          </w:p>
        </w:tc>
        <w:tc>
          <w:tcPr>
            <w:tcW w:w="2390" w:type="dxa"/>
            <w:vAlign w:val="center"/>
          </w:tcPr>
          <w:p>
            <w:pPr>
              <w:rPr>
                <w:rFonts w:ascii="仿宋_GB2312" w:eastAsia="仿宋_GB2312"/>
                <w:szCs w:val="21"/>
              </w:rPr>
            </w:pPr>
            <w:r>
              <w:fldChar w:fldCharType="begin"/>
            </w:r>
            <w:r>
              <w:instrText xml:space="preserve"> HYPERLINK "http://baike.sogou.com/lemma/ShowInnerLink.htm?lemmaId=68127912" \t "_blank" </w:instrText>
            </w:r>
            <w:r>
              <w:fldChar w:fldCharType="separate"/>
            </w:r>
            <w:r>
              <w:rPr>
                <w:rFonts w:hint="eastAsia" w:ascii="仿宋_GB2312" w:eastAsia="仿宋_GB2312"/>
                <w:szCs w:val="21"/>
              </w:rPr>
              <w:t>x</w:t>
            </w:r>
            <w:r>
              <w:rPr>
                <w:rFonts w:ascii="仿宋_GB2312" w:eastAsia="仿宋_GB2312"/>
                <w:szCs w:val="21"/>
              </w:rPr>
              <w:t>x</w:t>
            </w:r>
            <w:r>
              <w:rPr>
                <w:rFonts w:hint="eastAsia" w:ascii="仿宋_GB2312" w:eastAsia="仿宋_GB2312"/>
                <w:szCs w:val="21"/>
              </w:rPr>
              <w:t>有限公司</w:t>
            </w:r>
            <w:r>
              <w:rPr>
                <w:rFonts w:hint="eastAsia" w:ascii="仿宋_GB2312" w:eastAsia="仿宋_GB2312"/>
                <w:szCs w:val="21"/>
              </w:rPr>
              <w:fldChar w:fldCharType="end"/>
            </w:r>
          </w:p>
        </w:tc>
        <w:tc>
          <w:tcPr>
            <w:tcW w:w="1337" w:type="dxa"/>
            <w:vAlign w:val="center"/>
          </w:tcPr>
          <w:p>
            <w:pPr>
              <w:rPr>
                <w:rFonts w:ascii="仿宋_GB2312" w:eastAsia="仿宋_GB2312"/>
                <w:szCs w:val="21"/>
              </w:rPr>
            </w:pPr>
            <w:r>
              <w:rPr>
                <w:rFonts w:hint="eastAsia" w:ascii="仿宋_GB2312" w:eastAsia="仿宋_GB2312"/>
                <w:szCs w:val="21"/>
              </w:rPr>
              <w:t>大型企业</w:t>
            </w:r>
          </w:p>
        </w:tc>
        <w:tc>
          <w:tcPr>
            <w:tcW w:w="1114" w:type="dxa"/>
            <w:vAlign w:val="center"/>
          </w:tcPr>
          <w:p>
            <w:pPr>
              <w:rPr>
                <w:rFonts w:ascii="仿宋_GB2312" w:eastAsia="仿宋_GB2312"/>
                <w:szCs w:val="21"/>
              </w:rPr>
            </w:pPr>
            <w:r>
              <w:rPr>
                <w:rFonts w:hint="eastAsia" w:ascii="仿宋_GB2312" w:eastAsia="仿宋_GB2312"/>
                <w:szCs w:val="21"/>
              </w:rPr>
              <w:t>领先</w:t>
            </w:r>
          </w:p>
        </w:tc>
        <w:tc>
          <w:tcPr>
            <w:tcW w:w="1781" w:type="dxa"/>
            <w:vAlign w:val="center"/>
          </w:tcPr>
          <w:p>
            <w:pPr>
              <w:rPr>
                <w:rFonts w:ascii="仿宋_GB2312" w:eastAsia="仿宋_GB2312"/>
                <w:szCs w:val="21"/>
              </w:rPr>
            </w:pPr>
            <w:r>
              <w:rPr>
                <w:rFonts w:hint="eastAsia" w:ascii="仿宋_GB2312" w:eastAsia="仿宋_GB2312"/>
                <w:szCs w:val="21"/>
              </w:rPr>
              <w:t>顶岗实习模式</w:t>
            </w:r>
          </w:p>
        </w:tc>
        <w:tc>
          <w:tcPr>
            <w:tcW w:w="1134" w:type="dxa"/>
          </w:tcPr>
          <w:p>
            <w:pPr>
              <w:rPr>
                <w:rFonts w:ascii="仿宋_GB2312" w:eastAsia="仿宋_GB2312"/>
                <w:szCs w:val="21"/>
              </w:rPr>
            </w:pPr>
            <w:r>
              <w:rPr>
                <w:rFonts w:hint="eastAsia" w:ascii="仿宋_GB2312" w:eastAsia="仿宋_GB2312"/>
                <w:szCs w:val="21"/>
              </w:rPr>
              <w:t>80-120/人/年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6" w:hRule="atLeast"/>
        </w:trPr>
        <w:tc>
          <w:tcPr>
            <w:tcW w:w="1283" w:type="dxa"/>
            <w:vMerge w:val="continue"/>
            <w:vAlign w:val="center"/>
          </w:tcPr>
          <w:p>
            <w:pPr>
              <w:rPr>
                <w:rFonts w:ascii="仿宋_GB2312" w:eastAsia="仿宋_GB2312"/>
                <w:szCs w:val="21"/>
              </w:rPr>
            </w:pPr>
          </w:p>
        </w:tc>
        <w:tc>
          <w:tcPr>
            <w:tcW w:w="2390" w:type="dxa"/>
            <w:vAlign w:val="center"/>
          </w:tcPr>
          <w:p>
            <w:pPr>
              <w:rPr>
                <w:rFonts w:ascii="仿宋_GB2312" w:eastAsia="仿宋_GB2312"/>
                <w:szCs w:val="21"/>
              </w:rPr>
            </w:pPr>
            <w:r>
              <w:rPr>
                <w:rFonts w:ascii="仿宋_GB2312" w:eastAsia="仿宋_GB2312"/>
                <w:szCs w:val="21"/>
              </w:rPr>
              <w:t>xx</w:t>
            </w:r>
            <w:r>
              <w:rPr>
                <w:rFonts w:hint="eastAsia" w:ascii="仿宋_GB2312" w:eastAsia="仿宋_GB2312"/>
                <w:szCs w:val="21"/>
              </w:rPr>
              <w:t>有限公司</w:t>
            </w:r>
          </w:p>
        </w:tc>
        <w:tc>
          <w:tcPr>
            <w:tcW w:w="1337" w:type="dxa"/>
            <w:vAlign w:val="center"/>
          </w:tcPr>
          <w:p>
            <w:pPr>
              <w:rPr>
                <w:rFonts w:ascii="仿宋_GB2312" w:eastAsia="仿宋_GB2312"/>
                <w:szCs w:val="21"/>
              </w:rPr>
            </w:pPr>
            <w:r>
              <w:rPr>
                <w:rFonts w:hint="eastAsia" w:ascii="仿宋_GB2312" w:eastAsia="仿宋_GB2312"/>
                <w:szCs w:val="21"/>
              </w:rPr>
              <w:t>大型企业</w:t>
            </w:r>
          </w:p>
        </w:tc>
        <w:tc>
          <w:tcPr>
            <w:tcW w:w="1114" w:type="dxa"/>
            <w:vAlign w:val="center"/>
          </w:tcPr>
          <w:p>
            <w:pPr>
              <w:rPr>
                <w:rFonts w:ascii="仿宋_GB2312" w:eastAsia="仿宋_GB2312"/>
                <w:szCs w:val="21"/>
              </w:rPr>
            </w:pPr>
            <w:r>
              <w:rPr>
                <w:rFonts w:hint="eastAsia" w:ascii="仿宋_GB2312" w:eastAsia="仿宋_GB2312"/>
                <w:szCs w:val="21"/>
              </w:rPr>
              <w:t>领先</w:t>
            </w:r>
          </w:p>
        </w:tc>
        <w:tc>
          <w:tcPr>
            <w:tcW w:w="1781" w:type="dxa"/>
            <w:vAlign w:val="center"/>
          </w:tcPr>
          <w:p>
            <w:pPr>
              <w:rPr>
                <w:rFonts w:ascii="仿宋_GB2312" w:eastAsia="仿宋_GB2312"/>
                <w:szCs w:val="21"/>
              </w:rPr>
            </w:pPr>
            <w:r>
              <w:rPr>
                <w:rFonts w:hint="eastAsia" w:ascii="仿宋_GB2312" w:eastAsia="仿宋_GB2312"/>
                <w:szCs w:val="21"/>
              </w:rPr>
              <w:t>订单模式(冠名班)</w:t>
            </w:r>
          </w:p>
        </w:tc>
        <w:tc>
          <w:tcPr>
            <w:tcW w:w="1134" w:type="dxa"/>
          </w:tcPr>
          <w:p>
            <w:pPr>
              <w:rPr>
                <w:rFonts w:ascii="仿宋_GB2312" w:eastAsia="仿宋_GB2312"/>
                <w:szCs w:val="21"/>
              </w:rPr>
            </w:pPr>
            <w:r>
              <w:rPr>
                <w:rFonts w:hint="eastAsia" w:ascii="仿宋_GB2312" w:eastAsia="仿宋_GB2312"/>
                <w:szCs w:val="21"/>
              </w:rPr>
              <w:t>80-120/人/年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4" w:hRule="atLeast"/>
        </w:trPr>
        <w:tc>
          <w:tcPr>
            <w:tcW w:w="1283" w:type="dxa"/>
            <w:vMerge w:val="restart"/>
            <w:vAlign w:val="center"/>
          </w:tcPr>
          <w:p>
            <w:pPr>
              <w:rPr>
                <w:rFonts w:ascii="仿宋_GB2312" w:eastAsia="仿宋_GB2312"/>
                <w:szCs w:val="21"/>
              </w:rPr>
            </w:pPr>
            <w:r>
              <w:rPr>
                <w:rFonts w:hint="eastAsia" w:ascii="仿宋_GB2312" w:eastAsia="仿宋_GB2312"/>
                <w:szCs w:val="21"/>
              </w:rPr>
              <w:t>计算机应用与维修</w:t>
            </w:r>
          </w:p>
        </w:tc>
        <w:tc>
          <w:tcPr>
            <w:tcW w:w="2390" w:type="dxa"/>
            <w:vAlign w:val="center"/>
          </w:tcPr>
          <w:p>
            <w:pPr>
              <w:rPr>
                <w:rFonts w:ascii="仿宋_GB2312" w:eastAsia="仿宋_GB2312"/>
                <w:szCs w:val="21"/>
              </w:rPr>
            </w:pPr>
            <w:r>
              <w:rPr>
                <w:rFonts w:hint="eastAsia" w:ascii="仿宋_GB2312" w:eastAsia="仿宋_GB2312"/>
                <w:szCs w:val="21"/>
              </w:rPr>
              <w:t>x</w:t>
            </w:r>
            <w:r>
              <w:rPr>
                <w:rFonts w:ascii="仿宋_GB2312" w:eastAsia="仿宋_GB2312"/>
                <w:szCs w:val="21"/>
              </w:rPr>
              <w:t>x</w:t>
            </w:r>
            <w:r>
              <w:rPr>
                <w:rFonts w:hint="eastAsia" w:ascii="仿宋_GB2312" w:eastAsia="仿宋_GB2312"/>
                <w:szCs w:val="21"/>
              </w:rPr>
              <w:t xml:space="preserve">有限公司 </w:t>
            </w:r>
          </w:p>
        </w:tc>
        <w:tc>
          <w:tcPr>
            <w:tcW w:w="1337" w:type="dxa"/>
            <w:vAlign w:val="center"/>
          </w:tcPr>
          <w:p>
            <w:pPr>
              <w:rPr>
                <w:rFonts w:ascii="仿宋_GB2312" w:eastAsia="仿宋_GB2312"/>
                <w:szCs w:val="21"/>
              </w:rPr>
            </w:pPr>
            <w:r>
              <w:rPr>
                <w:rFonts w:hint="eastAsia" w:ascii="仿宋_GB2312" w:eastAsia="仿宋_GB2312"/>
                <w:szCs w:val="21"/>
              </w:rPr>
              <w:t>大型企业</w:t>
            </w:r>
          </w:p>
        </w:tc>
        <w:tc>
          <w:tcPr>
            <w:tcW w:w="1114" w:type="dxa"/>
            <w:vAlign w:val="center"/>
          </w:tcPr>
          <w:p>
            <w:pPr>
              <w:rPr>
                <w:rFonts w:ascii="仿宋_GB2312" w:eastAsia="仿宋_GB2312"/>
                <w:szCs w:val="21"/>
              </w:rPr>
            </w:pPr>
            <w:r>
              <w:rPr>
                <w:rFonts w:hint="eastAsia" w:ascii="仿宋_GB2312" w:eastAsia="仿宋_GB2312"/>
                <w:szCs w:val="21"/>
              </w:rPr>
              <w:t>领先</w:t>
            </w:r>
          </w:p>
        </w:tc>
        <w:tc>
          <w:tcPr>
            <w:tcW w:w="1781" w:type="dxa"/>
            <w:vAlign w:val="center"/>
          </w:tcPr>
          <w:p>
            <w:pPr>
              <w:rPr>
                <w:rFonts w:ascii="仿宋_GB2312" w:eastAsia="仿宋_GB2312"/>
                <w:szCs w:val="21"/>
              </w:rPr>
            </w:pPr>
            <w:r>
              <w:rPr>
                <w:rFonts w:hint="eastAsia" w:ascii="仿宋_GB2312" w:eastAsia="仿宋_GB2312"/>
                <w:szCs w:val="21"/>
              </w:rPr>
              <w:t>订单模式(冠名班)</w:t>
            </w:r>
          </w:p>
        </w:tc>
        <w:tc>
          <w:tcPr>
            <w:tcW w:w="1134" w:type="dxa"/>
          </w:tcPr>
          <w:p>
            <w:pPr>
              <w:rPr>
                <w:rFonts w:ascii="仿宋_GB2312" w:eastAsia="仿宋_GB2312"/>
                <w:szCs w:val="21"/>
              </w:rPr>
            </w:pPr>
            <w:r>
              <w:rPr>
                <w:rFonts w:hint="eastAsia" w:ascii="仿宋_GB2312" w:eastAsia="仿宋_GB2312"/>
                <w:szCs w:val="21"/>
              </w:rPr>
              <w:t>80-120/人/年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6" w:hRule="atLeast"/>
        </w:trPr>
        <w:tc>
          <w:tcPr>
            <w:tcW w:w="1283" w:type="dxa"/>
            <w:vMerge w:val="continue"/>
            <w:vAlign w:val="center"/>
          </w:tcPr>
          <w:p>
            <w:pPr>
              <w:rPr>
                <w:rFonts w:ascii="仿宋_GB2312" w:eastAsia="仿宋_GB2312"/>
                <w:szCs w:val="21"/>
              </w:rPr>
            </w:pPr>
          </w:p>
        </w:tc>
        <w:tc>
          <w:tcPr>
            <w:tcW w:w="2390" w:type="dxa"/>
            <w:vAlign w:val="center"/>
          </w:tcPr>
          <w:p>
            <w:pPr>
              <w:rPr>
                <w:rFonts w:ascii="仿宋_GB2312" w:eastAsia="仿宋_GB2312"/>
                <w:szCs w:val="21"/>
              </w:rPr>
            </w:pPr>
            <w:r>
              <w:rPr>
                <w:rFonts w:hint="eastAsia" w:ascii="仿宋_GB2312" w:eastAsia="仿宋_GB2312"/>
                <w:szCs w:val="21"/>
              </w:rPr>
              <w:t>x</w:t>
            </w:r>
            <w:r>
              <w:rPr>
                <w:rFonts w:ascii="仿宋_GB2312" w:eastAsia="仿宋_GB2312"/>
                <w:szCs w:val="21"/>
              </w:rPr>
              <w:t>x</w:t>
            </w:r>
            <w:r>
              <w:rPr>
                <w:rFonts w:hint="eastAsia" w:ascii="仿宋_GB2312" w:eastAsia="仿宋_GB2312"/>
                <w:szCs w:val="21"/>
              </w:rPr>
              <w:t>有限公司</w:t>
            </w:r>
          </w:p>
        </w:tc>
        <w:tc>
          <w:tcPr>
            <w:tcW w:w="1337" w:type="dxa"/>
            <w:vAlign w:val="center"/>
          </w:tcPr>
          <w:p>
            <w:pPr>
              <w:rPr>
                <w:rFonts w:ascii="仿宋_GB2312" w:eastAsia="仿宋_GB2312"/>
                <w:szCs w:val="21"/>
              </w:rPr>
            </w:pPr>
            <w:r>
              <w:rPr>
                <w:rFonts w:hint="eastAsia" w:ascii="仿宋_GB2312" w:eastAsia="仿宋_GB2312"/>
                <w:szCs w:val="21"/>
              </w:rPr>
              <w:t>大型企业</w:t>
            </w:r>
          </w:p>
        </w:tc>
        <w:tc>
          <w:tcPr>
            <w:tcW w:w="1114" w:type="dxa"/>
            <w:vAlign w:val="center"/>
          </w:tcPr>
          <w:p>
            <w:pPr>
              <w:rPr>
                <w:rFonts w:ascii="仿宋_GB2312" w:eastAsia="仿宋_GB2312"/>
                <w:szCs w:val="21"/>
              </w:rPr>
            </w:pPr>
            <w:r>
              <w:rPr>
                <w:rFonts w:hint="eastAsia" w:ascii="仿宋_GB2312" w:eastAsia="仿宋_GB2312"/>
                <w:szCs w:val="21"/>
              </w:rPr>
              <w:t>领先</w:t>
            </w:r>
          </w:p>
        </w:tc>
        <w:tc>
          <w:tcPr>
            <w:tcW w:w="1781" w:type="dxa"/>
            <w:vAlign w:val="center"/>
          </w:tcPr>
          <w:p>
            <w:pPr>
              <w:rPr>
                <w:rFonts w:ascii="仿宋_GB2312" w:eastAsia="仿宋_GB2312"/>
                <w:szCs w:val="21"/>
              </w:rPr>
            </w:pPr>
            <w:r>
              <w:rPr>
                <w:rFonts w:hint="eastAsia" w:ascii="仿宋_GB2312" w:eastAsia="仿宋_GB2312"/>
                <w:szCs w:val="21"/>
              </w:rPr>
              <w:t>顶岗实习模式</w:t>
            </w:r>
          </w:p>
        </w:tc>
        <w:tc>
          <w:tcPr>
            <w:tcW w:w="1134" w:type="dxa"/>
          </w:tcPr>
          <w:p>
            <w:pPr>
              <w:rPr>
                <w:rFonts w:ascii="仿宋_GB2312" w:eastAsia="仿宋_GB2312"/>
                <w:szCs w:val="21"/>
              </w:rPr>
            </w:pPr>
            <w:r>
              <w:rPr>
                <w:rFonts w:hint="eastAsia" w:ascii="仿宋_GB2312" w:eastAsia="仿宋_GB2312"/>
                <w:szCs w:val="21"/>
              </w:rPr>
              <w:t>60-100/人/年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6" w:hRule="atLeast"/>
        </w:trPr>
        <w:tc>
          <w:tcPr>
            <w:tcW w:w="1283" w:type="dxa"/>
            <w:vMerge w:val="continue"/>
            <w:vAlign w:val="center"/>
          </w:tcPr>
          <w:p>
            <w:pPr>
              <w:rPr>
                <w:rFonts w:ascii="仿宋_GB2312" w:eastAsia="仿宋_GB2312"/>
                <w:szCs w:val="21"/>
              </w:rPr>
            </w:pPr>
          </w:p>
        </w:tc>
        <w:tc>
          <w:tcPr>
            <w:tcW w:w="2390" w:type="dxa"/>
            <w:vAlign w:val="center"/>
          </w:tcPr>
          <w:p>
            <w:pPr>
              <w:rPr>
                <w:rFonts w:ascii="仿宋_GB2312" w:eastAsia="仿宋_GB2312"/>
                <w:szCs w:val="21"/>
              </w:rPr>
            </w:pPr>
            <w:r>
              <w:rPr>
                <w:rFonts w:hint="eastAsia" w:ascii="仿宋_GB2312" w:eastAsia="仿宋_GB2312"/>
                <w:szCs w:val="21"/>
              </w:rPr>
              <w:t>x</w:t>
            </w:r>
            <w:r>
              <w:rPr>
                <w:rFonts w:ascii="仿宋_GB2312" w:eastAsia="仿宋_GB2312"/>
                <w:szCs w:val="21"/>
              </w:rPr>
              <w:t>x</w:t>
            </w:r>
            <w:r>
              <w:rPr>
                <w:rFonts w:hint="eastAsia" w:ascii="仿宋_GB2312" w:eastAsia="仿宋_GB2312"/>
                <w:szCs w:val="21"/>
              </w:rPr>
              <w:t>有限公司</w:t>
            </w:r>
          </w:p>
        </w:tc>
        <w:tc>
          <w:tcPr>
            <w:tcW w:w="1337" w:type="dxa"/>
            <w:vAlign w:val="center"/>
          </w:tcPr>
          <w:p>
            <w:pPr>
              <w:rPr>
                <w:rFonts w:ascii="仿宋_GB2312" w:eastAsia="仿宋_GB2312"/>
                <w:szCs w:val="21"/>
              </w:rPr>
            </w:pPr>
            <w:r>
              <w:rPr>
                <w:rFonts w:hint="eastAsia" w:ascii="仿宋_GB2312" w:eastAsia="仿宋_GB2312"/>
                <w:szCs w:val="21"/>
              </w:rPr>
              <w:t>大型企业</w:t>
            </w:r>
          </w:p>
        </w:tc>
        <w:tc>
          <w:tcPr>
            <w:tcW w:w="1114" w:type="dxa"/>
            <w:vAlign w:val="center"/>
          </w:tcPr>
          <w:p>
            <w:pPr>
              <w:rPr>
                <w:rFonts w:ascii="仿宋_GB2312" w:eastAsia="仿宋_GB2312"/>
                <w:szCs w:val="21"/>
              </w:rPr>
            </w:pPr>
            <w:r>
              <w:rPr>
                <w:rFonts w:hint="eastAsia" w:ascii="仿宋_GB2312" w:eastAsia="仿宋_GB2312"/>
                <w:szCs w:val="21"/>
              </w:rPr>
              <w:t>领先</w:t>
            </w:r>
          </w:p>
        </w:tc>
        <w:tc>
          <w:tcPr>
            <w:tcW w:w="1781" w:type="dxa"/>
            <w:vAlign w:val="center"/>
          </w:tcPr>
          <w:p>
            <w:pPr>
              <w:rPr>
                <w:rFonts w:ascii="仿宋_GB2312" w:eastAsia="仿宋_GB2312"/>
                <w:szCs w:val="21"/>
              </w:rPr>
            </w:pPr>
            <w:r>
              <w:rPr>
                <w:rFonts w:hint="eastAsia" w:ascii="仿宋_GB2312" w:eastAsia="仿宋_GB2312"/>
                <w:szCs w:val="21"/>
              </w:rPr>
              <w:t>顶岗实习模式</w:t>
            </w:r>
          </w:p>
        </w:tc>
        <w:tc>
          <w:tcPr>
            <w:tcW w:w="1134" w:type="dxa"/>
          </w:tcPr>
          <w:p>
            <w:pPr>
              <w:rPr>
                <w:rFonts w:ascii="仿宋_GB2312" w:eastAsia="仿宋_GB2312"/>
                <w:szCs w:val="21"/>
              </w:rPr>
            </w:pPr>
            <w:r>
              <w:rPr>
                <w:rFonts w:hint="eastAsia" w:ascii="仿宋_GB2312" w:eastAsia="仿宋_GB2312"/>
                <w:szCs w:val="21"/>
              </w:rPr>
              <w:t>80-120/人/年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0" w:hRule="atLeast"/>
        </w:trPr>
        <w:tc>
          <w:tcPr>
            <w:tcW w:w="1283" w:type="dxa"/>
            <w:vMerge w:val="restart"/>
            <w:vAlign w:val="center"/>
          </w:tcPr>
          <w:p>
            <w:pPr>
              <w:rPr>
                <w:rFonts w:ascii="仿宋_GB2312" w:eastAsia="仿宋_GB2312"/>
                <w:szCs w:val="21"/>
              </w:rPr>
            </w:pPr>
            <w:r>
              <w:rPr>
                <w:rFonts w:hint="eastAsia" w:ascii="仿宋_GB2312" w:eastAsia="仿宋_GB2312"/>
                <w:szCs w:val="21"/>
              </w:rPr>
              <w:t>现代物流</w:t>
            </w:r>
          </w:p>
        </w:tc>
        <w:tc>
          <w:tcPr>
            <w:tcW w:w="2390" w:type="dxa"/>
            <w:vAlign w:val="center"/>
          </w:tcPr>
          <w:p>
            <w:pPr>
              <w:rPr>
                <w:rFonts w:ascii="仿宋_GB2312" w:eastAsia="仿宋_GB2312"/>
                <w:szCs w:val="21"/>
              </w:rPr>
            </w:pPr>
            <w:r>
              <w:rPr>
                <w:rFonts w:ascii="仿宋_GB2312" w:eastAsia="仿宋_GB2312"/>
                <w:szCs w:val="21"/>
              </w:rPr>
              <w:t>xx</w:t>
            </w:r>
            <w:r>
              <w:rPr>
                <w:rFonts w:hint="eastAsia" w:ascii="仿宋_GB2312" w:eastAsia="仿宋_GB2312"/>
                <w:szCs w:val="21"/>
              </w:rPr>
              <w:t xml:space="preserve">有限公司  </w:t>
            </w:r>
          </w:p>
        </w:tc>
        <w:tc>
          <w:tcPr>
            <w:tcW w:w="1337" w:type="dxa"/>
            <w:vAlign w:val="center"/>
          </w:tcPr>
          <w:p>
            <w:pPr>
              <w:rPr>
                <w:rFonts w:ascii="仿宋_GB2312" w:eastAsia="仿宋_GB2312"/>
                <w:szCs w:val="21"/>
              </w:rPr>
            </w:pPr>
            <w:r>
              <w:rPr>
                <w:rFonts w:hint="eastAsia" w:ascii="仿宋_GB2312" w:eastAsia="仿宋_GB2312"/>
                <w:szCs w:val="21"/>
              </w:rPr>
              <w:t>大型企业</w:t>
            </w:r>
          </w:p>
        </w:tc>
        <w:tc>
          <w:tcPr>
            <w:tcW w:w="1114" w:type="dxa"/>
            <w:vAlign w:val="center"/>
          </w:tcPr>
          <w:p>
            <w:pPr>
              <w:rPr>
                <w:rFonts w:ascii="仿宋_GB2312" w:eastAsia="仿宋_GB2312"/>
                <w:szCs w:val="21"/>
              </w:rPr>
            </w:pPr>
            <w:r>
              <w:rPr>
                <w:rFonts w:hint="eastAsia" w:ascii="仿宋_GB2312" w:eastAsia="仿宋_GB2312"/>
                <w:szCs w:val="21"/>
              </w:rPr>
              <w:t>领先</w:t>
            </w:r>
          </w:p>
        </w:tc>
        <w:tc>
          <w:tcPr>
            <w:tcW w:w="1781" w:type="dxa"/>
            <w:vAlign w:val="center"/>
          </w:tcPr>
          <w:p>
            <w:pPr>
              <w:rPr>
                <w:rFonts w:ascii="仿宋_GB2312" w:eastAsia="仿宋_GB2312"/>
                <w:szCs w:val="21"/>
              </w:rPr>
            </w:pPr>
            <w:r>
              <w:rPr>
                <w:rFonts w:hint="eastAsia" w:ascii="仿宋_GB2312" w:eastAsia="仿宋_GB2312"/>
                <w:szCs w:val="21"/>
              </w:rPr>
              <w:t>顶岗实习模式</w:t>
            </w:r>
          </w:p>
        </w:tc>
        <w:tc>
          <w:tcPr>
            <w:tcW w:w="1134" w:type="dxa"/>
          </w:tcPr>
          <w:p>
            <w:pPr>
              <w:rPr>
                <w:rFonts w:ascii="仿宋_GB2312" w:eastAsia="仿宋_GB2312"/>
                <w:szCs w:val="21"/>
              </w:rPr>
            </w:pPr>
            <w:r>
              <w:rPr>
                <w:rFonts w:hint="eastAsia" w:ascii="仿宋_GB2312" w:eastAsia="仿宋_GB2312"/>
                <w:szCs w:val="21"/>
              </w:rPr>
              <w:t>80-120/人/年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9" w:hRule="atLeast"/>
        </w:trPr>
        <w:tc>
          <w:tcPr>
            <w:tcW w:w="1283" w:type="dxa"/>
            <w:vMerge w:val="continue"/>
            <w:vAlign w:val="center"/>
          </w:tcPr>
          <w:p>
            <w:pPr>
              <w:rPr>
                <w:rFonts w:ascii="仿宋_GB2312" w:eastAsia="仿宋_GB2312"/>
                <w:szCs w:val="21"/>
              </w:rPr>
            </w:pPr>
          </w:p>
        </w:tc>
        <w:tc>
          <w:tcPr>
            <w:tcW w:w="2390" w:type="dxa"/>
            <w:vAlign w:val="center"/>
          </w:tcPr>
          <w:p>
            <w:pPr>
              <w:rPr>
                <w:rFonts w:ascii="仿宋_GB2312" w:eastAsia="仿宋_GB2312"/>
                <w:szCs w:val="21"/>
              </w:rPr>
            </w:pPr>
            <w:r>
              <w:rPr>
                <w:rFonts w:hint="eastAsia" w:ascii="仿宋_GB2312" w:eastAsia="仿宋_GB2312"/>
                <w:szCs w:val="21"/>
              </w:rPr>
              <w:t>x</w:t>
            </w:r>
            <w:r>
              <w:rPr>
                <w:rFonts w:ascii="仿宋_GB2312" w:eastAsia="仿宋_GB2312"/>
                <w:szCs w:val="21"/>
              </w:rPr>
              <w:t>xx</w:t>
            </w:r>
            <w:r>
              <w:rPr>
                <w:rFonts w:hint="eastAsia" w:ascii="仿宋_GB2312" w:eastAsia="仿宋_GB2312"/>
                <w:szCs w:val="21"/>
              </w:rPr>
              <w:t xml:space="preserve">有限公司 </w:t>
            </w:r>
          </w:p>
        </w:tc>
        <w:tc>
          <w:tcPr>
            <w:tcW w:w="1337" w:type="dxa"/>
            <w:vAlign w:val="center"/>
          </w:tcPr>
          <w:p>
            <w:pPr>
              <w:rPr>
                <w:rFonts w:ascii="仿宋_GB2312" w:eastAsia="仿宋_GB2312"/>
                <w:szCs w:val="21"/>
              </w:rPr>
            </w:pPr>
            <w:r>
              <w:rPr>
                <w:rFonts w:hint="eastAsia" w:ascii="仿宋_GB2312" w:eastAsia="仿宋_GB2312"/>
                <w:szCs w:val="21"/>
              </w:rPr>
              <w:t>大型企业</w:t>
            </w:r>
          </w:p>
        </w:tc>
        <w:tc>
          <w:tcPr>
            <w:tcW w:w="1114" w:type="dxa"/>
            <w:vAlign w:val="center"/>
          </w:tcPr>
          <w:p>
            <w:pPr>
              <w:rPr>
                <w:rFonts w:ascii="仿宋_GB2312" w:eastAsia="仿宋_GB2312"/>
                <w:szCs w:val="21"/>
              </w:rPr>
            </w:pPr>
            <w:r>
              <w:rPr>
                <w:rFonts w:hint="eastAsia" w:ascii="仿宋_GB2312" w:eastAsia="仿宋_GB2312"/>
                <w:szCs w:val="21"/>
              </w:rPr>
              <w:t>领先</w:t>
            </w:r>
          </w:p>
        </w:tc>
        <w:tc>
          <w:tcPr>
            <w:tcW w:w="1781" w:type="dxa"/>
            <w:vAlign w:val="center"/>
          </w:tcPr>
          <w:p>
            <w:pPr>
              <w:rPr>
                <w:rFonts w:ascii="仿宋_GB2312" w:eastAsia="仿宋_GB2312"/>
                <w:szCs w:val="21"/>
              </w:rPr>
            </w:pPr>
            <w:r>
              <w:rPr>
                <w:rFonts w:hint="eastAsia" w:ascii="仿宋_GB2312" w:eastAsia="仿宋_GB2312"/>
                <w:szCs w:val="21"/>
              </w:rPr>
              <w:t>顶岗实习模式</w:t>
            </w:r>
          </w:p>
        </w:tc>
        <w:tc>
          <w:tcPr>
            <w:tcW w:w="1134" w:type="dxa"/>
          </w:tcPr>
          <w:p>
            <w:pPr>
              <w:rPr>
                <w:rFonts w:ascii="仿宋_GB2312" w:eastAsia="仿宋_GB2312"/>
                <w:szCs w:val="21"/>
              </w:rPr>
            </w:pPr>
            <w:r>
              <w:rPr>
                <w:rFonts w:hint="eastAsia" w:ascii="仿宋_GB2312" w:eastAsia="仿宋_GB2312"/>
                <w:szCs w:val="21"/>
              </w:rPr>
              <w:t>60-100/人/年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6" w:hRule="atLeast"/>
        </w:trPr>
        <w:tc>
          <w:tcPr>
            <w:tcW w:w="1283" w:type="dxa"/>
            <w:vMerge w:val="continue"/>
            <w:vAlign w:val="center"/>
          </w:tcPr>
          <w:p>
            <w:pPr>
              <w:rPr>
                <w:rFonts w:ascii="仿宋_GB2312" w:eastAsia="仿宋_GB2312"/>
                <w:szCs w:val="21"/>
              </w:rPr>
            </w:pPr>
          </w:p>
        </w:tc>
        <w:tc>
          <w:tcPr>
            <w:tcW w:w="2390" w:type="dxa"/>
            <w:vAlign w:val="center"/>
          </w:tcPr>
          <w:p>
            <w:pPr>
              <w:rPr>
                <w:rFonts w:ascii="仿宋_GB2312" w:eastAsia="仿宋_GB2312"/>
                <w:szCs w:val="21"/>
              </w:rPr>
            </w:pPr>
            <w:r>
              <w:rPr>
                <w:rFonts w:ascii="仿宋_GB2312" w:eastAsia="仿宋_GB2312"/>
                <w:szCs w:val="21"/>
              </w:rPr>
              <w:t>xx</w:t>
            </w:r>
            <w:r>
              <w:rPr>
                <w:rFonts w:hint="eastAsia" w:ascii="仿宋_GB2312" w:eastAsia="仿宋_GB2312"/>
                <w:szCs w:val="21"/>
              </w:rPr>
              <w:t>公司</w:t>
            </w:r>
          </w:p>
        </w:tc>
        <w:tc>
          <w:tcPr>
            <w:tcW w:w="1337" w:type="dxa"/>
            <w:vAlign w:val="center"/>
          </w:tcPr>
          <w:p>
            <w:pPr>
              <w:rPr>
                <w:rFonts w:ascii="仿宋_GB2312" w:eastAsia="仿宋_GB2312"/>
                <w:szCs w:val="21"/>
              </w:rPr>
            </w:pPr>
            <w:r>
              <w:rPr>
                <w:rFonts w:hint="eastAsia" w:ascii="仿宋_GB2312" w:eastAsia="仿宋_GB2312"/>
                <w:szCs w:val="21"/>
              </w:rPr>
              <w:t>大型企业</w:t>
            </w:r>
          </w:p>
        </w:tc>
        <w:tc>
          <w:tcPr>
            <w:tcW w:w="1114" w:type="dxa"/>
            <w:vAlign w:val="center"/>
          </w:tcPr>
          <w:p>
            <w:pPr>
              <w:rPr>
                <w:rFonts w:ascii="仿宋_GB2312" w:eastAsia="仿宋_GB2312"/>
                <w:szCs w:val="21"/>
              </w:rPr>
            </w:pPr>
            <w:r>
              <w:rPr>
                <w:rFonts w:hint="eastAsia" w:ascii="仿宋_GB2312" w:eastAsia="仿宋_GB2312"/>
                <w:szCs w:val="21"/>
              </w:rPr>
              <w:t>领先</w:t>
            </w:r>
          </w:p>
        </w:tc>
        <w:tc>
          <w:tcPr>
            <w:tcW w:w="1781" w:type="dxa"/>
            <w:vAlign w:val="center"/>
          </w:tcPr>
          <w:p>
            <w:pPr>
              <w:rPr>
                <w:rFonts w:ascii="仿宋_GB2312" w:eastAsia="仿宋_GB2312"/>
                <w:szCs w:val="21"/>
              </w:rPr>
            </w:pPr>
            <w:r>
              <w:rPr>
                <w:rFonts w:hint="eastAsia" w:ascii="仿宋_GB2312" w:eastAsia="仿宋_GB2312"/>
                <w:szCs w:val="21"/>
              </w:rPr>
              <w:t>顶岗实习模式</w:t>
            </w:r>
          </w:p>
        </w:tc>
        <w:tc>
          <w:tcPr>
            <w:tcW w:w="1134" w:type="dxa"/>
          </w:tcPr>
          <w:p>
            <w:pPr>
              <w:rPr>
                <w:rFonts w:ascii="仿宋_GB2312" w:eastAsia="仿宋_GB2312"/>
                <w:szCs w:val="21"/>
              </w:rPr>
            </w:pPr>
            <w:r>
              <w:rPr>
                <w:rFonts w:hint="eastAsia" w:ascii="仿宋_GB2312" w:eastAsia="仿宋_GB2312"/>
                <w:szCs w:val="21"/>
              </w:rPr>
              <w:t>80-120/人/年</w:t>
            </w:r>
          </w:p>
        </w:tc>
      </w:tr>
    </w:tbl>
    <w:p>
      <w:pPr>
        <w:ind w:firstLine="210" w:firstLineChars="100"/>
        <w:rPr>
          <w:rFonts w:ascii="仿宋_GB2312" w:hAnsi="仿宋" w:eastAsia="仿宋_GB2312" w:cs="仿宋_GB2312"/>
          <w:bCs/>
          <w:szCs w:val="21"/>
        </w:rPr>
      </w:pPr>
      <w:r>
        <w:rPr>
          <w:rFonts w:hint="eastAsia" w:ascii="仿宋_GB2312" w:hAnsi="仿宋" w:eastAsia="仿宋_GB2312" w:cs="仿宋_GB2312"/>
          <w:bCs/>
          <w:szCs w:val="21"/>
        </w:rPr>
        <w:t>此表可续</w:t>
      </w:r>
    </w:p>
    <w:p>
      <w:pPr>
        <w:widowControl/>
        <w:jc w:val="left"/>
        <w:rPr>
          <w:rFonts w:ascii="仿宋_GB2312" w:hAnsi="仿宋" w:eastAsia="仿宋_GB2312" w:cs="仿宋_GB2312"/>
          <w:bCs/>
          <w:szCs w:val="21"/>
        </w:rPr>
      </w:pPr>
      <w:r>
        <w:rPr>
          <w:rFonts w:ascii="仿宋_GB2312" w:hAnsi="仿宋" w:eastAsia="仿宋_GB2312" w:cs="仿宋_GB2312"/>
          <w:bCs/>
          <w:szCs w:val="21"/>
        </w:rPr>
        <w:br w:type="page"/>
      </w:r>
    </w:p>
    <w:p>
      <w:pPr>
        <w:jc w:val="center"/>
        <w:rPr>
          <w:rFonts w:ascii="仿宋_GB2312" w:hAnsi="仿宋" w:eastAsia="仿宋_GB2312"/>
          <w:b/>
          <w:bCs/>
          <w:sz w:val="36"/>
        </w:rPr>
      </w:pPr>
      <w:r>
        <w:rPr>
          <w:sz w:val="24"/>
        </w:rPr>
        <mc:AlternateContent>
          <mc:Choice Requires="wps">
            <w:drawing>
              <wp:anchor distT="0" distB="0" distL="114300" distR="114300" simplePos="0" relativeHeight="258012160" behindDoc="0" locked="0" layoutInCell="1" allowOverlap="1">
                <wp:simplePos x="0" y="0"/>
                <wp:positionH relativeFrom="column">
                  <wp:posOffset>3125470</wp:posOffset>
                </wp:positionH>
                <wp:positionV relativeFrom="paragraph">
                  <wp:posOffset>-438150</wp:posOffset>
                </wp:positionV>
                <wp:extent cx="1341755" cy="476250"/>
                <wp:effectExtent l="1406525" t="0" r="13970" b="1104900"/>
                <wp:wrapNone/>
                <wp:docPr id="140" name="线形标注 2(带强调线) 140"/>
                <wp:cNvGraphicFramePr/>
                <a:graphic xmlns:a="http://schemas.openxmlformats.org/drawingml/2006/main">
                  <a:graphicData uri="http://schemas.microsoft.com/office/word/2010/wordprocessingShape">
                    <wps:wsp>
                      <wps:cNvSpPr/>
                      <wps:spPr>
                        <a:xfrm>
                          <a:off x="3061970" y="1539875"/>
                          <a:ext cx="1341755" cy="476250"/>
                        </a:xfrm>
                        <a:prstGeom prst="accentCallout2">
                          <a:avLst>
                            <a:gd name="adj1" fmla="val 18750"/>
                            <a:gd name="adj2" fmla="val -8333"/>
                            <a:gd name="adj3" fmla="val 18750"/>
                            <a:gd name="adj4" fmla="val -16667"/>
                            <a:gd name="adj5" fmla="val 329200"/>
                            <a:gd name="adj6" fmla="val -104070"/>
                          </a:avLst>
                        </a:prstGeom>
                        <a:no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txbx>
                        <w:txbxContent>
                          <w:p>
                            <w:pPr>
                              <w:jc w:val="both"/>
                              <w:rPr>
                                <w:rFonts w:hint="eastAsia" w:eastAsia="宋体"/>
                                <w:color w:val="FF0000"/>
                                <w:lang w:eastAsia="zh-CN"/>
                              </w:rPr>
                            </w:pPr>
                            <w:r>
                              <w:rPr>
                                <w:rFonts w:hint="eastAsia"/>
                                <w:color w:val="FF0000"/>
                                <w:lang w:eastAsia="zh-CN"/>
                              </w:rPr>
                              <w:t>必填，据实填写</w:t>
                            </w:r>
                          </w:p>
                        </w:txbxContent>
                      </wps:txbx>
                      <wps:bodyPr rot="0" spcFirstLastPara="0" vertOverflow="overflow" horzOverflow="overflow" vert="horz" wrap="square" lIns="91440" tIns="45720" rIns="91440" bIns="45720" numCol="1" spcCol="0" rtlCol="0" fromWordArt="false" anchor="ctr" anchorCtr="false" forceAA="false" compatLnSpc="true">
                        <a:noAutofit/>
                      </wps:bodyPr>
                    </wps:wsp>
                  </a:graphicData>
                </a:graphic>
              </wp:anchor>
            </w:drawing>
          </mc:Choice>
          <mc:Fallback>
            <w:pict>
              <v:shape id="_x0000_s1026" o:spid="_x0000_s1026" o:spt="45" type="#_x0000_t45" style="position:absolute;left:0pt;margin-left:246.1pt;margin-top:-34.5pt;height:37.5pt;width:105.65pt;z-index:258012160;v-text-anchor:middle;mso-width-relative:page;mso-height-relative:page;" filled="f" stroked="t" coordsize="21600,21600" o:gfxdata="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" adj="0,71107,0,4050,0,4050">
                <v:fill on="f" focussize="0,0"/>
                <v:stroke weight="2pt" color="#FF0000 [3204]" joinstyle="round"/>
                <v:imagedata o:title=""/>
                <o:lock v:ext="edit" aspectratio="f"/>
                <v:textbox>
                  <w:txbxContent>
                    <w:p>
                      <w:pPr>
                        <w:jc w:val="both"/>
                        <w:rPr>
                          <w:rFonts w:hint="eastAsia" w:eastAsia="宋体"/>
                          <w:color w:val="FF0000"/>
                          <w:lang w:eastAsia="zh-CN"/>
                        </w:rPr>
                      </w:pPr>
                      <w:r>
                        <w:rPr>
                          <w:rFonts w:hint="eastAsia"/>
                          <w:color w:val="FF0000"/>
                          <w:lang w:eastAsia="zh-CN"/>
                        </w:rPr>
                        <w:t>必填，据实填写</w:t>
                      </w:r>
                    </w:p>
                  </w:txbxContent>
                </v:textbox>
              </v:shape>
            </w:pict>
          </mc:Fallback>
        </mc:AlternateContent>
      </w:r>
      <w:r>
        <w:rPr>
          <w:rFonts w:hint="eastAsia" w:ascii="仿宋_GB2312" w:hAnsi="仿宋" w:eastAsia="仿宋_GB2312"/>
          <w:b/>
          <w:bCs/>
          <w:sz w:val="36"/>
        </w:rPr>
        <w:t>北京市高级技工学校评审分数汇总表</w:t>
      </w:r>
    </w:p>
    <w:tbl>
      <w:tblPr>
        <w:tblStyle w:val="8"/>
        <w:tblW w:w="874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681"/>
        <w:gridCol w:w="889"/>
        <w:gridCol w:w="872"/>
        <w:gridCol w:w="1999"/>
        <w:gridCol w:w="967"/>
        <w:gridCol w:w="234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exact"/>
          <w:tblHeader/>
          <w:jc w:val="center"/>
        </w:trPr>
        <w:tc>
          <w:tcPr>
            <w:tcW w:w="1681" w:type="dxa"/>
            <w:tcBorders>
              <w:top w:val="single" w:color="auto" w:sz="4" w:space="0"/>
              <w:left w:val="single" w:color="auto" w:sz="4" w:space="0"/>
              <w:bottom w:val="single" w:color="auto" w:sz="4" w:space="0"/>
              <w:right w:val="single" w:color="auto" w:sz="4" w:space="0"/>
            </w:tcBorders>
            <w:vAlign w:val="center"/>
          </w:tcPr>
          <w:p>
            <w:pPr>
              <w:ind w:firstLine="240" w:firstLineChars="100"/>
              <w:jc w:val="center"/>
              <w:rPr>
                <w:rFonts w:ascii="仿宋_GB2312" w:hAnsi="仿宋" w:eastAsia="仿宋_GB2312"/>
                <w:bCs/>
                <w:sz w:val="24"/>
              </w:rPr>
            </w:pPr>
            <w:r>
              <w:rPr>
                <w:rFonts w:hint="eastAsia" w:ascii="仿宋_GB2312" w:hAnsi="仿宋" w:eastAsia="仿宋_GB2312"/>
                <w:bCs/>
                <w:sz w:val="24"/>
              </w:rPr>
              <w:t>评估内容</w:t>
            </w:r>
          </w:p>
        </w:tc>
        <w:tc>
          <w:tcPr>
            <w:tcW w:w="889"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bCs/>
                <w:sz w:val="24"/>
              </w:rPr>
            </w:pPr>
            <w:r>
              <w:rPr>
                <w:rFonts w:hint="eastAsia" w:ascii="仿宋_GB2312" w:hAnsi="仿宋" w:eastAsia="仿宋_GB2312"/>
                <w:bCs/>
                <w:sz w:val="24"/>
              </w:rPr>
              <w:t>满分</w:t>
            </w:r>
          </w:p>
          <w:p>
            <w:pPr>
              <w:jc w:val="center"/>
              <w:rPr>
                <w:rFonts w:ascii="仿宋_GB2312" w:hAnsi="仿宋" w:eastAsia="仿宋_GB2312"/>
                <w:bCs/>
                <w:sz w:val="24"/>
              </w:rPr>
            </w:pPr>
            <w:r>
              <w:rPr>
                <w:rFonts w:hint="eastAsia" w:ascii="仿宋_GB2312" w:hAnsi="仿宋" w:eastAsia="仿宋_GB2312"/>
                <w:bCs/>
                <w:sz w:val="24"/>
              </w:rPr>
              <w:t>分值</w:t>
            </w:r>
          </w:p>
        </w:tc>
        <w:tc>
          <w:tcPr>
            <w:tcW w:w="872"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bCs/>
                <w:sz w:val="24"/>
              </w:rPr>
            </w:pPr>
            <w:r>
              <w:rPr>
                <w:rFonts w:hint="eastAsia" w:ascii="仿宋_GB2312" w:hAnsi="仿宋" w:eastAsia="仿宋_GB2312"/>
                <w:bCs/>
                <w:sz w:val="24"/>
              </w:rPr>
              <w:t>学校自评分</w:t>
            </w:r>
          </w:p>
        </w:tc>
        <w:tc>
          <w:tcPr>
            <w:tcW w:w="1999"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bCs/>
                <w:sz w:val="24"/>
              </w:rPr>
            </w:pPr>
            <w:r>
              <w:rPr>
                <w:rFonts w:hint="eastAsia" w:ascii="仿宋_GB2312" w:hAnsi="仿宋" w:eastAsia="仿宋_GB2312"/>
                <w:bCs/>
                <w:sz w:val="24"/>
              </w:rPr>
              <w:t>扣分原因</w:t>
            </w:r>
          </w:p>
        </w:tc>
        <w:tc>
          <w:tcPr>
            <w:tcW w:w="96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bCs/>
                <w:sz w:val="24"/>
              </w:rPr>
            </w:pPr>
            <w:r>
              <w:rPr>
                <w:rFonts w:hint="eastAsia" w:ascii="仿宋_GB2312" w:hAnsi="仿宋" w:eastAsia="仿宋_GB2312"/>
                <w:bCs/>
                <w:sz w:val="24"/>
              </w:rPr>
              <w:t>市级专</w:t>
            </w:r>
          </w:p>
          <w:p>
            <w:pPr>
              <w:jc w:val="center"/>
              <w:rPr>
                <w:rFonts w:ascii="仿宋_GB2312" w:hAnsi="仿宋" w:eastAsia="仿宋_GB2312"/>
                <w:bCs/>
                <w:sz w:val="24"/>
              </w:rPr>
            </w:pPr>
            <w:r>
              <w:rPr>
                <w:rFonts w:hint="eastAsia" w:ascii="仿宋_GB2312" w:hAnsi="仿宋" w:eastAsia="仿宋_GB2312"/>
                <w:bCs/>
                <w:sz w:val="24"/>
              </w:rPr>
              <w:t>家评分</w:t>
            </w:r>
          </w:p>
        </w:tc>
        <w:tc>
          <w:tcPr>
            <w:tcW w:w="2340"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eastAsia="仿宋_GB2312"/>
                <w:bCs/>
                <w:sz w:val="24"/>
              </w:rPr>
            </w:pPr>
            <w:r>
              <w:rPr>
                <w:rFonts w:hint="eastAsia" w:ascii="仿宋_GB2312" w:hAnsi="仿宋" w:eastAsia="仿宋_GB2312"/>
                <w:bCs/>
                <w:sz w:val="24"/>
              </w:rPr>
              <w:t>扣分原因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exact"/>
          <w:jc w:val="center"/>
        </w:trPr>
        <w:tc>
          <w:tcPr>
            <w:tcW w:w="1681" w:type="dxa"/>
            <w:tcBorders>
              <w:top w:val="single" w:color="auto" w:sz="4" w:space="0"/>
              <w:left w:val="single" w:color="auto" w:sz="4" w:space="0"/>
              <w:bottom w:val="single" w:color="auto" w:sz="4" w:space="0"/>
              <w:right w:val="single" w:color="auto" w:sz="4" w:space="0"/>
            </w:tcBorders>
            <w:vAlign w:val="center"/>
          </w:tcPr>
          <w:p>
            <w:pPr>
              <w:adjustRightInd w:val="0"/>
              <w:snapToGrid w:val="0"/>
              <w:rPr>
                <w:rFonts w:ascii="仿宋_GB2312" w:hAnsi="仿宋" w:eastAsia="仿宋_GB2312"/>
                <w:bCs/>
                <w:sz w:val="24"/>
              </w:rPr>
            </w:pPr>
            <w:r>
              <w:rPr>
                <w:rFonts w:hint="eastAsia" w:ascii="仿宋_GB2312" w:hAnsi="仿宋" w:eastAsia="仿宋_GB2312" w:cs="仿宋_GB2312"/>
                <w:sz w:val="24"/>
              </w:rPr>
              <w:t>01</w:t>
            </w:r>
            <w:r>
              <w:rPr>
                <w:rFonts w:hint="eastAsia" w:ascii="仿宋_GB2312" w:hAnsi="仿宋" w:eastAsia="仿宋_GB2312"/>
                <w:bCs/>
                <w:sz w:val="24"/>
              </w:rPr>
              <w:t>办学方向</w:t>
            </w:r>
          </w:p>
        </w:tc>
        <w:tc>
          <w:tcPr>
            <w:tcW w:w="889" w:type="dxa"/>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rFonts w:ascii="仿宋_GB2312" w:hAnsi="仿宋" w:eastAsia="仿宋_GB2312" w:cs="仿宋_GB2312"/>
                <w:sz w:val="24"/>
              </w:rPr>
            </w:pPr>
            <w:r>
              <w:rPr>
                <w:rFonts w:hint="eastAsia" w:ascii="仿宋_GB2312" w:hAnsi="仿宋" w:eastAsia="仿宋_GB2312" w:cs="仿宋_GB2312"/>
                <w:sz w:val="24"/>
              </w:rPr>
              <w:t>20</w:t>
            </w:r>
          </w:p>
        </w:tc>
        <w:tc>
          <w:tcPr>
            <w:tcW w:w="872" w:type="dxa"/>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rFonts w:ascii="仿宋_GB2312" w:hAnsi="仿宋" w:eastAsia="仿宋_GB2312"/>
                <w:bCs/>
                <w:sz w:val="24"/>
              </w:rPr>
            </w:pPr>
            <w:r>
              <w:rPr>
                <w:sz w:val="24"/>
              </w:rPr>
              <mc:AlternateContent>
                <mc:Choice Requires="wps">
                  <w:drawing>
                    <wp:anchor distT="0" distB="0" distL="114300" distR="114300" simplePos="0" relativeHeight="258011136" behindDoc="0" locked="0" layoutInCell="1" allowOverlap="1">
                      <wp:simplePos x="0" y="0"/>
                      <wp:positionH relativeFrom="column">
                        <wp:posOffset>-53975</wp:posOffset>
                      </wp:positionH>
                      <wp:positionV relativeFrom="paragraph">
                        <wp:posOffset>-1905</wp:posOffset>
                      </wp:positionV>
                      <wp:extent cx="531495" cy="6634480"/>
                      <wp:effectExtent l="12700" t="0" r="27305" b="20320"/>
                      <wp:wrapNone/>
                      <wp:docPr id="139" name="矩形 139"/>
                      <wp:cNvGraphicFramePr/>
                      <a:graphic xmlns:a="http://schemas.openxmlformats.org/drawingml/2006/main">
                        <a:graphicData uri="http://schemas.microsoft.com/office/word/2010/wordprocessingShape">
                          <wps:wsp>
                            <wps:cNvSpPr/>
                            <wps:spPr>
                              <a:xfrm>
                                <a:off x="2641600" y="2060575"/>
                                <a:ext cx="531495" cy="6634480"/>
                              </a:xfrm>
                              <a:prstGeom prst="rect">
                                <a:avLst/>
                              </a:prstGeom>
                              <a:no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false" anchor="ctr" anchorCtr="false" forceAA="false" compatLnSpc="true">
                              <a:noAutofit/>
                            </wps:bodyPr>
                          </wps:wsp>
                        </a:graphicData>
                      </a:graphic>
                    </wp:anchor>
                  </w:drawing>
                </mc:Choice>
                <mc:Fallback>
                  <w:pict>
                    <v:rect id="_x0000_s1026" o:spid="_x0000_s1026" o:spt="1" style="position:absolute;left:0pt;margin-left:-4.25pt;margin-top:-0.15pt;height:522.4pt;width:41.85pt;z-index:258011136;v-text-anchor:middle;mso-width-relative:page;mso-height-relative:page;" filled="f" stroked="t" coordsize="21600,21600" o:gfxdata="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">
                      <v:fill on="f" focussize="0,0"/>
                      <v:stroke weight="2pt" color="#FF0000 [3204]" joinstyle="round"/>
                      <v:imagedata o:title=""/>
                      <o:lock v:ext="edit" aspectratio="f"/>
                    </v:rect>
                  </w:pict>
                </mc:Fallback>
              </mc:AlternateContent>
            </w:r>
            <w:r>
              <w:rPr>
                <w:rFonts w:hint="eastAsia" w:ascii="仿宋_GB2312" w:hAnsi="仿宋" w:eastAsia="仿宋_GB2312"/>
                <w:bCs/>
                <w:sz w:val="24"/>
              </w:rPr>
              <w:t>20</w:t>
            </w:r>
          </w:p>
        </w:tc>
        <w:tc>
          <w:tcPr>
            <w:tcW w:w="1999" w:type="dxa"/>
            <w:tcBorders>
              <w:top w:val="single" w:color="auto" w:sz="4" w:space="0"/>
              <w:left w:val="single" w:color="auto" w:sz="4" w:space="0"/>
              <w:bottom w:val="single" w:color="auto" w:sz="4" w:space="0"/>
              <w:right w:val="single" w:color="auto" w:sz="4" w:space="0"/>
            </w:tcBorders>
          </w:tcPr>
          <w:p>
            <w:pPr>
              <w:adjustRightInd w:val="0"/>
              <w:snapToGrid w:val="0"/>
              <w:jc w:val="center"/>
              <w:rPr>
                <w:rFonts w:ascii="仿宋_GB2312" w:hAnsi="仿宋" w:eastAsia="仿宋_GB2312"/>
                <w:bCs/>
                <w:sz w:val="24"/>
              </w:rPr>
            </w:pPr>
          </w:p>
        </w:tc>
        <w:tc>
          <w:tcPr>
            <w:tcW w:w="967" w:type="dxa"/>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rFonts w:ascii="仿宋_GB2312" w:hAnsi="仿宋" w:eastAsia="仿宋_GB2312"/>
                <w:bCs/>
                <w:sz w:val="24"/>
              </w:rPr>
            </w:pPr>
            <w:r>
              <w:rPr>
                <w:rFonts w:hint="eastAsia" w:ascii="仿宋_GB2312" w:hAnsi="仿宋" w:eastAsia="仿宋_GB2312"/>
                <w:bCs/>
                <w:sz w:val="24"/>
              </w:rPr>
              <w:t>20</w:t>
            </w:r>
          </w:p>
        </w:tc>
        <w:tc>
          <w:tcPr>
            <w:tcW w:w="2340" w:type="dxa"/>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rFonts w:ascii="仿宋_GB2312" w:hAnsi="仿宋" w:eastAsia="仿宋_GB2312"/>
                <w:bCs/>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exact"/>
          <w:jc w:val="center"/>
        </w:trPr>
        <w:tc>
          <w:tcPr>
            <w:tcW w:w="1681" w:type="dxa"/>
            <w:tcBorders>
              <w:top w:val="single" w:color="auto" w:sz="4" w:space="0"/>
              <w:left w:val="single" w:color="auto" w:sz="4" w:space="0"/>
              <w:bottom w:val="single" w:color="auto" w:sz="4" w:space="0"/>
              <w:right w:val="single" w:color="auto" w:sz="4" w:space="0"/>
            </w:tcBorders>
            <w:vAlign w:val="center"/>
          </w:tcPr>
          <w:p>
            <w:pPr>
              <w:adjustRightInd w:val="0"/>
              <w:snapToGrid w:val="0"/>
              <w:rPr>
                <w:rFonts w:ascii="仿宋_GB2312" w:hAnsi="仿宋" w:eastAsia="仿宋_GB2312"/>
                <w:bCs/>
                <w:sz w:val="24"/>
              </w:rPr>
            </w:pPr>
            <w:r>
              <w:rPr>
                <w:rFonts w:hint="eastAsia" w:ascii="仿宋_GB2312" w:hAnsi="仿宋" w:eastAsia="仿宋_GB2312" w:cs="仿宋_GB2312"/>
                <w:sz w:val="24"/>
              </w:rPr>
              <w:t>02</w:t>
            </w:r>
            <w:r>
              <w:rPr>
                <w:rFonts w:hint="eastAsia" w:ascii="仿宋_GB2312" w:hAnsi="仿宋" w:eastAsia="仿宋_GB2312"/>
                <w:bCs/>
                <w:sz w:val="24"/>
              </w:rPr>
              <w:t>办学模式</w:t>
            </w:r>
          </w:p>
        </w:tc>
        <w:tc>
          <w:tcPr>
            <w:tcW w:w="889" w:type="dxa"/>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rFonts w:ascii="仿宋_GB2312" w:hAnsi="仿宋" w:eastAsia="仿宋_GB2312" w:cs="仿宋_GB2312"/>
                <w:sz w:val="24"/>
              </w:rPr>
            </w:pPr>
            <w:r>
              <w:rPr>
                <w:rFonts w:hint="eastAsia" w:ascii="仿宋_GB2312" w:hAnsi="仿宋" w:eastAsia="仿宋_GB2312" w:cs="仿宋_GB2312"/>
                <w:sz w:val="24"/>
              </w:rPr>
              <w:t>60</w:t>
            </w:r>
          </w:p>
        </w:tc>
        <w:tc>
          <w:tcPr>
            <w:tcW w:w="872" w:type="dxa"/>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rFonts w:ascii="仿宋_GB2312" w:hAnsi="仿宋" w:eastAsia="仿宋_GB2312"/>
                <w:bCs/>
                <w:sz w:val="24"/>
              </w:rPr>
            </w:pPr>
            <w:r>
              <w:rPr>
                <w:rFonts w:hint="eastAsia" w:ascii="仿宋_GB2312" w:hAnsi="仿宋" w:eastAsia="仿宋_GB2312"/>
                <w:bCs/>
                <w:sz w:val="24"/>
              </w:rPr>
              <w:t>58</w:t>
            </w:r>
          </w:p>
        </w:tc>
        <w:tc>
          <w:tcPr>
            <w:tcW w:w="1999" w:type="dxa"/>
            <w:tcBorders>
              <w:top w:val="single" w:color="auto" w:sz="4" w:space="0"/>
              <w:left w:val="single" w:color="auto" w:sz="4" w:space="0"/>
              <w:bottom w:val="single" w:color="auto" w:sz="4" w:space="0"/>
              <w:right w:val="single" w:color="auto" w:sz="4" w:space="0"/>
            </w:tcBorders>
            <w:vAlign w:val="center"/>
          </w:tcPr>
          <w:p>
            <w:pPr>
              <w:adjustRightInd w:val="0"/>
              <w:snapToGrid w:val="0"/>
              <w:jc w:val="left"/>
              <w:rPr>
                <w:rFonts w:ascii="仿宋_GB2312" w:hAnsi="仿宋" w:eastAsia="仿宋_GB2312"/>
                <w:bCs/>
                <w:sz w:val="24"/>
              </w:rPr>
            </w:pPr>
            <w:r>
              <w:rPr>
                <w:rFonts w:hint="eastAsia" w:ascii="仿宋_GB2312" w:hAnsi="仿宋" w:eastAsia="仿宋_GB2312"/>
                <w:sz w:val="24"/>
              </w:rPr>
              <w:t>面向社会开展师资培训方面有待加强。</w:t>
            </w:r>
          </w:p>
        </w:tc>
        <w:tc>
          <w:tcPr>
            <w:tcW w:w="967" w:type="dxa"/>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rFonts w:ascii="仿宋_GB2312" w:hAnsi="仿宋" w:eastAsia="仿宋_GB2312"/>
                <w:bCs/>
                <w:sz w:val="24"/>
              </w:rPr>
            </w:pPr>
            <w:r>
              <w:rPr>
                <w:rFonts w:hint="eastAsia" w:ascii="仿宋_GB2312" w:hAnsi="仿宋" w:eastAsia="仿宋_GB2312"/>
                <w:bCs/>
                <w:sz w:val="24"/>
              </w:rPr>
              <w:t>58</w:t>
            </w:r>
          </w:p>
        </w:tc>
        <w:tc>
          <w:tcPr>
            <w:tcW w:w="2340" w:type="dxa"/>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rFonts w:ascii="仿宋_GB2312" w:hAnsi="仿宋" w:eastAsia="仿宋_GB2312"/>
                <w:bCs/>
                <w:sz w:val="24"/>
              </w:rPr>
            </w:pPr>
            <w:r>
              <w:rPr>
                <w:rFonts w:hint="eastAsia" w:ascii="仿宋_GB2312" w:hAnsi="仿宋" w:eastAsia="仿宋_GB2312"/>
                <w:sz w:val="24"/>
              </w:rPr>
              <w:t>面向社会开展师资培训方面有待加强。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exact"/>
          <w:jc w:val="center"/>
        </w:trPr>
        <w:tc>
          <w:tcPr>
            <w:tcW w:w="1681" w:type="dxa"/>
            <w:tcBorders>
              <w:top w:val="single" w:color="auto" w:sz="4" w:space="0"/>
              <w:left w:val="single" w:color="auto" w:sz="4" w:space="0"/>
              <w:bottom w:val="single" w:color="auto" w:sz="4" w:space="0"/>
              <w:right w:val="single" w:color="auto" w:sz="4" w:space="0"/>
            </w:tcBorders>
            <w:vAlign w:val="center"/>
          </w:tcPr>
          <w:p>
            <w:pPr>
              <w:adjustRightInd w:val="0"/>
              <w:snapToGrid w:val="0"/>
              <w:rPr>
                <w:rFonts w:ascii="仿宋_GB2312" w:hAnsi="仿宋" w:eastAsia="仿宋_GB2312"/>
                <w:bCs/>
                <w:sz w:val="24"/>
              </w:rPr>
            </w:pPr>
            <w:r>
              <w:rPr>
                <w:rFonts w:hint="eastAsia" w:ascii="仿宋_GB2312" w:hAnsi="仿宋" w:eastAsia="仿宋_GB2312" w:cs="仿宋_GB2312"/>
                <w:sz w:val="24"/>
              </w:rPr>
              <w:t>03</w:t>
            </w:r>
            <w:r>
              <w:rPr>
                <w:rFonts w:hint="eastAsia" w:ascii="仿宋_GB2312" w:hAnsi="仿宋" w:eastAsia="仿宋_GB2312"/>
                <w:bCs/>
                <w:sz w:val="24"/>
              </w:rPr>
              <w:t>双证书制度</w:t>
            </w:r>
          </w:p>
        </w:tc>
        <w:tc>
          <w:tcPr>
            <w:tcW w:w="889" w:type="dxa"/>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rFonts w:ascii="仿宋_GB2312" w:hAnsi="仿宋" w:eastAsia="仿宋_GB2312" w:cs="仿宋_GB2312"/>
                <w:sz w:val="24"/>
              </w:rPr>
            </w:pPr>
            <w:r>
              <w:rPr>
                <w:rFonts w:hint="eastAsia" w:ascii="仿宋_GB2312" w:hAnsi="仿宋" w:eastAsia="仿宋_GB2312" w:cs="仿宋_GB2312"/>
                <w:sz w:val="24"/>
              </w:rPr>
              <w:t>20</w:t>
            </w:r>
          </w:p>
        </w:tc>
        <w:tc>
          <w:tcPr>
            <w:tcW w:w="872" w:type="dxa"/>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rFonts w:ascii="仿宋_GB2312" w:hAnsi="仿宋" w:eastAsia="仿宋_GB2312"/>
                <w:bCs/>
                <w:sz w:val="24"/>
              </w:rPr>
            </w:pPr>
            <w:r>
              <w:rPr>
                <w:rFonts w:hint="eastAsia" w:ascii="仿宋_GB2312" w:hAnsi="仿宋" w:eastAsia="仿宋_GB2312"/>
                <w:bCs/>
                <w:sz w:val="24"/>
              </w:rPr>
              <w:t>20</w:t>
            </w:r>
          </w:p>
        </w:tc>
        <w:tc>
          <w:tcPr>
            <w:tcW w:w="1999" w:type="dxa"/>
            <w:tcBorders>
              <w:top w:val="single" w:color="auto" w:sz="4" w:space="0"/>
              <w:left w:val="single" w:color="auto" w:sz="4" w:space="0"/>
              <w:bottom w:val="single" w:color="auto" w:sz="4" w:space="0"/>
              <w:right w:val="single" w:color="auto" w:sz="4" w:space="0"/>
            </w:tcBorders>
          </w:tcPr>
          <w:p>
            <w:pPr>
              <w:adjustRightInd w:val="0"/>
              <w:snapToGrid w:val="0"/>
              <w:jc w:val="center"/>
              <w:rPr>
                <w:rFonts w:ascii="仿宋_GB2312" w:hAnsi="仿宋" w:eastAsia="仿宋_GB2312"/>
                <w:bCs/>
                <w:sz w:val="24"/>
              </w:rPr>
            </w:pPr>
          </w:p>
        </w:tc>
        <w:tc>
          <w:tcPr>
            <w:tcW w:w="967" w:type="dxa"/>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rFonts w:ascii="仿宋_GB2312" w:hAnsi="仿宋" w:eastAsia="仿宋_GB2312"/>
                <w:bCs/>
                <w:sz w:val="24"/>
              </w:rPr>
            </w:pPr>
            <w:r>
              <w:rPr>
                <w:rFonts w:hint="eastAsia" w:ascii="仿宋_GB2312" w:hAnsi="仿宋" w:eastAsia="仿宋_GB2312"/>
                <w:bCs/>
                <w:sz w:val="24"/>
              </w:rPr>
              <w:t>20</w:t>
            </w:r>
          </w:p>
        </w:tc>
        <w:tc>
          <w:tcPr>
            <w:tcW w:w="2340" w:type="dxa"/>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rFonts w:ascii="仿宋_GB2312" w:hAnsi="仿宋" w:eastAsia="仿宋_GB2312"/>
                <w:bCs/>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exact"/>
          <w:jc w:val="center"/>
        </w:trPr>
        <w:tc>
          <w:tcPr>
            <w:tcW w:w="1681" w:type="dxa"/>
            <w:tcBorders>
              <w:top w:val="single" w:color="auto" w:sz="4" w:space="0"/>
              <w:left w:val="single" w:color="auto" w:sz="4" w:space="0"/>
              <w:bottom w:val="single" w:color="auto" w:sz="4" w:space="0"/>
              <w:right w:val="single" w:color="auto" w:sz="4" w:space="0"/>
            </w:tcBorders>
            <w:vAlign w:val="center"/>
          </w:tcPr>
          <w:p>
            <w:pPr>
              <w:adjustRightInd w:val="0"/>
              <w:snapToGrid w:val="0"/>
              <w:rPr>
                <w:rFonts w:ascii="仿宋_GB2312" w:hAnsi="仿宋" w:eastAsia="仿宋_GB2312"/>
                <w:bCs/>
                <w:sz w:val="24"/>
              </w:rPr>
            </w:pPr>
            <w:r>
              <w:rPr>
                <w:rFonts w:hint="eastAsia" w:ascii="仿宋_GB2312" w:hAnsi="仿宋" w:eastAsia="仿宋_GB2312" w:cs="仿宋_GB2312"/>
                <w:sz w:val="24"/>
              </w:rPr>
              <w:t>04</w:t>
            </w:r>
            <w:r>
              <w:rPr>
                <w:rFonts w:hint="eastAsia" w:ascii="仿宋_GB2312" w:hAnsi="仿宋" w:eastAsia="仿宋_GB2312"/>
                <w:bCs/>
                <w:sz w:val="24"/>
              </w:rPr>
              <w:t>申办资格</w:t>
            </w:r>
          </w:p>
        </w:tc>
        <w:tc>
          <w:tcPr>
            <w:tcW w:w="889" w:type="dxa"/>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rFonts w:ascii="仿宋_GB2312" w:hAnsi="仿宋" w:eastAsia="仿宋_GB2312"/>
                <w:bCs/>
                <w:sz w:val="24"/>
              </w:rPr>
            </w:pPr>
            <w:r>
              <w:rPr>
                <w:rFonts w:hint="eastAsia" w:ascii="仿宋_GB2312" w:hAnsi="仿宋" w:eastAsia="仿宋_GB2312"/>
                <w:bCs/>
                <w:sz w:val="24"/>
              </w:rPr>
              <w:t>否决项</w:t>
            </w:r>
          </w:p>
        </w:tc>
        <w:tc>
          <w:tcPr>
            <w:tcW w:w="872" w:type="dxa"/>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rFonts w:ascii="仿宋_GB2312" w:hAnsi="仿宋" w:eastAsia="仿宋_GB2312"/>
                <w:bCs/>
                <w:sz w:val="24"/>
              </w:rPr>
            </w:pPr>
          </w:p>
        </w:tc>
        <w:tc>
          <w:tcPr>
            <w:tcW w:w="1999" w:type="dxa"/>
            <w:tcBorders>
              <w:top w:val="single" w:color="auto" w:sz="4" w:space="0"/>
              <w:left w:val="single" w:color="auto" w:sz="4" w:space="0"/>
              <w:bottom w:val="single" w:color="auto" w:sz="4" w:space="0"/>
              <w:right w:val="single" w:color="auto" w:sz="4" w:space="0"/>
            </w:tcBorders>
          </w:tcPr>
          <w:p>
            <w:pPr>
              <w:adjustRightInd w:val="0"/>
              <w:snapToGrid w:val="0"/>
              <w:jc w:val="center"/>
              <w:rPr>
                <w:rFonts w:ascii="仿宋_GB2312" w:hAnsi="仿宋" w:eastAsia="仿宋_GB2312"/>
                <w:bCs/>
                <w:sz w:val="24"/>
              </w:rPr>
            </w:pPr>
          </w:p>
        </w:tc>
        <w:tc>
          <w:tcPr>
            <w:tcW w:w="967" w:type="dxa"/>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rFonts w:ascii="仿宋_GB2312" w:hAnsi="仿宋" w:eastAsia="仿宋_GB2312"/>
                <w:bCs/>
                <w:sz w:val="24"/>
              </w:rPr>
            </w:pPr>
          </w:p>
        </w:tc>
        <w:tc>
          <w:tcPr>
            <w:tcW w:w="2340" w:type="dxa"/>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rFonts w:ascii="仿宋_GB2312" w:hAnsi="仿宋" w:eastAsia="仿宋_GB2312"/>
                <w:bCs/>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exact"/>
          <w:jc w:val="center"/>
        </w:trPr>
        <w:tc>
          <w:tcPr>
            <w:tcW w:w="1681" w:type="dxa"/>
            <w:tcBorders>
              <w:top w:val="single" w:color="auto" w:sz="4" w:space="0"/>
              <w:left w:val="single" w:color="auto" w:sz="4" w:space="0"/>
              <w:bottom w:val="single" w:color="auto" w:sz="4" w:space="0"/>
              <w:right w:val="single" w:color="auto" w:sz="4" w:space="0"/>
            </w:tcBorders>
            <w:vAlign w:val="center"/>
          </w:tcPr>
          <w:p>
            <w:pPr>
              <w:adjustRightInd w:val="0"/>
              <w:snapToGrid w:val="0"/>
              <w:rPr>
                <w:rFonts w:ascii="仿宋_GB2312" w:hAnsi="仿宋" w:eastAsia="仿宋_GB2312"/>
                <w:bCs/>
                <w:sz w:val="24"/>
              </w:rPr>
            </w:pPr>
            <w:r>
              <w:rPr>
                <w:rFonts w:hint="eastAsia" w:ascii="仿宋_GB2312" w:hAnsi="仿宋" w:eastAsia="仿宋_GB2312" w:cs="仿宋_GB2312"/>
                <w:sz w:val="24"/>
              </w:rPr>
              <w:t>05</w:t>
            </w:r>
            <w:r>
              <w:rPr>
                <w:rFonts w:hint="eastAsia" w:ascii="仿宋_GB2312" w:hAnsi="仿宋" w:eastAsia="仿宋_GB2312"/>
                <w:bCs/>
                <w:sz w:val="24"/>
              </w:rPr>
              <w:t>领导班子</w:t>
            </w:r>
          </w:p>
        </w:tc>
        <w:tc>
          <w:tcPr>
            <w:tcW w:w="889" w:type="dxa"/>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rFonts w:ascii="仿宋_GB2312" w:hAnsi="仿宋" w:eastAsia="仿宋_GB2312" w:cs="仿宋_GB2312"/>
                <w:sz w:val="24"/>
              </w:rPr>
            </w:pPr>
            <w:r>
              <w:rPr>
                <w:rFonts w:hint="eastAsia" w:ascii="仿宋_GB2312" w:hAnsi="仿宋" w:eastAsia="仿宋_GB2312" w:cs="仿宋_GB2312"/>
                <w:sz w:val="24"/>
              </w:rPr>
              <w:t>30</w:t>
            </w:r>
          </w:p>
        </w:tc>
        <w:tc>
          <w:tcPr>
            <w:tcW w:w="872" w:type="dxa"/>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rFonts w:ascii="仿宋_GB2312" w:hAnsi="仿宋" w:eastAsia="仿宋_GB2312"/>
                <w:bCs/>
                <w:sz w:val="24"/>
              </w:rPr>
            </w:pPr>
            <w:r>
              <w:rPr>
                <w:rFonts w:hint="eastAsia" w:ascii="仿宋_GB2312" w:hAnsi="仿宋" w:eastAsia="仿宋_GB2312"/>
                <w:bCs/>
                <w:sz w:val="24"/>
              </w:rPr>
              <w:t>30</w:t>
            </w:r>
          </w:p>
        </w:tc>
        <w:tc>
          <w:tcPr>
            <w:tcW w:w="1999" w:type="dxa"/>
            <w:tcBorders>
              <w:top w:val="single" w:color="auto" w:sz="4" w:space="0"/>
              <w:left w:val="single" w:color="auto" w:sz="4" w:space="0"/>
              <w:bottom w:val="single" w:color="auto" w:sz="4" w:space="0"/>
              <w:right w:val="single" w:color="auto" w:sz="4" w:space="0"/>
            </w:tcBorders>
          </w:tcPr>
          <w:p>
            <w:pPr>
              <w:adjustRightInd w:val="0"/>
              <w:snapToGrid w:val="0"/>
              <w:jc w:val="center"/>
              <w:rPr>
                <w:rFonts w:ascii="仿宋_GB2312" w:hAnsi="仿宋" w:eastAsia="仿宋_GB2312"/>
                <w:bCs/>
                <w:sz w:val="24"/>
              </w:rPr>
            </w:pPr>
          </w:p>
        </w:tc>
        <w:tc>
          <w:tcPr>
            <w:tcW w:w="967" w:type="dxa"/>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rFonts w:ascii="仿宋_GB2312" w:hAnsi="仿宋" w:eastAsia="仿宋_GB2312"/>
                <w:bCs/>
                <w:sz w:val="24"/>
              </w:rPr>
            </w:pPr>
            <w:r>
              <w:rPr>
                <w:rFonts w:hint="eastAsia" w:ascii="仿宋_GB2312" w:hAnsi="仿宋" w:eastAsia="仿宋_GB2312"/>
                <w:bCs/>
                <w:sz w:val="24"/>
              </w:rPr>
              <w:t>30</w:t>
            </w:r>
          </w:p>
        </w:tc>
        <w:tc>
          <w:tcPr>
            <w:tcW w:w="2340" w:type="dxa"/>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rFonts w:ascii="仿宋_GB2312" w:hAnsi="仿宋" w:eastAsia="仿宋_GB2312"/>
                <w:bCs/>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exact"/>
          <w:jc w:val="center"/>
        </w:trPr>
        <w:tc>
          <w:tcPr>
            <w:tcW w:w="1681" w:type="dxa"/>
            <w:tcBorders>
              <w:top w:val="single" w:color="auto" w:sz="4" w:space="0"/>
              <w:left w:val="single" w:color="auto" w:sz="4" w:space="0"/>
              <w:bottom w:val="single" w:color="auto" w:sz="4" w:space="0"/>
              <w:right w:val="single" w:color="auto" w:sz="4" w:space="0"/>
            </w:tcBorders>
            <w:vAlign w:val="center"/>
          </w:tcPr>
          <w:p>
            <w:pPr>
              <w:adjustRightInd w:val="0"/>
              <w:snapToGrid w:val="0"/>
              <w:rPr>
                <w:rFonts w:ascii="仿宋_GB2312" w:hAnsi="仿宋" w:eastAsia="仿宋_GB2312"/>
                <w:bCs/>
                <w:sz w:val="24"/>
              </w:rPr>
            </w:pPr>
            <w:r>
              <w:rPr>
                <w:rFonts w:hint="eastAsia" w:ascii="仿宋_GB2312" w:hAnsi="仿宋" w:eastAsia="仿宋_GB2312" w:cs="仿宋_GB2312"/>
                <w:sz w:val="24"/>
              </w:rPr>
              <w:t>06</w:t>
            </w:r>
            <w:r>
              <w:rPr>
                <w:rFonts w:hint="eastAsia" w:ascii="仿宋_GB2312" w:hAnsi="仿宋" w:eastAsia="仿宋_GB2312"/>
                <w:bCs/>
                <w:sz w:val="24"/>
              </w:rPr>
              <w:t>办学规模</w:t>
            </w:r>
          </w:p>
        </w:tc>
        <w:tc>
          <w:tcPr>
            <w:tcW w:w="889" w:type="dxa"/>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rFonts w:ascii="仿宋_GB2312" w:hAnsi="仿宋" w:eastAsia="仿宋_GB2312" w:cs="仿宋_GB2312"/>
                <w:sz w:val="24"/>
              </w:rPr>
            </w:pPr>
            <w:r>
              <w:rPr>
                <w:rFonts w:hint="eastAsia" w:ascii="仿宋_GB2312" w:hAnsi="仿宋" w:eastAsia="仿宋_GB2312" w:cs="仿宋_GB2312"/>
                <w:sz w:val="24"/>
              </w:rPr>
              <w:t>60</w:t>
            </w:r>
          </w:p>
        </w:tc>
        <w:tc>
          <w:tcPr>
            <w:tcW w:w="872" w:type="dxa"/>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rFonts w:ascii="仿宋_GB2312" w:hAnsi="仿宋" w:eastAsia="仿宋_GB2312"/>
                <w:bCs/>
                <w:sz w:val="24"/>
              </w:rPr>
            </w:pPr>
            <w:r>
              <w:rPr>
                <w:rFonts w:hint="eastAsia" w:ascii="仿宋_GB2312" w:hAnsi="仿宋" w:eastAsia="仿宋_GB2312"/>
                <w:bCs/>
                <w:sz w:val="24"/>
              </w:rPr>
              <w:t>57</w:t>
            </w:r>
          </w:p>
        </w:tc>
        <w:tc>
          <w:tcPr>
            <w:tcW w:w="1999" w:type="dxa"/>
            <w:tcBorders>
              <w:top w:val="single" w:color="auto" w:sz="4" w:space="0"/>
              <w:left w:val="single" w:color="auto" w:sz="4" w:space="0"/>
              <w:bottom w:val="single" w:color="auto" w:sz="4" w:space="0"/>
              <w:right w:val="single" w:color="auto" w:sz="4" w:space="0"/>
            </w:tcBorders>
          </w:tcPr>
          <w:p>
            <w:pPr>
              <w:adjustRightInd w:val="0"/>
              <w:snapToGrid w:val="0"/>
              <w:jc w:val="center"/>
              <w:rPr>
                <w:rFonts w:ascii="仿宋_GB2312" w:hAnsi="仿宋" w:eastAsia="仿宋_GB2312"/>
                <w:bCs/>
                <w:sz w:val="24"/>
              </w:rPr>
            </w:pPr>
            <w:r>
              <w:rPr>
                <w:rFonts w:hint="eastAsia" w:ascii="仿宋_GB2312" w:hAnsi="仿宋" w:eastAsia="仿宋_GB2312"/>
                <w:bCs/>
                <w:sz w:val="24"/>
              </w:rPr>
              <w:t>学制教育在校生规模未达到高级技校要求</w:t>
            </w:r>
          </w:p>
        </w:tc>
        <w:tc>
          <w:tcPr>
            <w:tcW w:w="967" w:type="dxa"/>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rFonts w:ascii="仿宋_GB2312" w:hAnsi="仿宋" w:eastAsia="仿宋_GB2312"/>
                <w:bCs/>
                <w:sz w:val="24"/>
              </w:rPr>
            </w:pPr>
            <w:r>
              <w:rPr>
                <w:rFonts w:hint="eastAsia" w:ascii="仿宋_GB2312" w:hAnsi="仿宋" w:eastAsia="仿宋_GB2312"/>
                <w:bCs/>
                <w:sz w:val="24"/>
              </w:rPr>
              <w:t>57</w:t>
            </w:r>
          </w:p>
        </w:tc>
        <w:tc>
          <w:tcPr>
            <w:tcW w:w="2340" w:type="dxa"/>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rFonts w:ascii="仿宋_GB2312" w:hAnsi="仿宋" w:eastAsia="仿宋_GB2312"/>
                <w:bCs/>
                <w:sz w:val="24"/>
              </w:rPr>
            </w:pPr>
            <w:r>
              <w:rPr>
                <w:rFonts w:hint="eastAsia" w:ascii="仿宋_GB2312" w:hAnsi="仿宋" w:eastAsia="仿宋_GB2312"/>
                <w:bCs/>
                <w:sz w:val="24"/>
              </w:rPr>
              <w:t>学制教育在校生1210人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exact"/>
          <w:jc w:val="center"/>
        </w:trPr>
        <w:tc>
          <w:tcPr>
            <w:tcW w:w="1681" w:type="dxa"/>
            <w:tcBorders>
              <w:top w:val="single" w:color="auto" w:sz="4" w:space="0"/>
              <w:left w:val="single" w:color="auto" w:sz="4" w:space="0"/>
              <w:bottom w:val="single" w:color="auto" w:sz="4" w:space="0"/>
              <w:right w:val="single" w:color="auto" w:sz="4" w:space="0"/>
            </w:tcBorders>
            <w:vAlign w:val="center"/>
          </w:tcPr>
          <w:p>
            <w:pPr>
              <w:adjustRightInd w:val="0"/>
              <w:snapToGrid w:val="0"/>
              <w:rPr>
                <w:rFonts w:ascii="仿宋_GB2312" w:hAnsi="仿宋" w:eastAsia="仿宋_GB2312"/>
                <w:bCs/>
                <w:sz w:val="24"/>
              </w:rPr>
            </w:pPr>
            <w:r>
              <w:rPr>
                <w:rFonts w:hint="eastAsia" w:ascii="仿宋_GB2312" w:hAnsi="仿宋" w:eastAsia="仿宋_GB2312" w:cs="仿宋_GB2312"/>
                <w:sz w:val="24"/>
              </w:rPr>
              <w:t>07</w:t>
            </w:r>
            <w:r>
              <w:rPr>
                <w:rFonts w:hint="eastAsia" w:ascii="仿宋_GB2312" w:hAnsi="仿宋" w:eastAsia="仿宋_GB2312"/>
                <w:bCs/>
                <w:sz w:val="24"/>
              </w:rPr>
              <w:t>专业设置</w:t>
            </w:r>
          </w:p>
        </w:tc>
        <w:tc>
          <w:tcPr>
            <w:tcW w:w="889" w:type="dxa"/>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rFonts w:ascii="仿宋_GB2312" w:hAnsi="仿宋" w:eastAsia="仿宋_GB2312" w:cs="仿宋_GB2312"/>
                <w:sz w:val="24"/>
              </w:rPr>
            </w:pPr>
            <w:r>
              <w:rPr>
                <w:rFonts w:hint="eastAsia" w:ascii="仿宋_GB2312" w:hAnsi="仿宋" w:eastAsia="仿宋_GB2312" w:cs="仿宋_GB2312"/>
                <w:sz w:val="24"/>
              </w:rPr>
              <w:t>50</w:t>
            </w:r>
          </w:p>
        </w:tc>
        <w:tc>
          <w:tcPr>
            <w:tcW w:w="872" w:type="dxa"/>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rFonts w:ascii="仿宋_GB2312" w:hAnsi="仿宋" w:eastAsia="仿宋_GB2312"/>
                <w:bCs/>
                <w:sz w:val="24"/>
              </w:rPr>
            </w:pPr>
            <w:r>
              <w:rPr>
                <w:rFonts w:hint="eastAsia" w:ascii="仿宋_GB2312" w:hAnsi="仿宋" w:eastAsia="仿宋_GB2312"/>
                <w:bCs/>
                <w:sz w:val="24"/>
              </w:rPr>
              <w:t>50</w:t>
            </w:r>
          </w:p>
        </w:tc>
        <w:tc>
          <w:tcPr>
            <w:tcW w:w="1999" w:type="dxa"/>
            <w:tcBorders>
              <w:top w:val="single" w:color="auto" w:sz="4" w:space="0"/>
              <w:left w:val="single" w:color="auto" w:sz="4" w:space="0"/>
              <w:bottom w:val="single" w:color="auto" w:sz="4" w:space="0"/>
              <w:right w:val="single" w:color="auto" w:sz="4" w:space="0"/>
            </w:tcBorders>
          </w:tcPr>
          <w:p>
            <w:pPr>
              <w:adjustRightInd w:val="0"/>
              <w:snapToGrid w:val="0"/>
              <w:jc w:val="center"/>
              <w:rPr>
                <w:rFonts w:ascii="仿宋_GB2312" w:hAnsi="仿宋" w:eastAsia="仿宋_GB2312"/>
                <w:bCs/>
                <w:sz w:val="24"/>
              </w:rPr>
            </w:pPr>
          </w:p>
        </w:tc>
        <w:tc>
          <w:tcPr>
            <w:tcW w:w="967" w:type="dxa"/>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rFonts w:ascii="仿宋_GB2312" w:hAnsi="仿宋" w:eastAsia="仿宋_GB2312"/>
                <w:bCs/>
                <w:sz w:val="24"/>
              </w:rPr>
            </w:pPr>
            <w:r>
              <w:rPr>
                <w:rFonts w:hint="eastAsia" w:ascii="仿宋_GB2312" w:hAnsi="仿宋" w:eastAsia="仿宋_GB2312"/>
                <w:bCs/>
                <w:sz w:val="24"/>
              </w:rPr>
              <w:t>50</w:t>
            </w:r>
          </w:p>
        </w:tc>
        <w:tc>
          <w:tcPr>
            <w:tcW w:w="2340" w:type="dxa"/>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rFonts w:ascii="仿宋_GB2312" w:hAnsi="仿宋" w:eastAsia="仿宋_GB2312"/>
                <w:bCs/>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exact"/>
          <w:jc w:val="center"/>
        </w:trPr>
        <w:tc>
          <w:tcPr>
            <w:tcW w:w="1681" w:type="dxa"/>
            <w:tcBorders>
              <w:top w:val="single" w:color="auto" w:sz="4" w:space="0"/>
              <w:left w:val="single" w:color="auto" w:sz="4" w:space="0"/>
              <w:bottom w:val="single" w:color="auto" w:sz="4" w:space="0"/>
              <w:right w:val="single" w:color="auto" w:sz="4" w:space="0"/>
            </w:tcBorders>
            <w:vAlign w:val="center"/>
          </w:tcPr>
          <w:p>
            <w:pPr>
              <w:adjustRightInd w:val="0"/>
              <w:snapToGrid w:val="0"/>
              <w:rPr>
                <w:rFonts w:ascii="仿宋_GB2312" w:hAnsi="仿宋" w:eastAsia="仿宋_GB2312"/>
                <w:bCs/>
                <w:sz w:val="24"/>
              </w:rPr>
            </w:pPr>
            <w:r>
              <w:rPr>
                <w:rFonts w:hint="eastAsia" w:ascii="仿宋_GB2312" w:hAnsi="仿宋" w:eastAsia="仿宋_GB2312" w:cs="仿宋_GB2312"/>
                <w:sz w:val="24"/>
              </w:rPr>
              <w:t>08</w:t>
            </w:r>
            <w:r>
              <w:rPr>
                <w:rFonts w:hint="eastAsia" w:ascii="仿宋_GB2312" w:hAnsi="仿宋" w:eastAsia="仿宋_GB2312"/>
                <w:bCs/>
                <w:sz w:val="24"/>
              </w:rPr>
              <w:t>占地面积</w:t>
            </w:r>
          </w:p>
        </w:tc>
        <w:tc>
          <w:tcPr>
            <w:tcW w:w="889" w:type="dxa"/>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rFonts w:ascii="仿宋_GB2312" w:hAnsi="仿宋" w:eastAsia="仿宋_GB2312" w:cs="仿宋_GB2312"/>
                <w:sz w:val="24"/>
              </w:rPr>
            </w:pPr>
            <w:r>
              <w:rPr>
                <w:rFonts w:hint="eastAsia" w:ascii="仿宋_GB2312" w:hAnsi="仿宋" w:eastAsia="仿宋_GB2312" w:cs="仿宋_GB2312"/>
                <w:sz w:val="24"/>
              </w:rPr>
              <w:t>60</w:t>
            </w:r>
          </w:p>
        </w:tc>
        <w:tc>
          <w:tcPr>
            <w:tcW w:w="872" w:type="dxa"/>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rFonts w:ascii="仿宋_GB2312" w:hAnsi="仿宋" w:eastAsia="仿宋_GB2312"/>
                <w:bCs/>
                <w:sz w:val="24"/>
              </w:rPr>
            </w:pPr>
            <w:r>
              <w:rPr>
                <w:rFonts w:hint="eastAsia" w:ascii="仿宋_GB2312" w:hAnsi="仿宋" w:eastAsia="仿宋_GB2312"/>
                <w:bCs/>
                <w:sz w:val="24"/>
              </w:rPr>
              <w:t>60</w:t>
            </w:r>
          </w:p>
        </w:tc>
        <w:tc>
          <w:tcPr>
            <w:tcW w:w="1999" w:type="dxa"/>
            <w:tcBorders>
              <w:top w:val="single" w:color="auto" w:sz="4" w:space="0"/>
              <w:left w:val="single" w:color="auto" w:sz="4" w:space="0"/>
              <w:bottom w:val="single" w:color="auto" w:sz="4" w:space="0"/>
              <w:right w:val="single" w:color="auto" w:sz="4" w:space="0"/>
            </w:tcBorders>
          </w:tcPr>
          <w:p>
            <w:pPr>
              <w:adjustRightInd w:val="0"/>
              <w:snapToGrid w:val="0"/>
              <w:jc w:val="center"/>
              <w:rPr>
                <w:rFonts w:ascii="仿宋_GB2312" w:hAnsi="仿宋" w:eastAsia="仿宋_GB2312"/>
                <w:bCs/>
                <w:sz w:val="24"/>
              </w:rPr>
            </w:pPr>
          </w:p>
        </w:tc>
        <w:tc>
          <w:tcPr>
            <w:tcW w:w="967" w:type="dxa"/>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rFonts w:ascii="仿宋_GB2312" w:hAnsi="仿宋" w:eastAsia="仿宋_GB2312"/>
                <w:bCs/>
                <w:sz w:val="24"/>
              </w:rPr>
            </w:pPr>
            <w:r>
              <w:rPr>
                <w:rFonts w:hint="eastAsia" w:ascii="仿宋_GB2312" w:hAnsi="仿宋" w:eastAsia="仿宋_GB2312"/>
                <w:bCs/>
                <w:sz w:val="24"/>
              </w:rPr>
              <w:t>60</w:t>
            </w:r>
          </w:p>
        </w:tc>
        <w:tc>
          <w:tcPr>
            <w:tcW w:w="2340" w:type="dxa"/>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rFonts w:ascii="仿宋_GB2312" w:hAnsi="仿宋" w:eastAsia="仿宋_GB2312"/>
                <w:bCs/>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31" w:hRule="exact"/>
          <w:jc w:val="center"/>
        </w:trPr>
        <w:tc>
          <w:tcPr>
            <w:tcW w:w="1681" w:type="dxa"/>
            <w:tcBorders>
              <w:top w:val="single" w:color="auto" w:sz="4" w:space="0"/>
              <w:left w:val="single" w:color="auto" w:sz="4" w:space="0"/>
              <w:bottom w:val="single" w:color="auto" w:sz="4" w:space="0"/>
              <w:right w:val="single" w:color="auto" w:sz="4" w:space="0"/>
            </w:tcBorders>
            <w:vAlign w:val="center"/>
          </w:tcPr>
          <w:p>
            <w:pPr>
              <w:adjustRightInd w:val="0"/>
              <w:snapToGrid w:val="0"/>
              <w:rPr>
                <w:rFonts w:ascii="仿宋_GB2312" w:hAnsi="仿宋" w:eastAsia="仿宋_GB2312"/>
                <w:bCs/>
                <w:sz w:val="24"/>
              </w:rPr>
            </w:pPr>
            <w:r>
              <w:rPr>
                <w:rFonts w:hint="eastAsia" w:ascii="仿宋_GB2312" w:hAnsi="仿宋" w:eastAsia="仿宋_GB2312" w:cs="仿宋_GB2312"/>
                <w:sz w:val="24"/>
              </w:rPr>
              <w:t>09</w:t>
            </w:r>
            <w:r>
              <w:rPr>
                <w:rFonts w:hint="eastAsia" w:ascii="仿宋_GB2312" w:hAnsi="仿宋" w:eastAsia="仿宋_GB2312"/>
                <w:bCs/>
                <w:sz w:val="24"/>
              </w:rPr>
              <w:t>实习实验</w:t>
            </w:r>
          </w:p>
          <w:p>
            <w:pPr>
              <w:adjustRightInd w:val="0"/>
              <w:snapToGrid w:val="0"/>
              <w:ind w:firstLine="360" w:firstLineChars="150"/>
              <w:rPr>
                <w:rFonts w:ascii="仿宋_GB2312" w:hAnsi="仿宋" w:eastAsia="仿宋_GB2312"/>
                <w:bCs/>
                <w:sz w:val="24"/>
              </w:rPr>
            </w:pPr>
            <w:r>
              <w:rPr>
                <w:rFonts w:hint="eastAsia" w:ascii="仿宋_GB2312" w:hAnsi="仿宋" w:eastAsia="仿宋_GB2312"/>
                <w:bCs/>
                <w:sz w:val="24"/>
              </w:rPr>
              <w:t>设备设施</w:t>
            </w:r>
          </w:p>
        </w:tc>
        <w:tc>
          <w:tcPr>
            <w:tcW w:w="889" w:type="dxa"/>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rFonts w:ascii="仿宋_GB2312" w:hAnsi="仿宋" w:eastAsia="仿宋_GB2312" w:cs="仿宋_GB2312"/>
                <w:sz w:val="24"/>
              </w:rPr>
            </w:pPr>
            <w:r>
              <w:rPr>
                <w:rFonts w:hint="eastAsia" w:ascii="仿宋_GB2312" w:hAnsi="仿宋" w:eastAsia="仿宋_GB2312" w:cs="仿宋_GB2312"/>
                <w:sz w:val="24"/>
              </w:rPr>
              <w:t>140</w:t>
            </w:r>
          </w:p>
        </w:tc>
        <w:tc>
          <w:tcPr>
            <w:tcW w:w="872" w:type="dxa"/>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rFonts w:ascii="仿宋_GB2312" w:hAnsi="仿宋" w:eastAsia="仿宋_GB2312"/>
                <w:bCs/>
                <w:sz w:val="24"/>
              </w:rPr>
            </w:pPr>
            <w:r>
              <w:rPr>
                <w:rFonts w:hint="eastAsia" w:ascii="仿宋_GB2312" w:hAnsi="仿宋" w:eastAsia="仿宋_GB2312"/>
                <w:bCs/>
                <w:sz w:val="24"/>
              </w:rPr>
              <w:t>130</w:t>
            </w:r>
          </w:p>
        </w:tc>
        <w:tc>
          <w:tcPr>
            <w:tcW w:w="1999" w:type="dxa"/>
            <w:tcBorders>
              <w:top w:val="single" w:color="auto" w:sz="4" w:space="0"/>
              <w:left w:val="single" w:color="auto" w:sz="4" w:space="0"/>
              <w:bottom w:val="single" w:color="auto" w:sz="4" w:space="0"/>
              <w:right w:val="single" w:color="auto" w:sz="4" w:space="0"/>
            </w:tcBorders>
          </w:tcPr>
          <w:p>
            <w:pPr>
              <w:adjustRightInd w:val="0"/>
              <w:snapToGrid w:val="0"/>
              <w:jc w:val="left"/>
              <w:rPr>
                <w:rFonts w:ascii="仿宋_GB2312" w:hAnsi="仿宋" w:eastAsia="仿宋_GB2312"/>
                <w:bCs/>
                <w:sz w:val="24"/>
              </w:rPr>
            </w:pPr>
            <w:r>
              <w:rPr>
                <w:rFonts w:hint="eastAsia" w:ascii="仿宋_GB2312" w:hAnsi="仿宋" w:eastAsia="仿宋_GB2312"/>
                <w:bCs/>
                <w:sz w:val="24"/>
              </w:rPr>
              <w:t>现代物流专业现有设备未达到高级技校要求，仍需完善</w:t>
            </w:r>
          </w:p>
        </w:tc>
        <w:tc>
          <w:tcPr>
            <w:tcW w:w="967" w:type="dxa"/>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rFonts w:ascii="仿宋_GB2312" w:hAnsi="仿宋" w:eastAsia="仿宋_GB2312"/>
                <w:bCs/>
                <w:sz w:val="24"/>
              </w:rPr>
            </w:pPr>
            <w:r>
              <w:rPr>
                <w:rFonts w:hint="eastAsia" w:ascii="仿宋_GB2312" w:hAnsi="仿宋" w:eastAsia="仿宋_GB2312"/>
                <w:bCs/>
                <w:sz w:val="24"/>
              </w:rPr>
              <w:t>130</w:t>
            </w:r>
          </w:p>
        </w:tc>
        <w:tc>
          <w:tcPr>
            <w:tcW w:w="2340" w:type="dxa"/>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rFonts w:ascii="仿宋_GB2312" w:hAnsi="仿宋" w:eastAsia="仿宋_GB2312"/>
                <w:bCs/>
                <w:sz w:val="24"/>
              </w:rPr>
            </w:pPr>
            <w:r>
              <w:rPr>
                <w:rFonts w:hint="eastAsia" w:ascii="仿宋_GB2312" w:hAnsi="仿宋" w:eastAsia="仿宋_GB2312"/>
                <w:bCs/>
                <w:sz w:val="24"/>
              </w:rPr>
              <w:t>现代物流专业现有设备未达到高级技校要求，仍需完善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83" w:hRule="exact"/>
          <w:jc w:val="center"/>
        </w:trPr>
        <w:tc>
          <w:tcPr>
            <w:tcW w:w="1681" w:type="dxa"/>
            <w:tcBorders>
              <w:top w:val="single" w:color="auto" w:sz="4" w:space="0"/>
              <w:left w:val="single" w:color="auto" w:sz="4" w:space="0"/>
              <w:bottom w:val="single" w:color="auto" w:sz="4" w:space="0"/>
              <w:right w:val="single" w:color="auto" w:sz="4" w:space="0"/>
            </w:tcBorders>
            <w:vAlign w:val="center"/>
          </w:tcPr>
          <w:p>
            <w:pPr>
              <w:adjustRightInd w:val="0"/>
              <w:snapToGrid w:val="0"/>
              <w:rPr>
                <w:rFonts w:ascii="仿宋_GB2312" w:hAnsi="仿宋" w:eastAsia="仿宋_GB2312"/>
                <w:bCs/>
                <w:sz w:val="24"/>
              </w:rPr>
            </w:pPr>
            <w:r>
              <w:rPr>
                <w:rFonts w:hint="eastAsia" w:ascii="仿宋_GB2312" w:hAnsi="仿宋" w:eastAsia="仿宋_GB2312" w:cs="仿宋_GB2312"/>
                <w:sz w:val="24"/>
              </w:rPr>
              <w:t>10</w:t>
            </w:r>
            <w:r>
              <w:rPr>
                <w:rFonts w:hint="eastAsia" w:ascii="仿宋_GB2312" w:hAnsi="仿宋" w:eastAsia="仿宋_GB2312"/>
                <w:bCs/>
                <w:sz w:val="24"/>
              </w:rPr>
              <w:t>生活文体</w:t>
            </w:r>
          </w:p>
          <w:p>
            <w:pPr>
              <w:adjustRightInd w:val="0"/>
              <w:snapToGrid w:val="0"/>
              <w:ind w:firstLine="360" w:firstLineChars="150"/>
              <w:rPr>
                <w:rFonts w:ascii="仿宋_GB2312" w:hAnsi="仿宋" w:eastAsia="仿宋_GB2312"/>
                <w:bCs/>
                <w:sz w:val="24"/>
              </w:rPr>
            </w:pPr>
            <w:r>
              <w:rPr>
                <w:rFonts w:hint="eastAsia" w:ascii="仿宋_GB2312" w:hAnsi="仿宋" w:eastAsia="仿宋_GB2312"/>
                <w:bCs/>
                <w:sz w:val="24"/>
              </w:rPr>
              <w:t>设备设施</w:t>
            </w:r>
          </w:p>
        </w:tc>
        <w:tc>
          <w:tcPr>
            <w:tcW w:w="889" w:type="dxa"/>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rFonts w:ascii="仿宋_GB2312" w:hAnsi="仿宋" w:eastAsia="仿宋_GB2312" w:cs="仿宋_GB2312"/>
                <w:sz w:val="24"/>
              </w:rPr>
            </w:pPr>
            <w:r>
              <w:rPr>
                <w:rFonts w:hint="eastAsia" w:ascii="仿宋_GB2312" w:hAnsi="仿宋" w:eastAsia="仿宋_GB2312" w:cs="仿宋_GB2312"/>
                <w:sz w:val="24"/>
              </w:rPr>
              <w:t>60</w:t>
            </w:r>
          </w:p>
        </w:tc>
        <w:tc>
          <w:tcPr>
            <w:tcW w:w="872" w:type="dxa"/>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rFonts w:ascii="仿宋_GB2312" w:hAnsi="仿宋" w:eastAsia="仿宋_GB2312"/>
                <w:bCs/>
                <w:sz w:val="24"/>
              </w:rPr>
            </w:pPr>
            <w:r>
              <w:rPr>
                <w:sz w:val="24"/>
              </w:rPr>
              <mc:AlternateContent>
                <mc:Choice Requires="wps">
                  <w:drawing>
                    <wp:anchor distT="0" distB="0" distL="114300" distR="114300" simplePos="0" relativeHeight="258013184" behindDoc="0" locked="0" layoutInCell="1" allowOverlap="1">
                      <wp:simplePos x="0" y="0"/>
                      <wp:positionH relativeFrom="column">
                        <wp:posOffset>-29845</wp:posOffset>
                      </wp:positionH>
                      <wp:positionV relativeFrom="paragraph">
                        <wp:posOffset>-41910</wp:posOffset>
                      </wp:positionV>
                      <wp:extent cx="467995" cy="7458710"/>
                      <wp:effectExtent l="12700" t="0" r="14605" b="15240"/>
                      <wp:wrapNone/>
                      <wp:docPr id="141" name="矩形 141"/>
                      <wp:cNvGraphicFramePr/>
                      <a:graphic xmlns:a="http://schemas.openxmlformats.org/drawingml/2006/main">
                        <a:graphicData uri="http://schemas.microsoft.com/office/word/2010/wordprocessingShape">
                          <wps:wsp>
                            <wps:cNvSpPr/>
                            <wps:spPr>
                              <a:xfrm>
                                <a:off x="2689225" y="1655445"/>
                                <a:ext cx="467995" cy="7458710"/>
                              </a:xfrm>
                              <a:prstGeom prst="rect">
                                <a:avLst/>
                              </a:prstGeom>
                              <a:no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false" anchor="ctr" anchorCtr="false" forceAA="false" compatLnSpc="true">
                              <a:noAutofit/>
                            </wps:bodyPr>
                          </wps:wsp>
                        </a:graphicData>
                      </a:graphic>
                    </wp:anchor>
                  </w:drawing>
                </mc:Choice>
                <mc:Fallback>
                  <w:pict>
                    <v:rect id="_x0000_s1026" o:spid="_x0000_s1026" o:spt="1" style="position:absolute;left:0pt;margin-left:-2.35pt;margin-top:-3.3pt;height:587.3pt;width:36.85pt;z-index:258013184;v-text-anchor:middle;mso-width-relative:page;mso-height-relative:page;" filled="f" stroked="t" coordsize="21600,21600" o:gfxdata="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">
                      <v:fill on="f" focussize="0,0"/>
                      <v:stroke weight="2pt" color="#FF0000 [3204]" joinstyle="round"/>
                      <v:imagedata o:title=""/>
                      <o:lock v:ext="edit" aspectratio="f"/>
                    </v:rect>
                  </w:pict>
                </mc:Fallback>
              </mc:AlternateContent>
            </w:r>
            <w:r>
              <w:rPr>
                <w:rFonts w:hint="eastAsia" w:ascii="仿宋_GB2312" w:hAnsi="仿宋" w:eastAsia="仿宋_GB2312"/>
                <w:bCs/>
                <w:sz w:val="24"/>
              </w:rPr>
              <w:t>55</w:t>
            </w:r>
          </w:p>
        </w:tc>
        <w:tc>
          <w:tcPr>
            <w:tcW w:w="1999" w:type="dxa"/>
            <w:tcBorders>
              <w:top w:val="single" w:color="auto" w:sz="4" w:space="0"/>
              <w:left w:val="single" w:color="auto" w:sz="4" w:space="0"/>
              <w:bottom w:val="single" w:color="auto" w:sz="4" w:space="0"/>
              <w:right w:val="single" w:color="auto" w:sz="4" w:space="0"/>
            </w:tcBorders>
          </w:tcPr>
          <w:p>
            <w:pPr>
              <w:adjustRightInd w:val="0"/>
              <w:snapToGrid w:val="0"/>
              <w:jc w:val="center"/>
              <w:rPr>
                <w:rFonts w:ascii="仿宋_GB2312" w:hAnsi="仿宋" w:eastAsia="仿宋_GB2312"/>
                <w:bCs/>
                <w:sz w:val="24"/>
              </w:rPr>
            </w:pPr>
            <w:r>
              <w:rPr>
                <w:sz w:val="24"/>
              </w:rPr>
              <mc:AlternateContent>
                <mc:Choice Requires="wps">
                  <w:drawing>
                    <wp:anchor distT="0" distB="0" distL="114300" distR="114300" simplePos="0" relativeHeight="258014208" behindDoc="0" locked="0" layoutInCell="1" allowOverlap="1">
                      <wp:simplePos x="0" y="0"/>
                      <wp:positionH relativeFrom="column">
                        <wp:posOffset>471805</wp:posOffset>
                      </wp:positionH>
                      <wp:positionV relativeFrom="paragraph">
                        <wp:posOffset>-1182370</wp:posOffset>
                      </wp:positionV>
                      <wp:extent cx="1778000" cy="357505"/>
                      <wp:effectExtent l="817245" t="0" r="14605" b="823595"/>
                      <wp:wrapNone/>
                      <wp:docPr id="142" name="线形标注 2(带强调线) 142"/>
                      <wp:cNvGraphicFramePr/>
                      <a:graphic xmlns:a="http://schemas.openxmlformats.org/drawingml/2006/main">
                        <a:graphicData uri="http://schemas.microsoft.com/office/word/2010/wordprocessingShape">
                          <wps:wsp>
                            <wps:cNvSpPr/>
                            <wps:spPr>
                              <a:xfrm>
                                <a:off x="2950845" y="1149350"/>
                                <a:ext cx="1778000" cy="357505"/>
                              </a:xfrm>
                              <a:prstGeom prst="accentCallout2">
                                <a:avLst>
                                  <a:gd name="adj1" fmla="val 18750"/>
                                  <a:gd name="adj2" fmla="val -8333"/>
                                  <a:gd name="adj3" fmla="val 18750"/>
                                  <a:gd name="adj4" fmla="val -16667"/>
                                  <a:gd name="adj5" fmla="val 327708"/>
                                  <a:gd name="adj6" fmla="val -45321"/>
                                </a:avLst>
                              </a:prstGeom>
                              <a:no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txbx>
                              <w:txbxContent>
                                <w:p>
                                  <w:pPr>
                                    <w:jc w:val="both"/>
                                    <w:rPr>
                                      <w:rFonts w:hint="eastAsia" w:eastAsia="宋体"/>
                                      <w:color w:val="FF0000"/>
                                      <w:lang w:eastAsia="zh-CN"/>
                                    </w:rPr>
                                  </w:pPr>
                                  <w:r>
                                    <w:rPr>
                                      <w:rFonts w:hint="eastAsia"/>
                                      <w:color w:val="FF0000"/>
                                      <w:lang w:eastAsia="zh-CN"/>
                                    </w:rPr>
                                    <w:t>必填，据实填写</w:t>
                                  </w:r>
                                </w:p>
                              </w:txbxContent>
                            </wps:txbx>
                            <wps:bodyPr rot="0" spcFirstLastPara="0" vertOverflow="overflow" horzOverflow="overflow" vert="horz" wrap="square" lIns="91440" tIns="45720" rIns="91440" bIns="45720" numCol="1" spcCol="0" rtlCol="0" fromWordArt="false" anchor="ctr" anchorCtr="false" forceAA="false" compatLnSpc="true">
                              <a:noAutofit/>
                            </wps:bodyPr>
                          </wps:wsp>
                        </a:graphicData>
                      </a:graphic>
                    </wp:anchor>
                  </w:drawing>
                </mc:Choice>
                <mc:Fallback>
                  <w:pict>
                    <v:shape id="_x0000_s1026" o:spid="_x0000_s1026" o:spt="45" type="#_x0000_t45" style="position:absolute;left:0pt;margin-left:37.15pt;margin-top:-93.1pt;height:28.15pt;width:140pt;z-index:258014208;v-text-anchor:middle;mso-width-relative:page;mso-height-relative:page;" filled="f" stroked="t" coordsize="21600,21600" o:gfxdata="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" adj="0,70785,0,4050,0,4050">
                      <v:fill on="f" focussize="0,0"/>
                      <v:stroke weight="2pt" color="#FF0000 [3204]" joinstyle="round"/>
                      <v:imagedata o:title=""/>
                      <o:lock v:ext="edit" aspectratio="f"/>
                      <v:textbox>
                        <w:txbxContent>
                          <w:p>
                            <w:pPr>
                              <w:jc w:val="both"/>
                              <w:rPr>
                                <w:rFonts w:hint="eastAsia" w:eastAsia="宋体"/>
                                <w:color w:val="FF0000"/>
                                <w:lang w:eastAsia="zh-CN"/>
                              </w:rPr>
                            </w:pPr>
                            <w:r>
                              <w:rPr>
                                <w:rFonts w:hint="eastAsia"/>
                                <w:color w:val="FF0000"/>
                                <w:lang w:eastAsia="zh-CN"/>
                              </w:rPr>
                              <w:t>必填，据实填写</w:t>
                            </w:r>
                          </w:p>
                        </w:txbxContent>
                      </v:textbox>
                    </v:shape>
                  </w:pict>
                </mc:Fallback>
              </mc:AlternateContent>
            </w:r>
            <w:r>
              <w:rPr>
                <w:rFonts w:hint="eastAsia" w:ascii="仿宋_GB2312" w:hAnsi="仿宋" w:eastAsia="仿宋_GB2312"/>
                <w:bCs/>
                <w:sz w:val="24"/>
              </w:rPr>
              <w:t>信息化管理软硬件设备设施未达到指标要求；</w:t>
            </w:r>
          </w:p>
          <w:p>
            <w:pPr>
              <w:adjustRightInd w:val="0"/>
              <w:snapToGrid w:val="0"/>
              <w:jc w:val="left"/>
              <w:rPr>
                <w:rFonts w:ascii="仿宋_GB2312" w:hAnsi="仿宋" w:eastAsia="仿宋_GB2312"/>
                <w:bCs/>
                <w:sz w:val="24"/>
              </w:rPr>
            </w:pPr>
            <w:r>
              <w:rPr>
                <w:rFonts w:hint="eastAsia" w:ascii="仿宋_GB2312" w:hAnsi="仿宋" w:eastAsia="仿宋_GB2312"/>
                <w:bCs/>
                <w:sz w:val="24"/>
              </w:rPr>
              <w:t>校园网运行质量需要进一步提升。</w:t>
            </w:r>
          </w:p>
        </w:tc>
        <w:tc>
          <w:tcPr>
            <w:tcW w:w="967" w:type="dxa"/>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rFonts w:ascii="仿宋_GB2312" w:hAnsi="仿宋" w:eastAsia="仿宋_GB2312"/>
                <w:bCs/>
                <w:sz w:val="24"/>
              </w:rPr>
            </w:pPr>
            <w:r>
              <w:rPr>
                <w:rFonts w:hint="eastAsia" w:ascii="仿宋_GB2312" w:hAnsi="仿宋" w:eastAsia="仿宋_GB2312"/>
                <w:bCs/>
                <w:sz w:val="24"/>
              </w:rPr>
              <w:t>55</w:t>
            </w:r>
          </w:p>
        </w:tc>
        <w:tc>
          <w:tcPr>
            <w:tcW w:w="2340" w:type="dxa"/>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rFonts w:ascii="仿宋_GB2312" w:hAnsi="仿宋" w:eastAsia="仿宋_GB2312"/>
                <w:bCs/>
                <w:sz w:val="24"/>
              </w:rPr>
            </w:pPr>
            <w:r>
              <w:rPr>
                <w:rFonts w:hint="eastAsia" w:ascii="仿宋_GB2312" w:hAnsi="仿宋" w:eastAsia="仿宋_GB2312"/>
                <w:bCs/>
                <w:sz w:val="24"/>
              </w:rPr>
              <w:t>信息化管理软硬件设备设施未达到指标要求；</w:t>
            </w:r>
          </w:p>
          <w:p>
            <w:pPr>
              <w:adjustRightInd w:val="0"/>
              <w:snapToGrid w:val="0"/>
              <w:jc w:val="center"/>
              <w:rPr>
                <w:rFonts w:ascii="仿宋_GB2312" w:hAnsi="仿宋" w:eastAsia="仿宋_GB2312"/>
                <w:bCs/>
                <w:sz w:val="24"/>
              </w:rPr>
            </w:pPr>
            <w:r>
              <w:rPr>
                <w:rFonts w:hint="eastAsia" w:ascii="仿宋_GB2312" w:hAnsi="仿宋" w:eastAsia="仿宋_GB2312"/>
                <w:bCs/>
                <w:sz w:val="24"/>
              </w:rPr>
              <w:t>校园网运行质量需要进一步提升。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exact"/>
          <w:jc w:val="center"/>
        </w:trPr>
        <w:tc>
          <w:tcPr>
            <w:tcW w:w="1681" w:type="dxa"/>
            <w:tcBorders>
              <w:top w:val="single" w:color="auto" w:sz="4" w:space="0"/>
              <w:left w:val="single" w:color="auto" w:sz="4" w:space="0"/>
              <w:bottom w:val="single" w:color="auto" w:sz="4" w:space="0"/>
              <w:right w:val="single" w:color="auto" w:sz="4" w:space="0"/>
            </w:tcBorders>
            <w:vAlign w:val="center"/>
          </w:tcPr>
          <w:p>
            <w:pPr>
              <w:adjustRightInd w:val="0"/>
              <w:snapToGrid w:val="0"/>
              <w:rPr>
                <w:rFonts w:ascii="仿宋_GB2312" w:hAnsi="仿宋" w:eastAsia="仿宋_GB2312"/>
                <w:bCs/>
                <w:sz w:val="24"/>
              </w:rPr>
            </w:pPr>
            <w:r>
              <w:rPr>
                <w:rFonts w:hint="eastAsia" w:ascii="仿宋_GB2312" w:hAnsi="仿宋" w:eastAsia="仿宋_GB2312" w:cs="仿宋_GB2312"/>
                <w:sz w:val="24"/>
              </w:rPr>
              <w:t>11</w:t>
            </w:r>
            <w:r>
              <w:rPr>
                <w:rFonts w:hint="eastAsia" w:ascii="仿宋_GB2312" w:hAnsi="仿宋" w:eastAsia="仿宋_GB2312"/>
                <w:bCs/>
                <w:sz w:val="24"/>
              </w:rPr>
              <w:t>师资结构</w:t>
            </w:r>
          </w:p>
        </w:tc>
        <w:tc>
          <w:tcPr>
            <w:tcW w:w="889" w:type="dxa"/>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rFonts w:ascii="仿宋_GB2312" w:hAnsi="仿宋" w:eastAsia="仿宋_GB2312" w:cs="仿宋_GB2312"/>
                <w:sz w:val="24"/>
              </w:rPr>
            </w:pPr>
            <w:r>
              <w:rPr>
                <w:rFonts w:hint="eastAsia" w:ascii="仿宋_GB2312" w:hAnsi="仿宋" w:eastAsia="仿宋_GB2312" w:cs="仿宋_GB2312"/>
                <w:sz w:val="24"/>
              </w:rPr>
              <w:t>60</w:t>
            </w:r>
          </w:p>
        </w:tc>
        <w:tc>
          <w:tcPr>
            <w:tcW w:w="872" w:type="dxa"/>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rFonts w:ascii="仿宋_GB2312" w:hAnsi="仿宋" w:eastAsia="仿宋_GB2312"/>
                <w:bCs/>
                <w:sz w:val="24"/>
              </w:rPr>
            </w:pPr>
            <w:r>
              <w:rPr>
                <w:rFonts w:hint="eastAsia" w:ascii="仿宋_GB2312" w:hAnsi="仿宋" w:eastAsia="仿宋_GB2312"/>
                <w:bCs/>
                <w:sz w:val="24"/>
              </w:rPr>
              <w:t>60</w:t>
            </w:r>
          </w:p>
        </w:tc>
        <w:tc>
          <w:tcPr>
            <w:tcW w:w="1999" w:type="dxa"/>
            <w:tcBorders>
              <w:top w:val="single" w:color="auto" w:sz="4" w:space="0"/>
              <w:left w:val="single" w:color="auto" w:sz="4" w:space="0"/>
              <w:bottom w:val="single" w:color="auto" w:sz="4" w:space="0"/>
              <w:right w:val="single" w:color="auto" w:sz="4" w:space="0"/>
            </w:tcBorders>
          </w:tcPr>
          <w:p>
            <w:pPr>
              <w:adjustRightInd w:val="0"/>
              <w:snapToGrid w:val="0"/>
              <w:jc w:val="center"/>
              <w:rPr>
                <w:rFonts w:ascii="仿宋_GB2312" w:hAnsi="仿宋" w:eastAsia="仿宋_GB2312"/>
                <w:bCs/>
                <w:sz w:val="24"/>
              </w:rPr>
            </w:pPr>
          </w:p>
        </w:tc>
        <w:tc>
          <w:tcPr>
            <w:tcW w:w="967" w:type="dxa"/>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rFonts w:ascii="仿宋_GB2312" w:hAnsi="仿宋" w:eastAsia="仿宋_GB2312"/>
                <w:bCs/>
                <w:sz w:val="24"/>
              </w:rPr>
            </w:pPr>
            <w:r>
              <w:rPr>
                <w:rFonts w:hint="eastAsia" w:ascii="仿宋_GB2312" w:hAnsi="仿宋" w:eastAsia="仿宋_GB2312"/>
                <w:bCs/>
                <w:sz w:val="24"/>
              </w:rPr>
              <w:t>60</w:t>
            </w:r>
          </w:p>
        </w:tc>
        <w:tc>
          <w:tcPr>
            <w:tcW w:w="2340" w:type="dxa"/>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rFonts w:ascii="仿宋_GB2312" w:hAnsi="仿宋" w:eastAsia="仿宋_GB2312"/>
                <w:bCs/>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exact"/>
          <w:jc w:val="center"/>
        </w:trPr>
        <w:tc>
          <w:tcPr>
            <w:tcW w:w="1681" w:type="dxa"/>
            <w:tcBorders>
              <w:top w:val="single" w:color="auto" w:sz="4" w:space="0"/>
              <w:left w:val="single" w:color="auto" w:sz="4" w:space="0"/>
              <w:bottom w:val="single" w:color="auto" w:sz="4" w:space="0"/>
              <w:right w:val="single" w:color="auto" w:sz="4" w:space="0"/>
            </w:tcBorders>
            <w:vAlign w:val="center"/>
          </w:tcPr>
          <w:p>
            <w:pPr>
              <w:adjustRightInd w:val="0"/>
              <w:snapToGrid w:val="0"/>
              <w:rPr>
                <w:rFonts w:ascii="仿宋_GB2312" w:hAnsi="仿宋" w:eastAsia="仿宋_GB2312" w:cs="仿宋_GB2312"/>
                <w:sz w:val="24"/>
              </w:rPr>
            </w:pPr>
            <w:r>
              <w:rPr>
                <w:rFonts w:hint="eastAsia" w:ascii="仿宋_GB2312" w:hAnsi="仿宋" w:eastAsia="仿宋_GB2312" w:cs="仿宋_GB2312"/>
                <w:sz w:val="24"/>
              </w:rPr>
              <w:t>12教师资格</w:t>
            </w:r>
          </w:p>
        </w:tc>
        <w:tc>
          <w:tcPr>
            <w:tcW w:w="889" w:type="dxa"/>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rFonts w:ascii="仿宋_GB2312" w:hAnsi="仿宋" w:eastAsia="仿宋_GB2312" w:cs="仿宋_GB2312"/>
                <w:sz w:val="24"/>
              </w:rPr>
            </w:pPr>
            <w:r>
              <w:rPr>
                <w:rFonts w:hint="eastAsia" w:ascii="仿宋_GB2312" w:hAnsi="仿宋" w:eastAsia="仿宋_GB2312" w:cs="仿宋_GB2312"/>
                <w:sz w:val="24"/>
              </w:rPr>
              <w:t>80</w:t>
            </w:r>
          </w:p>
        </w:tc>
        <w:tc>
          <w:tcPr>
            <w:tcW w:w="872" w:type="dxa"/>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rFonts w:ascii="仿宋_GB2312" w:hAnsi="仿宋" w:eastAsia="仿宋_GB2312"/>
                <w:bCs/>
                <w:sz w:val="24"/>
              </w:rPr>
            </w:pPr>
            <w:r>
              <w:rPr>
                <w:rFonts w:hint="eastAsia" w:ascii="仿宋_GB2312" w:hAnsi="仿宋" w:eastAsia="仿宋_GB2312"/>
                <w:bCs/>
                <w:sz w:val="24"/>
              </w:rPr>
              <w:t>80</w:t>
            </w:r>
          </w:p>
        </w:tc>
        <w:tc>
          <w:tcPr>
            <w:tcW w:w="1999" w:type="dxa"/>
            <w:tcBorders>
              <w:top w:val="single" w:color="auto" w:sz="4" w:space="0"/>
              <w:left w:val="single" w:color="auto" w:sz="4" w:space="0"/>
              <w:bottom w:val="single" w:color="auto" w:sz="4" w:space="0"/>
              <w:right w:val="single" w:color="auto" w:sz="4" w:space="0"/>
            </w:tcBorders>
          </w:tcPr>
          <w:p>
            <w:pPr>
              <w:adjustRightInd w:val="0"/>
              <w:snapToGrid w:val="0"/>
              <w:jc w:val="center"/>
              <w:rPr>
                <w:rFonts w:ascii="仿宋_GB2312" w:hAnsi="仿宋" w:eastAsia="仿宋_GB2312"/>
                <w:bCs/>
                <w:sz w:val="24"/>
              </w:rPr>
            </w:pPr>
          </w:p>
        </w:tc>
        <w:tc>
          <w:tcPr>
            <w:tcW w:w="967" w:type="dxa"/>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rFonts w:ascii="仿宋_GB2312" w:hAnsi="仿宋" w:eastAsia="仿宋_GB2312"/>
                <w:bCs/>
                <w:sz w:val="24"/>
              </w:rPr>
            </w:pPr>
            <w:r>
              <w:rPr>
                <w:rFonts w:hint="eastAsia" w:ascii="仿宋_GB2312" w:hAnsi="仿宋" w:eastAsia="仿宋_GB2312"/>
                <w:bCs/>
                <w:sz w:val="24"/>
              </w:rPr>
              <w:t>80</w:t>
            </w:r>
          </w:p>
        </w:tc>
        <w:tc>
          <w:tcPr>
            <w:tcW w:w="2340" w:type="dxa"/>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rFonts w:ascii="仿宋_GB2312" w:hAnsi="仿宋" w:eastAsia="仿宋_GB2312"/>
                <w:bCs/>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exact"/>
          <w:jc w:val="center"/>
        </w:trPr>
        <w:tc>
          <w:tcPr>
            <w:tcW w:w="1681" w:type="dxa"/>
            <w:tcBorders>
              <w:top w:val="single" w:color="auto" w:sz="4" w:space="0"/>
              <w:left w:val="single" w:color="auto" w:sz="4" w:space="0"/>
              <w:bottom w:val="single" w:color="auto" w:sz="4" w:space="0"/>
              <w:right w:val="single" w:color="auto" w:sz="4" w:space="0"/>
            </w:tcBorders>
            <w:vAlign w:val="center"/>
          </w:tcPr>
          <w:p>
            <w:pPr>
              <w:adjustRightInd w:val="0"/>
              <w:snapToGrid w:val="0"/>
              <w:rPr>
                <w:rFonts w:ascii="仿宋_GB2312" w:hAnsi="仿宋" w:eastAsia="仿宋_GB2312"/>
                <w:bCs/>
                <w:sz w:val="24"/>
              </w:rPr>
            </w:pPr>
            <w:r>
              <w:rPr>
                <w:rFonts w:hint="eastAsia" w:ascii="仿宋_GB2312" w:hAnsi="仿宋" w:eastAsia="仿宋_GB2312" w:cs="仿宋_GB2312"/>
                <w:sz w:val="24"/>
              </w:rPr>
              <w:t>13</w:t>
            </w:r>
            <w:r>
              <w:rPr>
                <w:rFonts w:hint="eastAsia" w:ascii="仿宋_GB2312" w:hAnsi="仿宋" w:eastAsia="仿宋_GB2312"/>
                <w:bCs/>
                <w:sz w:val="24"/>
              </w:rPr>
              <w:t>办学经费</w:t>
            </w:r>
          </w:p>
        </w:tc>
        <w:tc>
          <w:tcPr>
            <w:tcW w:w="889" w:type="dxa"/>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rFonts w:ascii="仿宋_GB2312" w:hAnsi="仿宋" w:eastAsia="仿宋_GB2312" w:cs="仿宋_GB2312"/>
                <w:sz w:val="24"/>
              </w:rPr>
            </w:pPr>
            <w:r>
              <w:rPr>
                <w:rFonts w:hint="eastAsia" w:ascii="仿宋_GB2312" w:hAnsi="仿宋" w:eastAsia="仿宋_GB2312" w:cs="仿宋_GB2312"/>
                <w:sz w:val="24"/>
              </w:rPr>
              <w:t>50</w:t>
            </w:r>
          </w:p>
        </w:tc>
        <w:tc>
          <w:tcPr>
            <w:tcW w:w="872" w:type="dxa"/>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rFonts w:ascii="仿宋_GB2312" w:hAnsi="仿宋" w:eastAsia="仿宋_GB2312"/>
                <w:bCs/>
                <w:sz w:val="24"/>
              </w:rPr>
            </w:pPr>
            <w:r>
              <w:rPr>
                <w:rFonts w:hint="eastAsia" w:ascii="仿宋_GB2312" w:hAnsi="仿宋" w:eastAsia="仿宋_GB2312"/>
                <w:bCs/>
                <w:sz w:val="24"/>
              </w:rPr>
              <w:t>50</w:t>
            </w:r>
          </w:p>
        </w:tc>
        <w:tc>
          <w:tcPr>
            <w:tcW w:w="1999" w:type="dxa"/>
            <w:tcBorders>
              <w:top w:val="single" w:color="auto" w:sz="4" w:space="0"/>
              <w:left w:val="single" w:color="auto" w:sz="4" w:space="0"/>
              <w:bottom w:val="single" w:color="auto" w:sz="4" w:space="0"/>
              <w:right w:val="single" w:color="auto" w:sz="4" w:space="0"/>
            </w:tcBorders>
          </w:tcPr>
          <w:p>
            <w:pPr>
              <w:adjustRightInd w:val="0"/>
              <w:snapToGrid w:val="0"/>
              <w:jc w:val="center"/>
              <w:rPr>
                <w:rFonts w:ascii="仿宋_GB2312" w:hAnsi="仿宋" w:eastAsia="仿宋_GB2312"/>
                <w:bCs/>
                <w:sz w:val="24"/>
              </w:rPr>
            </w:pPr>
          </w:p>
        </w:tc>
        <w:tc>
          <w:tcPr>
            <w:tcW w:w="967" w:type="dxa"/>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rFonts w:ascii="仿宋_GB2312" w:hAnsi="仿宋" w:eastAsia="仿宋_GB2312"/>
                <w:bCs/>
                <w:sz w:val="24"/>
              </w:rPr>
            </w:pPr>
            <w:r>
              <w:rPr>
                <w:rFonts w:hint="eastAsia" w:ascii="仿宋_GB2312" w:hAnsi="仿宋" w:eastAsia="仿宋_GB2312"/>
                <w:bCs/>
                <w:sz w:val="24"/>
              </w:rPr>
              <w:t>50</w:t>
            </w:r>
          </w:p>
        </w:tc>
        <w:tc>
          <w:tcPr>
            <w:tcW w:w="2340" w:type="dxa"/>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rFonts w:ascii="仿宋_GB2312" w:hAnsi="仿宋" w:eastAsia="仿宋_GB2312"/>
                <w:bCs/>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49" w:hRule="exact"/>
          <w:jc w:val="center"/>
        </w:trPr>
        <w:tc>
          <w:tcPr>
            <w:tcW w:w="1681" w:type="dxa"/>
            <w:tcBorders>
              <w:top w:val="single" w:color="auto" w:sz="4" w:space="0"/>
              <w:left w:val="single" w:color="auto" w:sz="4" w:space="0"/>
              <w:bottom w:val="single" w:color="auto" w:sz="4" w:space="0"/>
              <w:right w:val="single" w:color="auto" w:sz="4" w:space="0"/>
            </w:tcBorders>
            <w:vAlign w:val="center"/>
          </w:tcPr>
          <w:p>
            <w:pPr>
              <w:adjustRightInd w:val="0"/>
              <w:snapToGrid w:val="0"/>
              <w:rPr>
                <w:rFonts w:ascii="仿宋_GB2312" w:hAnsi="仿宋" w:eastAsia="仿宋_GB2312"/>
                <w:bCs/>
                <w:sz w:val="24"/>
              </w:rPr>
            </w:pPr>
            <w:r>
              <w:rPr>
                <w:rFonts w:hint="eastAsia" w:ascii="仿宋_GB2312" w:hAnsi="仿宋" w:eastAsia="仿宋_GB2312" w:cs="仿宋_GB2312"/>
                <w:sz w:val="24"/>
              </w:rPr>
              <w:t>14</w:t>
            </w:r>
            <w:r>
              <w:rPr>
                <w:rFonts w:hint="eastAsia" w:ascii="仿宋_GB2312" w:hAnsi="仿宋" w:eastAsia="仿宋_GB2312"/>
                <w:bCs/>
                <w:sz w:val="24"/>
              </w:rPr>
              <w:t>学校管理</w:t>
            </w:r>
          </w:p>
        </w:tc>
        <w:tc>
          <w:tcPr>
            <w:tcW w:w="889" w:type="dxa"/>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rFonts w:ascii="仿宋_GB2312" w:hAnsi="仿宋" w:eastAsia="仿宋_GB2312" w:cs="仿宋_GB2312"/>
                <w:sz w:val="24"/>
              </w:rPr>
            </w:pPr>
            <w:r>
              <w:rPr>
                <w:rFonts w:hint="eastAsia" w:ascii="仿宋_GB2312" w:hAnsi="仿宋" w:eastAsia="仿宋_GB2312" w:cs="仿宋_GB2312"/>
                <w:sz w:val="24"/>
              </w:rPr>
              <w:t>60</w:t>
            </w:r>
          </w:p>
        </w:tc>
        <w:tc>
          <w:tcPr>
            <w:tcW w:w="872" w:type="dxa"/>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rFonts w:ascii="仿宋_GB2312" w:hAnsi="仿宋" w:eastAsia="仿宋_GB2312"/>
                <w:bCs/>
                <w:sz w:val="24"/>
              </w:rPr>
            </w:pPr>
            <w:r>
              <w:rPr>
                <w:rFonts w:hint="eastAsia" w:ascii="仿宋_GB2312" w:hAnsi="仿宋" w:eastAsia="仿宋_GB2312"/>
                <w:bCs/>
                <w:sz w:val="24"/>
              </w:rPr>
              <w:t>55</w:t>
            </w:r>
          </w:p>
        </w:tc>
        <w:tc>
          <w:tcPr>
            <w:tcW w:w="1999" w:type="dxa"/>
            <w:tcBorders>
              <w:top w:val="single" w:color="auto" w:sz="4" w:space="0"/>
              <w:left w:val="single" w:color="auto" w:sz="4" w:space="0"/>
              <w:bottom w:val="single" w:color="auto" w:sz="4" w:space="0"/>
              <w:right w:val="single" w:color="auto" w:sz="4" w:space="0"/>
            </w:tcBorders>
          </w:tcPr>
          <w:p>
            <w:pPr>
              <w:rPr>
                <w:rFonts w:ascii="仿宋_GB2312" w:hAnsi="仿宋" w:eastAsia="仿宋_GB2312"/>
                <w:bCs/>
                <w:sz w:val="24"/>
              </w:rPr>
            </w:pPr>
            <w:r>
              <w:rPr>
                <w:rFonts w:hint="eastAsia" w:ascii="仿宋_GB2312" w:hAnsi="仿宋" w:eastAsia="仿宋_GB2312"/>
                <w:bCs/>
                <w:sz w:val="24"/>
              </w:rPr>
              <w:t>学校管理体系需进一步健全，ISO质量认证体系有效运行。</w:t>
            </w:r>
          </w:p>
          <w:p>
            <w:pPr>
              <w:adjustRightInd w:val="0"/>
              <w:snapToGrid w:val="0"/>
              <w:jc w:val="center"/>
              <w:rPr>
                <w:rFonts w:ascii="仿宋_GB2312" w:hAnsi="仿宋" w:eastAsia="仿宋_GB2312"/>
                <w:bCs/>
                <w:sz w:val="24"/>
              </w:rPr>
            </w:pPr>
          </w:p>
        </w:tc>
        <w:tc>
          <w:tcPr>
            <w:tcW w:w="967" w:type="dxa"/>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rFonts w:ascii="仿宋_GB2312" w:hAnsi="仿宋" w:eastAsia="仿宋_GB2312"/>
                <w:bCs/>
                <w:sz w:val="24"/>
              </w:rPr>
            </w:pPr>
            <w:r>
              <w:rPr>
                <w:rFonts w:hint="eastAsia" w:ascii="仿宋_GB2312" w:hAnsi="仿宋" w:eastAsia="仿宋_GB2312"/>
                <w:bCs/>
                <w:sz w:val="24"/>
              </w:rPr>
              <w:t>55</w:t>
            </w:r>
          </w:p>
          <w:p>
            <w:pPr>
              <w:adjustRightInd w:val="0"/>
              <w:snapToGrid w:val="0"/>
              <w:jc w:val="center"/>
              <w:rPr>
                <w:rFonts w:ascii="仿宋_GB2312" w:hAnsi="仿宋" w:eastAsia="仿宋_GB2312"/>
                <w:bCs/>
                <w:sz w:val="24"/>
              </w:rPr>
            </w:pPr>
          </w:p>
        </w:tc>
        <w:tc>
          <w:tcPr>
            <w:tcW w:w="2340" w:type="dxa"/>
            <w:tcBorders>
              <w:top w:val="single" w:color="auto" w:sz="4" w:space="0"/>
              <w:left w:val="single" w:color="auto" w:sz="4" w:space="0"/>
              <w:bottom w:val="single" w:color="auto" w:sz="4" w:space="0"/>
              <w:right w:val="single" w:color="auto" w:sz="4" w:space="0"/>
            </w:tcBorders>
            <w:vAlign w:val="center"/>
          </w:tcPr>
          <w:p>
            <w:pPr>
              <w:rPr>
                <w:rFonts w:ascii="仿宋_GB2312" w:hAnsi="仿宋" w:eastAsia="仿宋_GB2312"/>
                <w:bCs/>
                <w:sz w:val="24"/>
              </w:rPr>
            </w:pPr>
            <w:r>
              <w:rPr>
                <w:rFonts w:hint="eastAsia" w:ascii="仿宋_GB2312" w:hAnsi="仿宋" w:eastAsia="仿宋_GB2312"/>
                <w:bCs/>
                <w:sz w:val="24"/>
              </w:rPr>
              <w:t>学校管理体系需进一步健全，ISO质量认证体系有效运行。</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exact"/>
          <w:jc w:val="center"/>
        </w:trPr>
        <w:tc>
          <w:tcPr>
            <w:tcW w:w="1681" w:type="dxa"/>
            <w:tcBorders>
              <w:top w:val="single" w:color="auto" w:sz="4" w:space="0"/>
              <w:left w:val="single" w:color="auto" w:sz="4" w:space="0"/>
              <w:bottom w:val="single" w:color="auto" w:sz="4" w:space="0"/>
              <w:right w:val="single" w:color="auto" w:sz="4" w:space="0"/>
            </w:tcBorders>
            <w:vAlign w:val="center"/>
          </w:tcPr>
          <w:p>
            <w:pPr>
              <w:adjustRightInd w:val="0"/>
              <w:snapToGrid w:val="0"/>
              <w:rPr>
                <w:rFonts w:ascii="仿宋_GB2312" w:hAnsi="仿宋" w:eastAsia="仿宋_GB2312"/>
                <w:bCs/>
                <w:sz w:val="24"/>
              </w:rPr>
            </w:pPr>
            <w:r>
              <w:rPr>
                <w:rFonts w:hint="eastAsia" w:ascii="仿宋_GB2312" w:hAnsi="仿宋" w:eastAsia="仿宋_GB2312" w:cs="仿宋_GB2312"/>
                <w:sz w:val="24"/>
              </w:rPr>
              <w:t>15</w:t>
            </w:r>
            <w:r>
              <w:rPr>
                <w:rFonts w:hint="eastAsia" w:ascii="仿宋_GB2312" w:hAnsi="仿宋" w:eastAsia="仿宋_GB2312"/>
                <w:bCs/>
                <w:sz w:val="24"/>
              </w:rPr>
              <w:t>安全管理</w:t>
            </w:r>
          </w:p>
        </w:tc>
        <w:tc>
          <w:tcPr>
            <w:tcW w:w="889" w:type="dxa"/>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rFonts w:ascii="仿宋_GB2312" w:hAnsi="仿宋" w:eastAsia="仿宋_GB2312" w:cs="仿宋_GB2312"/>
                <w:sz w:val="24"/>
              </w:rPr>
            </w:pPr>
            <w:r>
              <w:rPr>
                <w:rFonts w:hint="eastAsia" w:ascii="仿宋_GB2312" w:hAnsi="仿宋" w:eastAsia="仿宋_GB2312" w:cs="仿宋_GB2312"/>
                <w:sz w:val="24"/>
              </w:rPr>
              <w:t>20</w:t>
            </w:r>
          </w:p>
        </w:tc>
        <w:tc>
          <w:tcPr>
            <w:tcW w:w="872" w:type="dxa"/>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rFonts w:ascii="仿宋_GB2312" w:hAnsi="仿宋" w:eastAsia="仿宋_GB2312"/>
                <w:bCs/>
                <w:sz w:val="24"/>
              </w:rPr>
            </w:pPr>
            <w:r>
              <w:rPr>
                <w:rFonts w:hint="eastAsia" w:ascii="仿宋_GB2312" w:hAnsi="仿宋" w:eastAsia="仿宋_GB2312"/>
                <w:bCs/>
                <w:sz w:val="24"/>
              </w:rPr>
              <w:t>20</w:t>
            </w:r>
          </w:p>
        </w:tc>
        <w:tc>
          <w:tcPr>
            <w:tcW w:w="1999" w:type="dxa"/>
            <w:tcBorders>
              <w:top w:val="single" w:color="auto" w:sz="4" w:space="0"/>
              <w:left w:val="single" w:color="auto" w:sz="4" w:space="0"/>
              <w:bottom w:val="single" w:color="auto" w:sz="4" w:space="0"/>
              <w:right w:val="single" w:color="auto" w:sz="4" w:space="0"/>
            </w:tcBorders>
          </w:tcPr>
          <w:p>
            <w:pPr>
              <w:adjustRightInd w:val="0"/>
              <w:snapToGrid w:val="0"/>
              <w:jc w:val="center"/>
              <w:rPr>
                <w:rFonts w:ascii="仿宋_GB2312" w:hAnsi="仿宋" w:eastAsia="仿宋_GB2312"/>
                <w:bCs/>
                <w:sz w:val="24"/>
              </w:rPr>
            </w:pPr>
          </w:p>
        </w:tc>
        <w:tc>
          <w:tcPr>
            <w:tcW w:w="967" w:type="dxa"/>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rFonts w:ascii="仿宋_GB2312" w:hAnsi="仿宋" w:eastAsia="仿宋_GB2312"/>
                <w:bCs/>
                <w:sz w:val="24"/>
              </w:rPr>
            </w:pPr>
            <w:r>
              <w:rPr>
                <w:rFonts w:hint="eastAsia" w:ascii="仿宋_GB2312" w:hAnsi="仿宋" w:eastAsia="仿宋_GB2312"/>
                <w:bCs/>
                <w:sz w:val="24"/>
              </w:rPr>
              <w:t>20</w:t>
            </w:r>
          </w:p>
        </w:tc>
        <w:tc>
          <w:tcPr>
            <w:tcW w:w="2340" w:type="dxa"/>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rFonts w:ascii="仿宋_GB2312" w:hAnsi="仿宋" w:eastAsia="仿宋_GB2312"/>
                <w:bCs/>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59" w:hRule="exact"/>
          <w:jc w:val="center"/>
        </w:trPr>
        <w:tc>
          <w:tcPr>
            <w:tcW w:w="1681" w:type="dxa"/>
            <w:tcBorders>
              <w:top w:val="single" w:color="auto" w:sz="4" w:space="0"/>
              <w:left w:val="single" w:color="auto" w:sz="4" w:space="0"/>
              <w:bottom w:val="single" w:color="auto" w:sz="4" w:space="0"/>
              <w:right w:val="single" w:color="auto" w:sz="4" w:space="0"/>
            </w:tcBorders>
            <w:vAlign w:val="center"/>
          </w:tcPr>
          <w:p>
            <w:pPr>
              <w:adjustRightInd w:val="0"/>
              <w:snapToGrid w:val="0"/>
              <w:rPr>
                <w:rFonts w:ascii="仿宋_GB2312" w:hAnsi="仿宋" w:eastAsia="仿宋_GB2312"/>
                <w:bCs/>
                <w:sz w:val="24"/>
              </w:rPr>
            </w:pPr>
            <w:r>
              <w:rPr>
                <w:rFonts w:hint="eastAsia" w:ascii="仿宋_GB2312" w:hAnsi="仿宋" w:eastAsia="仿宋_GB2312" w:cs="仿宋_GB2312"/>
                <w:sz w:val="24"/>
              </w:rPr>
              <w:t>16</w:t>
            </w:r>
            <w:r>
              <w:rPr>
                <w:rFonts w:hint="eastAsia" w:ascii="仿宋_GB2312" w:hAnsi="仿宋" w:eastAsia="仿宋_GB2312"/>
                <w:bCs/>
                <w:sz w:val="24"/>
              </w:rPr>
              <w:t>德育与职</w:t>
            </w:r>
          </w:p>
          <w:p>
            <w:pPr>
              <w:adjustRightInd w:val="0"/>
              <w:snapToGrid w:val="0"/>
              <w:ind w:firstLine="360" w:firstLineChars="150"/>
              <w:rPr>
                <w:rFonts w:ascii="仿宋_GB2312" w:hAnsi="仿宋" w:eastAsia="仿宋_GB2312"/>
                <w:bCs/>
                <w:sz w:val="24"/>
              </w:rPr>
            </w:pPr>
            <w:r>
              <w:rPr>
                <w:rFonts w:hint="eastAsia" w:ascii="仿宋_GB2312" w:hAnsi="仿宋" w:eastAsia="仿宋_GB2312"/>
                <w:bCs/>
                <w:sz w:val="24"/>
              </w:rPr>
              <w:t>业指导</w:t>
            </w:r>
          </w:p>
        </w:tc>
        <w:tc>
          <w:tcPr>
            <w:tcW w:w="889" w:type="dxa"/>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rFonts w:ascii="仿宋_GB2312" w:hAnsi="仿宋" w:eastAsia="仿宋_GB2312" w:cs="仿宋_GB2312"/>
                <w:sz w:val="24"/>
              </w:rPr>
            </w:pPr>
            <w:r>
              <w:rPr>
                <w:rFonts w:hint="eastAsia" w:ascii="仿宋_GB2312" w:hAnsi="仿宋" w:eastAsia="仿宋_GB2312" w:cs="仿宋_GB2312"/>
                <w:sz w:val="24"/>
              </w:rPr>
              <w:t>60</w:t>
            </w:r>
          </w:p>
        </w:tc>
        <w:tc>
          <w:tcPr>
            <w:tcW w:w="872" w:type="dxa"/>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rFonts w:ascii="仿宋_GB2312" w:hAnsi="仿宋" w:eastAsia="仿宋_GB2312"/>
                <w:bCs/>
                <w:sz w:val="24"/>
              </w:rPr>
            </w:pPr>
            <w:r>
              <w:rPr>
                <w:rFonts w:hint="eastAsia" w:ascii="仿宋_GB2312" w:hAnsi="仿宋" w:eastAsia="仿宋_GB2312"/>
                <w:bCs/>
                <w:sz w:val="24"/>
              </w:rPr>
              <w:t>55</w:t>
            </w:r>
          </w:p>
        </w:tc>
        <w:tc>
          <w:tcPr>
            <w:tcW w:w="1999" w:type="dxa"/>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rFonts w:ascii="仿宋_GB2312" w:hAnsi="仿宋" w:eastAsia="仿宋_GB2312"/>
                <w:bCs/>
                <w:sz w:val="24"/>
              </w:rPr>
            </w:pPr>
            <w:r>
              <w:rPr>
                <w:rFonts w:hint="eastAsia" w:ascii="仿宋_GB2312" w:hAnsi="仿宋" w:eastAsia="仿宋_GB2312"/>
                <w:bCs/>
                <w:sz w:val="24"/>
              </w:rPr>
              <w:t>心理健康教育方式还需继续创新；</w:t>
            </w:r>
          </w:p>
          <w:p>
            <w:pPr>
              <w:adjustRightInd w:val="0"/>
              <w:snapToGrid w:val="0"/>
              <w:jc w:val="center"/>
              <w:rPr>
                <w:rFonts w:ascii="仿宋_GB2312" w:hAnsi="仿宋" w:eastAsia="仿宋_GB2312"/>
                <w:bCs/>
                <w:sz w:val="24"/>
              </w:rPr>
            </w:pPr>
            <w:r>
              <w:rPr>
                <w:rFonts w:hint="eastAsia" w:ascii="仿宋_GB2312" w:hAnsi="仿宋" w:eastAsia="仿宋_GB2312"/>
                <w:bCs/>
                <w:sz w:val="24"/>
              </w:rPr>
              <w:t>德育课程开发仍需加强。</w:t>
            </w:r>
          </w:p>
          <w:p>
            <w:pPr>
              <w:adjustRightInd w:val="0"/>
              <w:snapToGrid w:val="0"/>
              <w:jc w:val="center"/>
              <w:rPr>
                <w:rFonts w:ascii="仿宋_GB2312" w:hAnsi="仿宋" w:eastAsia="仿宋_GB2312"/>
                <w:bCs/>
                <w:sz w:val="24"/>
              </w:rPr>
            </w:pPr>
          </w:p>
        </w:tc>
        <w:tc>
          <w:tcPr>
            <w:tcW w:w="967" w:type="dxa"/>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rFonts w:ascii="仿宋_GB2312" w:hAnsi="仿宋" w:eastAsia="仿宋_GB2312"/>
                <w:bCs/>
                <w:sz w:val="24"/>
              </w:rPr>
            </w:pPr>
            <w:r>
              <w:rPr>
                <w:rFonts w:hint="eastAsia" w:ascii="仿宋_GB2312" w:hAnsi="仿宋" w:eastAsia="仿宋_GB2312"/>
                <w:bCs/>
                <w:sz w:val="24"/>
              </w:rPr>
              <w:t>55</w:t>
            </w:r>
          </w:p>
        </w:tc>
        <w:tc>
          <w:tcPr>
            <w:tcW w:w="2340" w:type="dxa"/>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rFonts w:ascii="仿宋_GB2312" w:hAnsi="仿宋" w:eastAsia="仿宋_GB2312"/>
                <w:bCs/>
                <w:sz w:val="24"/>
              </w:rPr>
            </w:pPr>
            <w:r>
              <w:rPr>
                <w:rFonts w:hint="eastAsia" w:ascii="仿宋_GB2312" w:hAnsi="仿宋" w:eastAsia="仿宋_GB2312"/>
                <w:bCs/>
                <w:sz w:val="24"/>
              </w:rPr>
              <w:t>心理健康教育方式还需继续创新；</w:t>
            </w:r>
          </w:p>
          <w:p>
            <w:pPr>
              <w:adjustRightInd w:val="0"/>
              <w:snapToGrid w:val="0"/>
              <w:jc w:val="center"/>
              <w:rPr>
                <w:rFonts w:ascii="仿宋_GB2312" w:hAnsi="仿宋" w:eastAsia="仿宋_GB2312"/>
                <w:bCs/>
                <w:sz w:val="24"/>
              </w:rPr>
            </w:pPr>
            <w:r>
              <w:rPr>
                <w:rFonts w:hint="eastAsia" w:ascii="仿宋_GB2312" w:hAnsi="仿宋" w:eastAsia="仿宋_GB2312"/>
                <w:bCs/>
                <w:sz w:val="24"/>
              </w:rPr>
              <w:t>德育课程开发仍需加强。</w:t>
            </w:r>
          </w:p>
          <w:p>
            <w:pPr>
              <w:adjustRightInd w:val="0"/>
              <w:snapToGrid w:val="0"/>
              <w:jc w:val="center"/>
              <w:rPr>
                <w:rFonts w:ascii="仿宋_GB2312" w:hAnsi="仿宋" w:eastAsia="仿宋_GB2312"/>
                <w:bCs/>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13" w:hRule="exact"/>
          <w:jc w:val="center"/>
        </w:trPr>
        <w:tc>
          <w:tcPr>
            <w:tcW w:w="1681" w:type="dxa"/>
            <w:tcBorders>
              <w:top w:val="single" w:color="auto" w:sz="4" w:space="0"/>
              <w:left w:val="single" w:color="auto" w:sz="4" w:space="0"/>
              <w:bottom w:val="single" w:color="auto" w:sz="4" w:space="0"/>
              <w:right w:val="single" w:color="auto" w:sz="4" w:space="0"/>
            </w:tcBorders>
            <w:vAlign w:val="center"/>
          </w:tcPr>
          <w:p>
            <w:pPr>
              <w:adjustRightInd w:val="0"/>
              <w:snapToGrid w:val="0"/>
              <w:ind w:left="240" w:hanging="240" w:hangingChars="100"/>
              <w:rPr>
                <w:rFonts w:ascii="仿宋_GB2312" w:hAnsi="仿宋" w:eastAsia="仿宋_GB2312"/>
                <w:bCs/>
                <w:sz w:val="24"/>
              </w:rPr>
            </w:pPr>
            <w:r>
              <w:rPr>
                <w:rFonts w:hint="eastAsia" w:ascii="仿宋_GB2312" w:hAnsi="仿宋" w:eastAsia="仿宋_GB2312" w:cs="仿宋_GB2312"/>
                <w:sz w:val="24"/>
              </w:rPr>
              <w:t>17</w:t>
            </w:r>
            <w:r>
              <w:rPr>
                <w:rFonts w:hint="eastAsia" w:ascii="仿宋_GB2312" w:hAnsi="仿宋" w:eastAsia="仿宋_GB2312"/>
                <w:bCs/>
                <w:sz w:val="24"/>
              </w:rPr>
              <w:t>教学科研与</w:t>
            </w:r>
          </w:p>
          <w:p>
            <w:pPr>
              <w:adjustRightInd w:val="0"/>
              <w:snapToGrid w:val="0"/>
              <w:ind w:left="158" w:leftChars="75" w:firstLine="120" w:firstLineChars="50"/>
              <w:rPr>
                <w:rFonts w:ascii="仿宋_GB2312" w:hAnsi="仿宋" w:eastAsia="仿宋_GB2312"/>
                <w:bCs/>
                <w:sz w:val="24"/>
              </w:rPr>
            </w:pPr>
            <w:r>
              <w:rPr>
                <w:rFonts w:hint="eastAsia" w:ascii="仿宋_GB2312" w:hAnsi="仿宋" w:eastAsia="仿宋_GB2312"/>
                <w:bCs/>
                <w:sz w:val="24"/>
              </w:rPr>
              <w:t>专业带头人</w:t>
            </w:r>
          </w:p>
        </w:tc>
        <w:tc>
          <w:tcPr>
            <w:tcW w:w="889" w:type="dxa"/>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rFonts w:ascii="仿宋_GB2312" w:hAnsi="仿宋" w:eastAsia="仿宋_GB2312" w:cs="仿宋_GB2312"/>
                <w:sz w:val="24"/>
              </w:rPr>
            </w:pPr>
            <w:r>
              <w:rPr>
                <w:rFonts w:hint="eastAsia" w:ascii="仿宋_GB2312" w:hAnsi="仿宋" w:eastAsia="仿宋_GB2312" w:cs="仿宋_GB2312"/>
                <w:sz w:val="24"/>
              </w:rPr>
              <w:t>30</w:t>
            </w:r>
          </w:p>
        </w:tc>
        <w:tc>
          <w:tcPr>
            <w:tcW w:w="872" w:type="dxa"/>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rFonts w:ascii="仿宋_GB2312" w:hAnsi="仿宋" w:eastAsia="仿宋_GB2312"/>
                <w:bCs/>
                <w:sz w:val="24"/>
              </w:rPr>
            </w:pPr>
            <w:r>
              <w:rPr>
                <w:rFonts w:hint="eastAsia" w:ascii="仿宋_GB2312" w:hAnsi="仿宋" w:eastAsia="仿宋_GB2312"/>
                <w:bCs/>
                <w:sz w:val="24"/>
              </w:rPr>
              <w:t>30</w:t>
            </w:r>
          </w:p>
        </w:tc>
        <w:tc>
          <w:tcPr>
            <w:tcW w:w="1999" w:type="dxa"/>
            <w:tcBorders>
              <w:top w:val="single" w:color="auto" w:sz="4" w:space="0"/>
              <w:left w:val="single" w:color="auto" w:sz="4" w:space="0"/>
              <w:bottom w:val="single" w:color="auto" w:sz="4" w:space="0"/>
              <w:right w:val="single" w:color="auto" w:sz="4" w:space="0"/>
            </w:tcBorders>
          </w:tcPr>
          <w:p>
            <w:pPr>
              <w:adjustRightInd w:val="0"/>
              <w:snapToGrid w:val="0"/>
              <w:jc w:val="left"/>
              <w:rPr>
                <w:rFonts w:ascii="仿宋_GB2312" w:hAnsi="仿宋" w:eastAsia="仿宋_GB2312"/>
                <w:bCs/>
                <w:sz w:val="24"/>
              </w:rPr>
            </w:pPr>
          </w:p>
        </w:tc>
        <w:tc>
          <w:tcPr>
            <w:tcW w:w="967" w:type="dxa"/>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rFonts w:ascii="仿宋_GB2312" w:hAnsi="仿宋" w:eastAsia="仿宋_GB2312"/>
                <w:bCs/>
                <w:sz w:val="24"/>
              </w:rPr>
            </w:pPr>
            <w:r>
              <w:rPr>
                <w:rFonts w:hint="eastAsia" w:ascii="仿宋_GB2312" w:hAnsi="仿宋" w:eastAsia="仿宋_GB2312"/>
                <w:bCs/>
                <w:sz w:val="24"/>
              </w:rPr>
              <w:t>27</w:t>
            </w:r>
          </w:p>
        </w:tc>
        <w:tc>
          <w:tcPr>
            <w:tcW w:w="2340" w:type="dxa"/>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rFonts w:ascii="仿宋_GB2312" w:hAnsi="仿宋" w:eastAsia="仿宋_GB2312"/>
                <w:bCs/>
                <w:sz w:val="24"/>
              </w:rPr>
            </w:pPr>
            <w:r>
              <w:rPr>
                <w:rFonts w:hint="eastAsia" w:ascii="仿宋_GB2312" w:hAnsi="仿宋" w:eastAsia="仿宋_GB2312"/>
                <w:bCs/>
                <w:sz w:val="24"/>
              </w:rPr>
              <w:t>科研成效不够显著；专业带头人影响力仍需进一步提升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exact"/>
          <w:jc w:val="center"/>
        </w:trPr>
        <w:tc>
          <w:tcPr>
            <w:tcW w:w="1681" w:type="dxa"/>
            <w:tcBorders>
              <w:top w:val="single" w:color="auto" w:sz="4" w:space="0"/>
              <w:left w:val="single" w:color="auto" w:sz="4" w:space="0"/>
              <w:bottom w:val="single" w:color="auto" w:sz="4" w:space="0"/>
              <w:right w:val="single" w:color="auto" w:sz="4" w:space="0"/>
            </w:tcBorders>
            <w:vAlign w:val="center"/>
          </w:tcPr>
          <w:p>
            <w:pPr>
              <w:adjustRightInd w:val="0"/>
              <w:snapToGrid w:val="0"/>
              <w:rPr>
                <w:rFonts w:ascii="仿宋_GB2312" w:hAnsi="仿宋" w:eastAsia="仿宋_GB2312"/>
                <w:bCs/>
                <w:sz w:val="24"/>
              </w:rPr>
            </w:pPr>
            <w:r>
              <w:rPr>
                <w:rFonts w:hint="eastAsia" w:ascii="仿宋_GB2312" w:hAnsi="仿宋" w:eastAsia="仿宋_GB2312" w:cs="仿宋_GB2312"/>
                <w:sz w:val="24"/>
              </w:rPr>
              <w:t>18</w:t>
            </w:r>
            <w:r>
              <w:rPr>
                <w:rFonts w:hint="eastAsia" w:ascii="仿宋_GB2312" w:hAnsi="仿宋" w:eastAsia="仿宋_GB2312"/>
                <w:bCs/>
                <w:sz w:val="24"/>
              </w:rPr>
              <w:t>校企合作</w:t>
            </w:r>
          </w:p>
        </w:tc>
        <w:tc>
          <w:tcPr>
            <w:tcW w:w="889" w:type="dxa"/>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rFonts w:ascii="仿宋_GB2312" w:hAnsi="仿宋" w:eastAsia="仿宋_GB2312" w:cs="仿宋_GB2312"/>
                <w:sz w:val="24"/>
              </w:rPr>
            </w:pPr>
            <w:r>
              <w:rPr>
                <w:rFonts w:hint="eastAsia" w:ascii="仿宋_GB2312" w:hAnsi="仿宋" w:eastAsia="仿宋_GB2312" w:cs="仿宋_GB2312"/>
                <w:sz w:val="24"/>
              </w:rPr>
              <w:t>80</w:t>
            </w:r>
          </w:p>
        </w:tc>
        <w:tc>
          <w:tcPr>
            <w:tcW w:w="872" w:type="dxa"/>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rFonts w:ascii="仿宋_GB2312" w:hAnsi="仿宋" w:eastAsia="仿宋_GB2312"/>
                <w:bCs/>
                <w:sz w:val="24"/>
              </w:rPr>
            </w:pPr>
            <w:r>
              <w:rPr>
                <w:sz w:val="24"/>
              </w:rPr>
              <mc:AlternateContent>
                <mc:Choice Requires="wps">
                  <w:drawing>
                    <wp:anchor distT="0" distB="0" distL="114300" distR="114300" simplePos="0" relativeHeight="258015232" behindDoc="0" locked="0" layoutInCell="1" allowOverlap="1">
                      <wp:simplePos x="0" y="0"/>
                      <wp:positionH relativeFrom="column">
                        <wp:posOffset>-38100</wp:posOffset>
                      </wp:positionH>
                      <wp:positionV relativeFrom="paragraph">
                        <wp:posOffset>10795</wp:posOffset>
                      </wp:positionV>
                      <wp:extent cx="484505" cy="2103755"/>
                      <wp:effectExtent l="12700" t="0" r="17145" b="17145"/>
                      <wp:wrapNone/>
                      <wp:docPr id="143" name="矩形 143"/>
                      <wp:cNvGraphicFramePr/>
                      <a:graphic xmlns:a="http://schemas.openxmlformats.org/drawingml/2006/main">
                        <a:graphicData uri="http://schemas.microsoft.com/office/word/2010/wordprocessingShape">
                          <wps:wsp>
                            <wps:cNvSpPr/>
                            <wps:spPr>
                              <a:xfrm>
                                <a:off x="2665095" y="1668780"/>
                                <a:ext cx="484505" cy="2103755"/>
                              </a:xfrm>
                              <a:prstGeom prst="rect">
                                <a:avLst/>
                              </a:prstGeom>
                              <a:no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false" anchor="ctr" anchorCtr="false" forceAA="false" compatLnSpc="true">
                              <a:noAutofit/>
                            </wps:bodyPr>
                          </wps:wsp>
                        </a:graphicData>
                      </a:graphic>
                    </wp:anchor>
                  </w:drawing>
                </mc:Choice>
                <mc:Fallback>
                  <w:pict>
                    <v:rect id="_x0000_s1026" o:spid="_x0000_s1026" o:spt="1" style="position:absolute;left:0pt;margin-left:-3pt;margin-top:0.85pt;height:165.65pt;width:38.15pt;z-index:258015232;v-text-anchor:middle;mso-width-relative:page;mso-height-relative:page;" filled="f" stroked="t" coordsize="21600,21600" o:gfxdata="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">
                      <v:fill on="f" focussize="0,0"/>
                      <v:stroke weight="2pt" color="#FF0000 [3204]" joinstyle="round"/>
                      <v:imagedata o:title=""/>
                      <o:lock v:ext="edit" aspectratio="f"/>
                    </v:rect>
                  </w:pict>
                </mc:Fallback>
              </mc:AlternateContent>
            </w:r>
            <w:r>
              <w:rPr>
                <w:rFonts w:hint="eastAsia" w:ascii="仿宋_GB2312" w:hAnsi="仿宋" w:eastAsia="仿宋_GB2312"/>
                <w:bCs/>
                <w:sz w:val="24"/>
              </w:rPr>
              <w:t>80</w:t>
            </w:r>
          </w:p>
        </w:tc>
        <w:tc>
          <w:tcPr>
            <w:tcW w:w="1999" w:type="dxa"/>
            <w:tcBorders>
              <w:top w:val="single" w:color="auto" w:sz="4" w:space="0"/>
              <w:left w:val="single" w:color="auto" w:sz="4" w:space="0"/>
              <w:bottom w:val="single" w:color="auto" w:sz="4" w:space="0"/>
              <w:right w:val="single" w:color="auto" w:sz="4" w:space="0"/>
            </w:tcBorders>
          </w:tcPr>
          <w:p>
            <w:pPr>
              <w:adjustRightInd w:val="0"/>
              <w:snapToGrid w:val="0"/>
              <w:jc w:val="center"/>
              <w:rPr>
                <w:rFonts w:ascii="仿宋_GB2312" w:hAnsi="仿宋" w:eastAsia="仿宋_GB2312"/>
                <w:bCs/>
                <w:sz w:val="24"/>
              </w:rPr>
            </w:pPr>
            <w:r>
              <w:rPr>
                <w:sz w:val="24"/>
              </w:rPr>
              <mc:AlternateContent>
                <mc:Choice Requires="wps">
                  <w:drawing>
                    <wp:anchor distT="0" distB="0" distL="114300" distR="114300" simplePos="0" relativeHeight="258016256" behindDoc="0" locked="0" layoutInCell="1" allowOverlap="1">
                      <wp:simplePos x="0" y="0"/>
                      <wp:positionH relativeFrom="column">
                        <wp:posOffset>599440</wp:posOffset>
                      </wp:positionH>
                      <wp:positionV relativeFrom="paragraph">
                        <wp:posOffset>-1090930</wp:posOffset>
                      </wp:positionV>
                      <wp:extent cx="1079500" cy="309245"/>
                      <wp:effectExtent l="910590" t="0" r="0" b="795655"/>
                      <wp:wrapNone/>
                      <wp:docPr id="144" name="线形标注 2(带强调线) 144"/>
                      <wp:cNvGraphicFramePr/>
                      <a:graphic xmlns:a="http://schemas.openxmlformats.org/drawingml/2006/main">
                        <a:graphicData uri="http://schemas.microsoft.com/office/word/2010/wordprocessingShape">
                          <wps:wsp>
                            <wps:cNvSpPr/>
                            <wps:spPr>
                              <a:xfrm>
                                <a:off x="3022600" y="1311910"/>
                                <a:ext cx="1079500" cy="309245"/>
                              </a:xfrm>
                              <a:prstGeom prst="accentCallout2">
                                <a:avLst>
                                  <a:gd name="adj1" fmla="val 18750"/>
                                  <a:gd name="adj2" fmla="val -8333"/>
                                  <a:gd name="adj3" fmla="val 18750"/>
                                  <a:gd name="adj4" fmla="val -16667"/>
                                  <a:gd name="adj5" fmla="val 353798"/>
                                  <a:gd name="adj6" fmla="val -83411"/>
                                </a:avLst>
                              </a:prstGeom>
                              <a:no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txbx>
                              <w:txbxContent>
                                <w:p>
                                  <w:pPr>
                                    <w:jc w:val="both"/>
                                    <w:rPr>
                                      <w:rFonts w:hint="eastAsia" w:eastAsia="宋体"/>
                                      <w:color w:val="FF0000"/>
                                      <w:lang w:eastAsia="zh-CN"/>
                                    </w:rPr>
                                  </w:pPr>
                                  <w:r>
                                    <w:rPr>
                                      <w:rFonts w:hint="eastAsia"/>
                                      <w:color w:val="FF0000"/>
                                      <w:lang w:eastAsia="zh-CN"/>
                                    </w:rPr>
                                    <w:t>必填，据实填写</w:t>
                                  </w:r>
                                </w:p>
                              </w:txbxContent>
                            </wps:txbx>
                            <wps:bodyPr rot="0" spcFirstLastPara="0" vertOverflow="overflow" horzOverflow="overflow" vert="horz" wrap="square" lIns="91440" tIns="45720" rIns="91440" bIns="45720" numCol="1" spcCol="0" rtlCol="0" fromWordArt="false" anchor="ctr" anchorCtr="false" forceAA="false" compatLnSpc="true">
                              <a:noAutofit/>
                            </wps:bodyPr>
                          </wps:wsp>
                        </a:graphicData>
                      </a:graphic>
                    </wp:anchor>
                  </w:drawing>
                </mc:Choice>
                <mc:Fallback>
                  <w:pict>
                    <v:shape id="_x0000_s1026" o:spid="_x0000_s1026" o:spt="45" type="#_x0000_t45" style="position:absolute;left:0pt;margin-left:47.2pt;margin-top:-85.9pt;height:24.35pt;width:85pt;z-index:258016256;v-text-anchor:middle;mso-width-relative:page;mso-height-relative:page;" filled="f" stroked="t" coordsize="21600,21600" o:gfxdata="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" adj="0,76420,0,4050,0,4050">
                      <v:fill on="f" focussize="0,0"/>
                      <v:stroke weight="2pt" color="#FF0000 [3204]" joinstyle="round"/>
                      <v:imagedata o:title=""/>
                      <o:lock v:ext="edit" aspectratio="f"/>
                      <v:textbox>
                        <w:txbxContent>
                          <w:p>
                            <w:pPr>
                              <w:jc w:val="both"/>
                              <w:rPr>
                                <w:rFonts w:hint="eastAsia" w:eastAsia="宋体"/>
                                <w:color w:val="FF0000"/>
                                <w:lang w:eastAsia="zh-CN"/>
                              </w:rPr>
                            </w:pPr>
                            <w:r>
                              <w:rPr>
                                <w:rFonts w:hint="eastAsia"/>
                                <w:color w:val="FF0000"/>
                                <w:lang w:eastAsia="zh-CN"/>
                              </w:rPr>
                              <w:t>必填，据实填写</w:t>
                            </w:r>
                          </w:p>
                        </w:txbxContent>
                      </v:textbox>
                    </v:shape>
                  </w:pict>
                </mc:Fallback>
              </mc:AlternateContent>
            </w:r>
          </w:p>
        </w:tc>
        <w:tc>
          <w:tcPr>
            <w:tcW w:w="967" w:type="dxa"/>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rFonts w:ascii="仿宋_GB2312" w:hAnsi="仿宋" w:eastAsia="仿宋_GB2312"/>
                <w:bCs/>
                <w:sz w:val="24"/>
              </w:rPr>
            </w:pPr>
            <w:r>
              <w:rPr>
                <w:rFonts w:hint="eastAsia" w:ascii="仿宋_GB2312" w:hAnsi="仿宋" w:eastAsia="仿宋_GB2312"/>
                <w:bCs/>
                <w:sz w:val="24"/>
              </w:rPr>
              <w:t>80</w:t>
            </w:r>
          </w:p>
        </w:tc>
        <w:tc>
          <w:tcPr>
            <w:tcW w:w="2340" w:type="dxa"/>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rFonts w:ascii="仿宋_GB2312" w:hAnsi="仿宋" w:eastAsia="仿宋_GB2312"/>
                <w:bCs/>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exact"/>
          <w:jc w:val="center"/>
        </w:trPr>
        <w:tc>
          <w:tcPr>
            <w:tcW w:w="1681" w:type="dxa"/>
            <w:tcBorders>
              <w:top w:val="single" w:color="auto" w:sz="4" w:space="0"/>
              <w:left w:val="single" w:color="auto" w:sz="4" w:space="0"/>
              <w:bottom w:val="single" w:color="auto" w:sz="4" w:space="0"/>
              <w:right w:val="single" w:color="auto" w:sz="4" w:space="0"/>
            </w:tcBorders>
            <w:vAlign w:val="center"/>
          </w:tcPr>
          <w:p>
            <w:pPr>
              <w:adjustRightInd w:val="0"/>
              <w:snapToGrid w:val="0"/>
              <w:rPr>
                <w:rFonts w:ascii="仿宋_GB2312" w:hAnsi="仿宋" w:eastAsia="仿宋_GB2312" w:cs="仿宋_GB2312"/>
                <w:sz w:val="24"/>
              </w:rPr>
            </w:pPr>
            <w:r>
              <w:rPr>
                <w:rFonts w:hint="eastAsia" w:ascii="仿宋_GB2312" w:hAnsi="仿宋" w:eastAsia="仿宋_GB2312" w:cs="仿宋_GB2312"/>
                <w:sz w:val="24"/>
              </w:rPr>
              <w:t>19实习基地</w:t>
            </w:r>
          </w:p>
        </w:tc>
        <w:tc>
          <w:tcPr>
            <w:tcW w:w="889" w:type="dxa"/>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rFonts w:ascii="仿宋_GB2312" w:hAnsi="仿宋" w:eastAsia="仿宋_GB2312" w:cs="仿宋_GB2312"/>
                <w:sz w:val="24"/>
              </w:rPr>
            </w:pPr>
            <w:r>
              <w:rPr>
                <w:rFonts w:hint="eastAsia" w:ascii="仿宋_GB2312" w:hAnsi="仿宋" w:eastAsia="仿宋_GB2312" w:cs="仿宋_GB2312"/>
                <w:sz w:val="24"/>
              </w:rPr>
              <w:t>60</w:t>
            </w:r>
          </w:p>
        </w:tc>
        <w:tc>
          <w:tcPr>
            <w:tcW w:w="872" w:type="dxa"/>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rFonts w:ascii="仿宋_GB2312" w:hAnsi="仿宋" w:eastAsia="仿宋_GB2312"/>
                <w:bCs/>
                <w:sz w:val="24"/>
              </w:rPr>
            </w:pPr>
            <w:r>
              <w:rPr>
                <w:rFonts w:hint="eastAsia" w:ascii="仿宋_GB2312" w:hAnsi="仿宋" w:eastAsia="仿宋_GB2312"/>
                <w:bCs/>
                <w:sz w:val="24"/>
              </w:rPr>
              <w:t>60</w:t>
            </w:r>
          </w:p>
        </w:tc>
        <w:tc>
          <w:tcPr>
            <w:tcW w:w="1999" w:type="dxa"/>
            <w:tcBorders>
              <w:top w:val="single" w:color="auto" w:sz="4" w:space="0"/>
              <w:left w:val="single" w:color="auto" w:sz="4" w:space="0"/>
              <w:bottom w:val="single" w:color="auto" w:sz="4" w:space="0"/>
              <w:right w:val="single" w:color="auto" w:sz="4" w:space="0"/>
            </w:tcBorders>
          </w:tcPr>
          <w:p>
            <w:pPr>
              <w:adjustRightInd w:val="0"/>
              <w:snapToGrid w:val="0"/>
              <w:jc w:val="center"/>
              <w:rPr>
                <w:rFonts w:ascii="仿宋_GB2312" w:hAnsi="仿宋" w:eastAsia="仿宋_GB2312"/>
                <w:bCs/>
                <w:sz w:val="24"/>
              </w:rPr>
            </w:pPr>
          </w:p>
        </w:tc>
        <w:tc>
          <w:tcPr>
            <w:tcW w:w="967" w:type="dxa"/>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rFonts w:ascii="仿宋_GB2312" w:hAnsi="仿宋" w:eastAsia="仿宋_GB2312"/>
                <w:bCs/>
                <w:sz w:val="24"/>
              </w:rPr>
            </w:pPr>
            <w:r>
              <w:rPr>
                <w:rFonts w:hint="eastAsia" w:ascii="仿宋_GB2312" w:hAnsi="仿宋" w:eastAsia="仿宋_GB2312"/>
                <w:bCs/>
                <w:sz w:val="24"/>
              </w:rPr>
              <w:t>60</w:t>
            </w:r>
          </w:p>
        </w:tc>
        <w:tc>
          <w:tcPr>
            <w:tcW w:w="2340" w:type="dxa"/>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rFonts w:ascii="仿宋_GB2312" w:hAnsi="仿宋" w:eastAsia="仿宋_GB2312"/>
                <w:bCs/>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exact"/>
          <w:jc w:val="center"/>
        </w:trPr>
        <w:tc>
          <w:tcPr>
            <w:tcW w:w="1681" w:type="dxa"/>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rFonts w:ascii="仿宋_GB2312" w:hAnsi="仿宋" w:eastAsia="仿宋_GB2312"/>
                <w:bCs/>
                <w:sz w:val="24"/>
              </w:rPr>
            </w:pPr>
            <w:r>
              <w:rPr>
                <w:rFonts w:hint="eastAsia" w:ascii="仿宋_GB2312" w:hAnsi="仿宋" w:eastAsia="仿宋_GB2312"/>
                <w:bCs/>
                <w:sz w:val="24"/>
              </w:rPr>
              <w:t>总评分</w:t>
            </w:r>
          </w:p>
        </w:tc>
        <w:tc>
          <w:tcPr>
            <w:tcW w:w="889" w:type="dxa"/>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rFonts w:ascii="仿宋_GB2312" w:hAnsi="仿宋" w:eastAsia="仿宋_GB2312" w:cs="仿宋_GB2312"/>
                <w:sz w:val="24"/>
              </w:rPr>
            </w:pPr>
            <w:r>
              <w:rPr>
                <w:rFonts w:hint="eastAsia" w:ascii="仿宋_GB2312" w:hAnsi="仿宋" w:eastAsia="仿宋_GB2312" w:cs="仿宋_GB2312"/>
                <w:sz w:val="24"/>
              </w:rPr>
              <w:t>1000</w:t>
            </w:r>
          </w:p>
        </w:tc>
        <w:tc>
          <w:tcPr>
            <w:tcW w:w="872" w:type="dxa"/>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rFonts w:ascii="仿宋_GB2312" w:hAnsi="仿宋" w:eastAsia="仿宋_GB2312"/>
                <w:bCs/>
                <w:sz w:val="24"/>
              </w:rPr>
            </w:pPr>
            <w:r>
              <w:rPr>
                <w:rFonts w:hint="eastAsia" w:ascii="仿宋_GB2312" w:hAnsi="仿宋" w:eastAsia="仿宋_GB2312"/>
                <w:bCs/>
                <w:sz w:val="24"/>
              </w:rPr>
              <w:t>970</w:t>
            </w:r>
          </w:p>
        </w:tc>
        <w:tc>
          <w:tcPr>
            <w:tcW w:w="1999" w:type="dxa"/>
            <w:tcBorders>
              <w:top w:val="single" w:color="auto" w:sz="4" w:space="0"/>
              <w:left w:val="single" w:color="auto" w:sz="4" w:space="0"/>
              <w:bottom w:val="single" w:color="auto" w:sz="4" w:space="0"/>
              <w:right w:val="single" w:color="auto" w:sz="4" w:space="0"/>
            </w:tcBorders>
          </w:tcPr>
          <w:p>
            <w:pPr>
              <w:adjustRightInd w:val="0"/>
              <w:snapToGrid w:val="0"/>
              <w:jc w:val="center"/>
              <w:rPr>
                <w:rFonts w:ascii="仿宋_GB2312" w:hAnsi="仿宋" w:eastAsia="仿宋_GB2312"/>
                <w:bCs/>
                <w:sz w:val="24"/>
              </w:rPr>
            </w:pPr>
          </w:p>
        </w:tc>
        <w:tc>
          <w:tcPr>
            <w:tcW w:w="967" w:type="dxa"/>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rFonts w:ascii="仿宋_GB2312" w:hAnsi="仿宋" w:eastAsia="仿宋_GB2312"/>
                <w:bCs/>
                <w:sz w:val="24"/>
              </w:rPr>
            </w:pPr>
            <w:r>
              <w:rPr>
                <w:rFonts w:hint="eastAsia" w:ascii="仿宋_GB2312" w:hAnsi="仿宋" w:eastAsia="仿宋_GB2312"/>
                <w:bCs/>
                <w:sz w:val="24"/>
              </w:rPr>
              <w:t>967</w:t>
            </w:r>
          </w:p>
        </w:tc>
        <w:tc>
          <w:tcPr>
            <w:tcW w:w="2340" w:type="dxa"/>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rFonts w:ascii="仿宋_GB2312" w:hAnsi="仿宋" w:eastAsia="仿宋_GB2312"/>
                <w:bCs/>
                <w:sz w:val="24"/>
              </w:rPr>
            </w:pPr>
          </w:p>
        </w:tc>
      </w:tr>
    </w:tbl>
    <w:p>
      <w:pPr>
        <w:rPr>
          <w:rFonts w:ascii="仿宋_GB2312" w:hAnsi="仿宋" w:eastAsia="仿宋_GB2312" w:cs="仿宋_GB2312"/>
          <w:b/>
          <w:bCs/>
          <w:sz w:val="24"/>
        </w:rPr>
      </w:pPr>
    </w:p>
    <w:p>
      <w:pPr>
        <w:ind w:firstLine="236" w:firstLineChars="98"/>
        <w:rPr>
          <w:rFonts w:ascii="仿宋_GB2312" w:hAnsi="仿宋" w:eastAsia="仿宋_GB2312" w:cs="仿宋_GB2312"/>
          <w:b/>
          <w:bCs/>
          <w:sz w:val="24"/>
        </w:rPr>
      </w:pPr>
      <w:r>
        <w:rPr>
          <w:rFonts w:hint="eastAsia" w:ascii="仿宋_GB2312" w:hAnsi="仿宋" w:eastAsia="仿宋_GB2312" w:cs="仿宋_GB2312"/>
          <w:b/>
          <w:bCs/>
          <w:sz w:val="24"/>
        </w:rPr>
        <w:t>专家组成员签字：</w:t>
      </w:r>
    </w:p>
    <w:p>
      <w:pPr>
        <w:spacing w:line="560" w:lineRule="exact"/>
        <w:rPr>
          <w:rFonts w:ascii="黑体" w:hAnsi="宋体" w:eastAsia="黑体"/>
          <w:color w:val="000000"/>
          <w:sz w:val="32"/>
          <w:szCs w:val="32"/>
        </w:rPr>
      </w:pP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方正书宋_GBK"/>
    <w:panose1 w:val="00000000000000000000"/>
    <w:charset w:val="00"/>
    <w:family w:val="auto"/>
    <w:pitch w:val="default"/>
    <w:sig w:usb0="00000000" w:usb1="00000000" w:usb2="00000000" w:usb3="00000000" w:csb0="00000000" w:csb1="00000000"/>
  </w:font>
  <w:font w:name="Wingdings">
    <w:panose1 w:val="05000000000000000000"/>
    <w:charset w:val="02"/>
    <w:family w:val="auto"/>
    <w:pitch w:val="default"/>
    <w:sig w:usb0="00000000" w:usb1="00000000" w:usb2="00000000" w:usb3="00000000" w:csb0="80000000" w:csb1="00000000"/>
  </w:font>
  <w:font w:name="Arial">
    <w:altName w:val="Nimbus Roman No9 L"/>
    <w:panose1 w:val="020B0604020202020204"/>
    <w:charset w:val="01"/>
    <w:family w:val="swiss"/>
    <w:pitch w:val="default"/>
    <w:sig w:usb0="E0002AFF" w:usb1="C0007843" w:usb2="00000009" w:usb3="00000000" w:csb0="400001FF" w:csb1="FFFF0000"/>
  </w:font>
  <w:font w:name="黑体">
    <w:altName w:val="方正黑体_GBK"/>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2000609000000000000"/>
    <w:charset w:val="02"/>
    <w:family w:val="roman"/>
    <w:pitch w:val="default"/>
    <w:sig w:usb0="800000AF" w:usb1="4000204A" w:usb2="00000000" w:usb3="00000000" w:csb0="20000000" w:csb1="00000000"/>
  </w:font>
  <w:font w:name="Calibri">
    <w:altName w:val="DejaVu Sans"/>
    <w:panose1 w:val="020F0502020204030204"/>
    <w:charset w:val="00"/>
    <w:family w:val="swiss"/>
    <w:pitch w:val="default"/>
    <w:sig w:usb0="00000000" w:usb1="00000000" w:usb2="00000001" w:usb3="00000000" w:csb0="0000019F" w:csb1="00000000"/>
  </w:font>
  <w:font w:name="仿宋">
    <w:altName w:val="方正仿宋_GBK"/>
    <w:panose1 w:val="02010609060101010101"/>
    <w:charset w:val="86"/>
    <w:family w:val="modern"/>
    <w:pitch w:val="default"/>
    <w:sig w:usb0="00000000" w:usb1="00000000" w:usb2="00000016" w:usb3="00000000" w:csb0="00040001" w:csb1="00000000"/>
  </w:font>
  <w:font w:name="仿宋_GB2312">
    <w:altName w:val="方正仿宋_GBK"/>
    <w:panose1 w:val="02010609030101010101"/>
    <w:charset w:val="86"/>
    <w:family w:val="modern"/>
    <w:pitch w:val="default"/>
    <w:sig w:usb0="00000000" w:usb1="00000000" w:usb2="00000000" w:usb3="00000000" w:csb0="00040000" w:csb1="00000000"/>
  </w:font>
  <w:font w:name="华文中宋">
    <w:altName w:val="汉仪中宋简"/>
    <w:panose1 w:val="02010600040101010101"/>
    <w:charset w:val="86"/>
    <w:family w:val="auto"/>
    <w:pitch w:val="default"/>
    <w:sig w:usb0="00000000" w:usb1="00000000" w:usb2="00000000" w:usb3="00000000" w:csb0="0004009F" w:csb1="DFD70000"/>
  </w:font>
  <w:font w:name="微软雅黑">
    <w:altName w:val="方正黑体_GBK"/>
    <w:panose1 w:val="020B0503020204020204"/>
    <w:charset w:val="86"/>
    <w:family w:val="swiss"/>
    <w:pitch w:val="default"/>
    <w:sig w:usb0="00000000" w:usb1="00000000" w:usb2="00000016" w:usb3="00000000" w:csb0="0004001F" w:csb1="00000000"/>
  </w:font>
  <w:font w:name="方正书宋_GBK">
    <w:panose1 w:val="02000000000000000000"/>
    <w:charset w:val="86"/>
    <w:family w:val="auto"/>
    <w:pitch w:val="default"/>
    <w:sig w:usb0="00000001" w:usb1="08000000" w:usb2="00000000" w:usb3="00000000" w:csb0="00040000" w:csb1="00000000"/>
  </w:font>
  <w:font w:name="方正黑体_GBK">
    <w:panose1 w:val="02000000000000000000"/>
    <w:charset w:val="86"/>
    <w:family w:val="auto"/>
    <w:pitch w:val="default"/>
    <w:sig w:usb0="00000001" w:usb1="08000000" w:usb2="00000000" w:usb3="00000000" w:csb0="00040000" w:csb1="00000000"/>
  </w:font>
  <w:font w:name="Nimbus Roman No9 L">
    <w:panose1 w:val="00000000000000000000"/>
    <w:charset w:val="00"/>
    <w:family w:val="auto"/>
    <w:pitch w:val="default"/>
    <w:sig w:usb0="00000000" w:usb1="00000000" w:usb2="00000000" w:usb3="00000000" w:csb0="00000000" w:csb1="00000000"/>
  </w:font>
  <w:font w:name="方正仿宋_GBK">
    <w:panose1 w:val="02000000000000000000"/>
    <w:charset w:val="86"/>
    <w:family w:val="auto"/>
    <w:pitch w:val="default"/>
    <w:sig w:usb0="00000001" w:usb1="08000000" w:usb2="00000000" w:usb3="00000000" w:csb0="00040000" w:csb1="00000000"/>
  </w:font>
  <w:font w:name="DejaVu Sans">
    <w:panose1 w:val="020B0603030804020204"/>
    <w:charset w:val="00"/>
    <w:family w:val="auto"/>
    <w:pitch w:val="default"/>
    <w:sig w:usb0="E7006EFF" w:usb1="D200FDFF" w:usb2="0A246029" w:usb3="0400200C" w:csb0="600001FF" w:csb1="DFFF0000"/>
  </w:font>
  <w:font w:name="汉仪中宋简">
    <w:panose1 w:val="02010600000101010101"/>
    <w:charset w:val="86"/>
    <w:family w:val="auto"/>
    <w:pitch w:val="default"/>
    <w:sig w:usb0="00000001" w:usb1="080E0800" w:usb2="00000002"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framePr w:wrap="around" w:vAnchor="text" w:hAnchor="margin" w:xAlign="outside" w:y="1"/>
      <w:rPr>
        <w:rStyle w:val="11"/>
        <w:rFonts w:ascii="宋体" w:hAnsi="宋体"/>
        <w:sz w:val="28"/>
        <w:szCs w:val="28"/>
      </w:rPr>
    </w:pPr>
    <w:r>
      <w:rPr>
        <w:rStyle w:val="11"/>
        <w:rFonts w:ascii="宋体" w:hAnsi="宋体"/>
        <w:sz w:val="28"/>
        <w:szCs w:val="28"/>
      </w:rPr>
      <w:fldChar w:fldCharType="begin"/>
    </w:r>
    <w:r>
      <w:rPr>
        <w:rStyle w:val="11"/>
        <w:rFonts w:ascii="宋体" w:hAnsi="宋体"/>
        <w:sz w:val="28"/>
        <w:szCs w:val="28"/>
      </w:rPr>
      <w:instrText xml:space="preserve">PAGE  </w:instrText>
    </w:r>
    <w:r>
      <w:rPr>
        <w:rStyle w:val="11"/>
        <w:rFonts w:ascii="宋体" w:hAnsi="宋体"/>
        <w:sz w:val="28"/>
        <w:szCs w:val="28"/>
      </w:rPr>
      <w:fldChar w:fldCharType="separate"/>
    </w:r>
    <w:r>
      <w:rPr>
        <w:rStyle w:val="11"/>
        <w:rFonts w:ascii="宋体" w:hAnsi="宋体"/>
        <w:sz w:val="28"/>
        <w:szCs w:val="28"/>
      </w:rPr>
      <w:t>58</w:t>
    </w:r>
    <w:r>
      <w:rPr>
        <w:rStyle w:val="11"/>
        <w:rFonts w:ascii="宋体" w:hAnsi="宋体"/>
        <w:sz w:val="28"/>
        <w:szCs w:val="28"/>
      </w:rPr>
      <w:fldChar w:fldCharType="end"/>
    </w:r>
  </w:p>
  <w:p>
    <w:pPr>
      <w:pStyle w:val="5"/>
      <w:ind w:right="360" w:firstLine="360"/>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2E0A73D7"/>
    <w:multiLevelType w:val="multilevel"/>
    <w:tmpl w:val="2E0A73D7"/>
    <w:lvl w:ilvl="0" w:tentative="0">
      <w:start w:val="1"/>
      <w:numFmt w:val="decimalEnclosedParen"/>
      <w:lvlText w:val="%1"/>
      <w:lvlJc w:val="left"/>
      <w:pPr>
        <w:ind w:left="808" w:hanging="360"/>
      </w:pPr>
      <w:rPr>
        <w:rFonts w:hint="default" w:cs="Times New Roman"/>
      </w:rPr>
    </w:lvl>
    <w:lvl w:ilvl="1" w:tentative="0">
      <w:start w:val="1"/>
      <w:numFmt w:val="lowerLetter"/>
      <w:lvlText w:val="%2)"/>
      <w:lvlJc w:val="left"/>
      <w:pPr>
        <w:ind w:left="1288" w:hanging="420"/>
      </w:pPr>
      <w:rPr>
        <w:rFonts w:cs="Times New Roman"/>
      </w:rPr>
    </w:lvl>
    <w:lvl w:ilvl="2" w:tentative="0">
      <w:start w:val="1"/>
      <w:numFmt w:val="lowerRoman"/>
      <w:lvlText w:val="%3."/>
      <w:lvlJc w:val="right"/>
      <w:pPr>
        <w:ind w:left="1708" w:hanging="420"/>
      </w:pPr>
      <w:rPr>
        <w:rFonts w:cs="Times New Roman"/>
      </w:rPr>
    </w:lvl>
    <w:lvl w:ilvl="3" w:tentative="0">
      <w:start w:val="1"/>
      <w:numFmt w:val="decimal"/>
      <w:lvlText w:val="%4."/>
      <w:lvlJc w:val="left"/>
      <w:pPr>
        <w:ind w:left="2128" w:hanging="420"/>
      </w:pPr>
      <w:rPr>
        <w:rFonts w:cs="Times New Roman"/>
      </w:rPr>
    </w:lvl>
    <w:lvl w:ilvl="4" w:tentative="0">
      <w:start w:val="1"/>
      <w:numFmt w:val="lowerLetter"/>
      <w:lvlText w:val="%5)"/>
      <w:lvlJc w:val="left"/>
      <w:pPr>
        <w:ind w:left="2548" w:hanging="420"/>
      </w:pPr>
      <w:rPr>
        <w:rFonts w:cs="Times New Roman"/>
      </w:rPr>
    </w:lvl>
    <w:lvl w:ilvl="5" w:tentative="0">
      <w:start w:val="1"/>
      <w:numFmt w:val="lowerRoman"/>
      <w:lvlText w:val="%6."/>
      <w:lvlJc w:val="right"/>
      <w:pPr>
        <w:ind w:left="2968" w:hanging="420"/>
      </w:pPr>
      <w:rPr>
        <w:rFonts w:cs="Times New Roman"/>
      </w:rPr>
    </w:lvl>
    <w:lvl w:ilvl="6" w:tentative="0">
      <w:start w:val="1"/>
      <w:numFmt w:val="decimal"/>
      <w:lvlText w:val="%7."/>
      <w:lvlJc w:val="left"/>
      <w:pPr>
        <w:ind w:left="3388" w:hanging="420"/>
      </w:pPr>
      <w:rPr>
        <w:rFonts w:cs="Times New Roman"/>
      </w:rPr>
    </w:lvl>
    <w:lvl w:ilvl="7" w:tentative="0">
      <w:start w:val="1"/>
      <w:numFmt w:val="lowerLetter"/>
      <w:lvlText w:val="%8)"/>
      <w:lvlJc w:val="left"/>
      <w:pPr>
        <w:ind w:left="3808" w:hanging="420"/>
      </w:pPr>
      <w:rPr>
        <w:rFonts w:cs="Times New Roman"/>
      </w:rPr>
    </w:lvl>
    <w:lvl w:ilvl="8" w:tentative="0">
      <w:start w:val="1"/>
      <w:numFmt w:val="lowerRoman"/>
      <w:lvlText w:val="%9."/>
      <w:lvlJc w:val="right"/>
      <w:pPr>
        <w:ind w:left="4228" w:hanging="420"/>
      </w:pPr>
      <w:rPr>
        <w:rFonts w:cs="Times New Roman"/>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bordersDoNotSurroundHeader w:val="true"/>
  <w:bordersDoNotSurroundFooter w:val="true"/>
  <w:hideSpellingErrors/>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5098B"/>
    <w:rsid w:val="00003A78"/>
    <w:rsid w:val="00004152"/>
    <w:rsid w:val="0003315C"/>
    <w:rsid w:val="00041614"/>
    <w:rsid w:val="000441C6"/>
    <w:rsid w:val="00074A93"/>
    <w:rsid w:val="0008191E"/>
    <w:rsid w:val="000835F3"/>
    <w:rsid w:val="000910F6"/>
    <w:rsid w:val="000B118E"/>
    <w:rsid w:val="000B4AA8"/>
    <w:rsid w:val="000B5290"/>
    <w:rsid w:val="000C371D"/>
    <w:rsid w:val="000C736B"/>
    <w:rsid w:val="000E396E"/>
    <w:rsid w:val="000F3D09"/>
    <w:rsid w:val="000F4FA6"/>
    <w:rsid w:val="00115F2E"/>
    <w:rsid w:val="00144F7A"/>
    <w:rsid w:val="00145183"/>
    <w:rsid w:val="00146842"/>
    <w:rsid w:val="00147AF6"/>
    <w:rsid w:val="0016484E"/>
    <w:rsid w:val="00164E36"/>
    <w:rsid w:val="00166E9E"/>
    <w:rsid w:val="00170E39"/>
    <w:rsid w:val="001743E0"/>
    <w:rsid w:val="001A1078"/>
    <w:rsid w:val="001A2696"/>
    <w:rsid w:val="001B2013"/>
    <w:rsid w:val="001B5B7E"/>
    <w:rsid w:val="001C2943"/>
    <w:rsid w:val="001C38B0"/>
    <w:rsid w:val="001D13B4"/>
    <w:rsid w:val="001D2165"/>
    <w:rsid w:val="001E1898"/>
    <w:rsid w:val="001E1DFC"/>
    <w:rsid w:val="00204B44"/>
    <w:rsid w:val="00204F13"/>
    <w:rsid w:val="002139C9"/>
    <w:rsid w:val="002312E2"/>
    <w:rsid w:val="00236205"/>
    <w:rsid w:val="00242E6F"/>
    <w:rsid w:val="0024798E"/>
    <w:rsid w:val="00255515"/>
    <w:rsid w:val="0028140E"/>
    <w:rsid w:val="002875C1"/>
    <w:rsid w:val="00287A99"/>
    <w:rsid w:val="00292A65"/>
    <w:rsid w:val="00293805"/>
    <w:rsid w:val="002960AE"/>
    <w:rsid w:val="002968F2"/>
    <w:rsid w:val="002A0BF4"/>
    <w:rsid w:val="002A0E2E"/>
    <w:rsid w:val="002B02A5"/>
    <w:rsid w:val="002B093E"/>
    <w:rsid w:val="002C2F42"/>
    <w:rsid w:val="002C782E"/>
    <w:rsid w:val="002D0C29"/>
    <w:rsid w:val="002D5E50"/>
    <w:rsid w:val="002E1B37"/>
    <w:rsid w:val="002E1CE2"/>
    <w:rsid w:val="002E2D00"/>
    <w:rsid w:val="002E4E79"/>
    <w:rsid w:val="002F32DD"/>
    <w:rsid w:val="002F38E2"/>
    <w:rsid w:val="0030053F"/>
    <w:rsid w:val="003235B4"/>
    <w:rsid w:val="00335337"/>
    <w:rsid w:val="00346601"/>
    <w:rsid w:val="00346CC4"/>
    <w:rsid w:val="00352743"/>
    <w:rsid w:val="00357826"/>
    <w:rsid w:val="00363BFE"/>
    <w:rsid w:val="00377A56"/>
    <w:rsid w:val="0039032D"/>
    <w:rsid w:val="00391601"/>
    <w:rsid w:val="003B1947"/>
    <w:rsid w:val="003D1784"/>
    <w:rsid w:val="003D1E9D"/>
    <w:rsid w:val="003D3E82"/>
    <w:rsid w:val="00405793"/>
    <w:rsid w:val="0040780E"/>
    <w:rsid w:val="00410A0D"/>
    <w:rsid w:val="004123D6"/>
    <w:rsid w:val="004129F7"/>
    <w:rsid w:val="00412F4E"/>
    <w:rsid w:val="00423A85"/>
    <w:rsid w:val="00433B97"/>
    <w:rsid w:val="00446B03"/>
    <w:rsid w:val="00495A59"/>
    <w:rsid w:val="004F24B9"/>
    <w:rsid w:val="004F35E5"/>
    <w:rsid w:val="00504BA7"/>
    <w:rsid w:val="00524DE8"/>
    <w:rsid w:val="0053610B"/>
    <w:rsid w:val="00540C69"/>
    <w:rsid w:val="005506CC"/>
    <w:rsid w:val="0055098B"/>
    <w:rsid w:val="0056606F"/>
    <w:rsid w:val="0059587E"/>
    <w:rsid w:val="0059687D"/>
    <w:rsid w:val="005A6496"/>
    <w:rsid w:val="005B1D3D"/>
    <w:rsid w:val="005B2B6B"/>
    <w:rsid w:val="005B584F"/>
    <w:rsid w:val="005C6505"/>
    <w:rsid w:val="005C68E9"/>
    <w:rsid w:val="005D194B"/>
    <w:rsid w:val="005D5A59"/>
    <w:rsid w:val="005D6321"/>
    <w:rsid w:val="005D674C"/>
    <w:rsid w:val="005E7F11"/>
    <w:rsid w:val="005F1166"/>
    <w:rsid w:val="005F403F"/>
    <w:rsid w:val="005F6F03"/>
    <w:rsid w:val="005F77AD"/>
    <w:rsid w:val="006000ED"/>
    <w:rsid w:val="00604974"/>
    <w:rsid w:val="006075CB"/>
    <w:rsid w:val="00614823"/>
    <w:rsid w:val="0063147A"/>
    <w:rsid w:val="00637603"/>
    <w:rsid w:val="00643CD4"/>
    <w:rsid w:val="00650AC1"/>
    <w:rsid w:val="0067256D"/>
    <w:rsid w:val="006A658B"/>
    <w:rsid w:val="006C0061"/>
    <w:rsid w:val="006D1C48"/>
    <w:rsid w:val="006D1D6B"/>
    <w:rsid w:val="006D1E5D"/>
    <w:rsid w:val="006F1908"/>
    <w:rsid w:val="006F329F"/>
    <w:rsid w:val="006F38A2"/>
    <w:rsid w:val="006F696A"/>
    <w:rsid w:val="007016DB"/>
    <w:rsid w:val="00704BE2"/>
    <w:rsid w:val="00714B86"/>
    <w:rsid w:val="00721275"/>
    <w:rsid w:val="00724741"/>
    <w:rsid w:val="00743138"/>
    <w:rsid w:val="00746982"/>
    <w:rsid w:val="0074716B"/>
    <w:rsid w:val="00766B1B"/>
    <w:rsid w:val="00770848"/>
    <w:rsid w:val="00770FA3"/>
    <w:rsid w:val="007A3B51"/>
    <w:rsid w:val="007A45CB"/>
    <w:rsid w:val="007C3335"/>
    <w:rsid w:val="007C7A6C"/>
    <w:rsid w:val="007D7128"/>
    <w:rsid w:val="007E2567"/>
    <w:rsid w:val="007E42F5"/>
    <w:rsid w:val="007E5A53"/>
    <w:rsid w:val="0080248A"/>
    <w:rsid w:val="00804E2E"/>
    <w:rsid w:val="00824699"/>
    <w:rsid w:val="00827491"/>
    <w:rsid w:val="00835063"/>
    <w:rsid w:val="00835769"/>
    <w:rsid w:val="008475EB"/>
    <w:rsid w:val="00870F9A"/>
    <w:rsid w:val="00872533"/>
    <w:rsid w:val="008769C2"/>
    <w:rsid w:val="008820D6"/>
    <w:rsid w:val="008A5810"/>
    <w:rsid w:val="008A77DF"/>
    <w:rsid w:val="008B1D87"/>
    <w:rsid w:val="008D6793"/>
    <w:rsid w:val="008E18AF"/>
    <w:rsid w:val="008E2F51"/>
    <w:rsid w:val="008F56EB"/>
    <w:rsid w:val="0090075C"/>
    <w:rsid w:val="00934295"/>
    <w:rsid w:val="00941986"/>
    <w:rsid w:val="00944DF4"/>
    <w:rsid w:val="0095662E"/>
    <w:rsid w:val="0096130D"/>
    <w:rsid w:val="00961B62"/>
    <w:rsid w:val="00966026"/>
    <w:rsid w:val="0096796C"/>
    <w:rsid w:val="009702DE"/>
    <w:rsid w:val="00973BB1"/>
    <w:rsid w:val="0097731D"/>
    <w:rsid w:val="00977BC7"/>
    <w:rsid w:val="009838A8"/>
    <w:rsid w:val="00991672"/>
    <w:rsid w:val="00993EFB"/>
    <w:rsid w:val="00994683"/>
    <w:rsid w:val="00995E5C"/>
    <w:rsid w:val="009E0E90"/>
    <w:rsid w:val="00A02EEE"/>
    <w:rsid w:val="00A13E3B"/>
    <w:rsid w:val="00A16567"/>
    <w:rsid w:val="00A214EC"/>
    <w:rsid w:val="00A21990"/>
    <w:rsid w:val="00A2264E"/>
    <w:rsid w:val="00A2526E"/>
    <w:rsid w:val="00A35524"/>
    <w:rsid w:val="00A37A3A"/>
    <w:rsid w:val="00A4114E"/>
    <w:rsid w:val="00A413CE"/>
    <w:rsid w:val="00A5344C"/>
    <w:rsid w:val="00A57998"/>
    <w:rsid w:val="00A61B67"/>
    <w:rsid w:val="00A62A06"/>
    <w:rsid w:val="00A74E62"/>
    <w:rsid w:val="00A758B1"/>
    <w:rsid w:val="00A81246"/>
    <w:rsid w:val="00A850C3"/>
    <w:rsid w:val="00AB67FF"/>
    <w:rsid w:val="00AB7DF8"/>
    <w:rsid w:val="00AC05CB"/>
    <w:rsid w:val="00AD1D81"/>
    <w:rsid w:val="00AD2575"/>
    <w:rsid w:val="00AE1DAD"/>
    <w:rsid w:val="00AF31C1"/>
    <w:rsid w:val="00AF794C"/>
    <w:rsid w:val="00B10838"/>
    <w:rsid w:val="00B255B3"/>
    <w:rsid w:val="00B30E04"/>
    <w:rsid w:val="00B36AB5"/>
    <w:rsid w:val="00B37707"/>
    <w:rsid w:val="00B57BF7"/>
    <w:rsid w:val="00B6656F"/>
    <w:rsid w:val="00B67060"/>
    <w:rsid w:val="00B87E52"/>
    <w:rsid w:val="00BA4EE0"/>
    <w:rsid w:val="00BB6CC7"/>
    <w:rsid w:val="00BC3350"/>
    <w:rsid w:val="00BC4CFE"/>
    <w:rsid w:val="00BE37A3"/>
    <w:rsid w:val="00BE4FF1"/>
    <w:rsid w:val="00BE6F5E"/>
    <w:rsid w:val="00BF5837"/>
    <w:rsid w:val="00C05B02"/>
    <w:rsid w:val="00C11F6E"/>
    <w:rsid w:val="00C238E9"/>
    <w:rsid w:val="00C25C70"/>
    <w:rsid w:val="00C26586"/>
    <w:rsid w:val="00C319BC"/>
    <w:rsid w:val="00C56A40"/>
    <w:rsid w:val="00C6220C"/>
    <w:rsid w:val="00C67134"/>
    <w:rsid w:val="00C67382"/>
    <w:rsid w:val="00C710A8"/>
    <w:rsid w:val="00C7539A"/>
    <w:rsid w:val="00C760BB"/>
    <w:rsid w:val="00C81F59"/>
    <w:rsid w:val="00C8331A"/>
    <w:rsid w:val="00C834E7"/>
    <w:rsid w:val="00CA13DD"/>
    <w:rsid w:val="00CA246F"/>
    <w:rsid w:val="00CB145E"/>
    <w:rsid w:val="00CB22C7"/>
    <w:rsid w:val="00CC54DC"/>
    <w:rsid w:val="00CC6126"/>
    <w:rsid w:val="00CC6823"/>
    <w:rsid w:val="00CD21C7"/>
    <w:rsid w:val="00CD3246"/>
    <w:rsid w:val="00CD3533"/>
    <w:rsid w:val="00CD665B"/>
    <w:rsid w:val="00CF0836"/>
    <w:rsid w:val="00CF7251"/>
    <w:rsid w:val="00CF7CBB"/>
    <w:rsid w:val="00D01219"/>
    <w:rsid w:val="00D07E73"/>
    <w:rsid w:val="00D17A32"/>
    <w:rsid w:val="00D30149"/>
    <w:rsid w:val="00D34DE2"/>
    <w:rsid w:val="00D53EA0"/>
    <w:rsid w:val="00D54823"/>
    <w:rsid w:val="00D55A77"/>
    <w:rsid w:val="00D57381"/>
    <w:rsid w:val="00D637FC"/>
    <w:rsid w:val="00D66D33"/>
    <w:rsid w:val="00D66F52"/>
    <w:rsid w:val="00D71B65"/>
    <w:rsid w:val="00D847ED"/>
    <w:rsid w:val="00D8697E"/>
    <w:rsid w:val="00D90750"/>
    <w:rsid w:val="00D92970"/>
    <w:rsid w:val="00DA03FD"/>
    <w:rsid w:val="00DA25CC"/>
    <w:rsid w:val="00DA7B0B"/>
    <w:rsid w:val="00DA7FBE"/>
    <w:rsid w:val="00DB31F1"/>
    <w:rsid w:val="00DE08F5"/>
    <w:rsid w:val="00DE2B83"/>
    <w:rsid w:val="00DE53DA"/>
    <w:rsid w:val="00DE7A67"/>
    <w:rsid w:val="00DF6C2E"/>
    <w:rsid w:val="00DF7C3F"/>
    <w:rsid w:val="00E22651"/>
    <w:rsid w:val="00E23926"/>
    <w:rsid w:val="00E265E4"/>
    <w:rsid w:val="00E320D1"/>
    <w:rsid w:val="00E4568E"/>
    <w:rsid w:val="00E52505"/>
    <w:rsid w:val="00E82FF0"/>
    <w:rsid w:val="00E94551"/>
    <w:rsid w:val="00EC028E"/>
    <w:rsid w:val="00EC420B"/>
    <w:rsid w:val="00EC456D"/>
    <w:rsid w:val="00ED5A4F"/>
    <w:rsid w:val="00ED727E"/>
    <w:rsid w:val="00EE64EF"/>
    <w:rsid w:val="00EF48AC"/>
    <w:rsid w:val="00EF6DFA"/>
    <w:rsid w:val="00EF71E9"/>
    <w:rsid w:val="00F131AF"/>
    <w:rsid w:val="00F20911"/>
    <w:rsid w:val="00F3411B"/>
    <w:rsid w:val="00F355B3"/>
    <w:rsid w:val="00F51956"/>
    <w:rsid w:val="00F52721"/>
    <w:rsid w:val="00F6406A"/>
    <w:rsid w:val="00F677DB"/>
    <w:rsid w:val="00F73C07"/>
    <w:rsid w:val="00F804FB"/>
    <w:rsid w:val="00F86809"/>
    <w:rsid w:val="00F96ABF"/>
    <w:rsid w:val="00FB0E91"/>
    <w:rsid w:val="00FB0F8E"/>
    <w:rsid w:val="00FC2DC7"/>
    <w:rsid w:val="00FC644A"/>
    <w:rsid w:val="00FD3324"/>
    <w:rsid w:val="00FD5154"/>
    <w:rsid w:val="00FD7308"/>
    <w:rsid w:val="00FE50D8"/>
    <w:rsid w:val="00FE6FB4"/>
    <w:rsid w:val="00FF45ED"/>
    <w:rsid w:val="00FF4B8C"/>
    <w:rsid w:val="00FF5231"/>
    <w:rsid w:val="00FF7646"/>
    <w:rsid w:val="04F346CE"/>
    <w:rsid w:val="055A21D5"/>
    <w:rsid w:val="129E03E9"/>
    <w:rsid w:val="1715234B"/>
    <w:rsid w:val="1CB11299"/>
    <w:rsid w:val="286242CB"/>
    <w:rsid w:val="32EE51B0"/>
    <w:rsid w:val="334224B1"/>
    <w:rsid w:val="3EFFF7F4"/>
    <w:rsid w:val="40FD4060"/>
    <w:rsid w:val="517D75F8"/>
    <w:rsid w:val="51FED7AB"/>
    <w:rsid w:val="5732798D"/>
    <w:rsid w:val="57F901DE"/>
    <w:rsid w:val="5B7F4C67"/>
    <w:rsid w:val="5BD462C2"/>
    <w:rsid w:val="5EFA7CCD"/>
    <w:rsid w:val="5F777880"/>
    <w:rsid w:val="5FEA56BC"/>
    <w:rsid w:val="6D721C97"/>
    <w:rsid w:val="6EDFD9FE"/>
    <w:rsid w:val="6FB3D2A8"/>
    <w:rsid w:val="6FBB27F8"/>
    <w:rsid w:val="6FFF438D"/>
    <w:rsid w:val="757DE146"/>
    <w:rsid w:val="75ED5D32"/>
    <w:rsid w:val="776EC928"/>
    <w:rsid w:val="77915A48"/>
    <w:rsid w:val="786D0469"/>
    <w:rsid w:val="7B868472"/>
    <w:rsid w:val="7CA3E458"/>
    <w:rsid w:val="7CFA2C0B"/>
    <w:rsid w:val="7F7D58EC"/>
    <w:rsid w:val="7FFD63A6"/>
    <w:rsid w:val="9D4B5CFF"/>
    <w:rsid w:val="BA7B23C6"/>
    <w:rsid w:val="BFD788A5"/>
    <w:rsid w:val="CFFF7263"/>
    <w:rsid w:val="DD8F3432"/>
    <w:rsid w:val="DDEB3EDB"/>
    <w:rsid w:val="DDFFFB19"/>
    <w:rsid w:val="DFEFD79F"/>
    <w:rsid w:val="DFF7E9E8"/>
    <w:rsid w:val="E37B4D10"/>
    <w:rsid w:val="E79FD72B"/>
    <w:rsid w:val="E9F71EFB"/>
    <w:rsid w:val="FB3BD7B7"/>
    <w:rsid w:val="FB6E079A"/>
    <w:rsid w:val="FB7E255A"/>
    <w:rsid w:val="FBAAEA85"/>
    <w:rsid w:val="FBEA1CC4"/>
    <w:rsid w:val="FE734873"/>
    <w:rsid w:val="FFCFE1AC"/>
    <w:rsid w:val="FFE46E8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nhideWhenUsed="0" w:uiPriority="0" w:semiHidden="0" w:name="header"/>
    <w:lsdException w:qFormat="1" w:unhideWhenUsed="0" w:uiPriority="0"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qFormat="1"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qFormat="1" w:unhideWhenUsed="0" w:uiPriority="0" w:semiHidden="0"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semiHidden="0" w:name="Hyperlink"/>
    <w:lsdException w:uiPriority="99" w:name="FollowedHyperlink"/>
    <w:lsdException w:qFormat="1" w:unhideWhenUsed="0" w:uiPriority="22" w:semiHidden="0" w:name="Strong"/>
    <w:lsdException w:qFormat="1" w:unhideWhenUsed="0" w:uiPriority="0" w:semiHidden="0" w:name="Emphasis"/>
    <w:lsdException w:uiPriority="99" w:name="Document Map"/>
    <w:lsdException w:uiPriority="99" w:name="Plain Text"/>
    <w:lsdException w:uiPriority="99" w:name="E-mail Signature"/>
    <w:lsdException w:qFormat="1" w:unhideWhenUsed="0"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name="Balloon Text"/>
    <w:lsdException w:qFormat="1" w:unhideWhenUsed="0" w:uiPriority="0"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10">
    <w:name w:val="Default Paragraph Font"/>
    <w:semiHidden/>
    <w:unhideWhenUsed/>
    <w:qFormat/>
    <w:uiPriority w:val="1"/>
  </w:style>
  <w:style w:type="table" w:default="1" w:styleId="8">
    <w:name w:val="Normal Table"/>
    <w:semiHidden/>
    <w:unhideWhenUsed/>
    <w:qFormat/>
    <w:uiPriority w:val="99"/>
    <w:tblPr>
      <w:tblCellMar>
        <w:top w:w="0" w:type="dxa"/>
        <w:left w:w="108" w:type="dxa"/>
        <w:bottom w:w="0" w:type="dxa"/>
        <w:right w:w="108" w:type="dxa"/>
      </w:tblCellMar>
    </w:tblPr>
  </w:style>
  <w:style w:type="paragraph" w:styleId="2">
    <w:name w:val="Body Text Indent"/>
    <w:basedOn w:val="1"/>
    <w:link w:val="18"/>
    <w:qFormat/>
    <w:uiPriority w:val="0"/>
    <w:pPr>
      <w:ind w:firstLine="4400" w:firstLineChars="1000"/>
    </w:pPr>
    <w:rPr>
      <w:sz w:val="44"/>
      <w:szCs w:val="20"/>
    </w:rPr>
  </w:style>
  <w:style w:type="paragraph" w:styleId="3">
    <w:name w:val="Date"/>
    <w:basedOn w:val="1"/>
    <w:next w:val="1"/>
    <w:link w:val="17"/>
    <w:qFormat/>
    <w:uiPriority w:val="0"/>
    <w:pPr>
      <w:ind w:left="100" w:leftChars="2500"/>
    </w:pPr>
  </w:style>
  <w:style w:type="paragraph" w:styleId="4">
    <w:name w:val="Balloon Text"/>
    <w:basedOn w:val="1"/>
    <w:link w:val="14"/>
    <w:semiHidden/>
    <w:qFormat/>
    <w:uiPriority w:val="0"/>
    <w:rPr>
      <w:sz w:val="18"/>
      <w:szCs w:val="18"/>
    </w:rPr>
  </w:style>
  <w:style w:type="paragraph" w:styleId="5">
    <w:name w:val="footer"/>
    <w:basedOn w:val="1"/>
    <w:link w:val="15"/>
    <w:qFormat/>
    <w:uiPriority w:val="0"/>
    <w:pPr>
      <w:tabs>
        <w:tab w:val="center" w:pos="4153"/>
        <w:tab w:val="right" w:pos="8306"/>
      </w:tabs>
      <w:snapToGrid w:val="0"/>
      <w:jc w:val="left"/>
    </w:pPr>
    <w:rPr>
      <w:sz w:val="18"/>
      <w:szCs w:val="18"/>
    </w:rPr>
  </w:style>
  <w:style w:type="paragraph" w:styleId="6">
    <w:name w:val="header"/>
    <w:basedOn w:val="1"/>
    <w:link w:val="16"/>
    <w:qFormat/>
    <w:uiPriority w:val="0"/>
    <w:pPr>
      <w:pBdr>
        <w:bottom w:val="single" w:color="auto" w:sz="6" w:space="1"/>
      </w:pBdr>
      <w:tabs>
        <w:tab w:val="center" w:pos="4153"/>
        <w:tab w:val="right" w:pos="8306"/>
      </w:tabs>
      <w:snapToGrid w:val="0"/>
      <w:jc w:val="center"/>
    </w:pPr>
    <w:rPr>
      <w:sz w:val="18"/>
      <w:szCs w:val="18"/>
    </w:rPr>
  </w:style>
  <w:style w:type="paragraph" w:styleId="7">
    <w:name w:val="Normal (Web)"/>
    <w:basedOn w:val="1"/>
    <w:qFormat/>
    <w:uiPriority w:val="0"/>
    <w:pPr>
      <w:widowControl/>
      <w:spacing w:before="100" w:beforeAutospacing="1" w:after="100" w:afterAutospacing="1"/>
      <w:jc w:val="left"/>
    </w:pPr>
    <w:rPr>
      <w:rFonts w:ascii="宋体" w:hAnsi="宋体" w:cs="宋体"/>
      <w:kern w:val="0"/>
      <w:sz w:val="24"/>
    </w:rPr>
  </w:style>
  <w:style w:type="table" w:styleId="9">
    <w:name w:val="Table Grid"/>
    <w:basedOn w:val="8"/>
    <w:qFormat/>
    <w:uiPriority w:val="0"/>
    <w:pPr>
      <w:widowControl w:val="0"/>
      <w:jc w:val="both"/>
    </w:pPr>
    <w:rPr>
      <w:rFonts w:ascii="Times New Roman" w:hAnsi="Times New Roman" w:eastAsia="宋体" w:cs="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11">
    <w:name w:val="page number"/>
    <w:basedOn w:val="10"/>
    <w:qFormat/>
    <w:uiPriority w:val="0"/>
  </w:style>
  <w:style w:type="character" w:styleId="12">
    <w:name w:val="Emphasis"/>
    <w:qFormat/>
    <w:uiPriority w:val="0"/>
    <w:rPr>
      <w:color w:val="CC0000"/>
    </w:rPr>
  </w:style>
  <w:style w:type="character" w:styleId="13">
    <w:name w:val="Hyperlink"/>
    <w:basedOn w:val="10"/>
    <w:unhideWhenUsed/>
    <w:qFormat/>
    <w:uiPriority w:val="99"/>
    <w:rPr>
      <w:color w:val="0000FF"/>
      <w:u w:val="single"/>
    </w:rPr>
  </w:style>
  <w:style w:type="character" w:customStyle="1" w:styleId="14">
    <w:name w:val="批注框文本 Char"/>
    <w:basedOn w:val="10"/>
    <w:link w:val="4"/>
    <w:semiHidden/>
    <w:qFormat/>
    <w:uiPriority w:val="0"/>
    <w:rPr>
      <w:rFonts w:ascii="Times New Roman" w:hAnsi="Times New Roman" w:eastAsia="宋体" w:cs="Times New Roman"/>
      <w:sz w:val="18"/>
      <w:szCs w:val="18"/>
    </w:rPr>
  </w:style>
  <w:style w:type="character" w:customStyle="1" w:styleId="15">
    <w:name w:val="页脚 Char"/>
    <w:basedOn w:val="10"/>
    <w:link w:val="5"/>
    <w:qFormat/>
    <w:uiPriority w:val="0"/>
    <w:rPr>
      <w:rFonts w:ascii="Times New Roman" w:hAnsi="Times New Roman" w:eastAsia="宋体" w:cs="Times New Roman"/>
      <w:sz w:val="18"/>
      <w:szCs w:val="18"/>
    </w:rPr>
  </w:style>
  <w:style w:type="character" w:customStyle="1" w:styleId="16">
    <w:name w:val="页眉 Char"/>
    <w:basedOn w:val="10"/>
    <w:link w:val="6"/>
    <w:qFormat/>
    <w:uiPriority w:val="0"/>
    <w:rPr>
      <w:rFonts w:ascii="Times New Roman" w:hAnsi="Times New Roman" w:eastAsia="宋体" w:cs="Times New Roman"/>
      <w:sz w:val="18"/>
      <w:szCs w:val="18"/>
    </w:rPr>
  </w:style>
  <w:style w:type="character" w:customStyle="1" w:styleId="17">
    <w:name w:val="日期 Char"/>
    <w:basedOn w:val="10"/>
    <w:link w:val="3"/>
    <w:qFormat/>
    <w:uiPriority w:val="0"/>
    <w:rPr>
      <w:rFonts w:ascii="Times New Roman" w:hAnsi="Times New Roman" w:eastAsia="宋体" w:cs="Times New Roman"/>
      <w:szCs w:val="24"/>
    </w:rPr>
  </w:style>
  <w:style w:type="character" w:customStyle="1" w:styleId="18">
    <w:name w:val="正文文本缩进 Char"/>
    <w:basedOn w:val="10"/>
    <w:link w:val="2"/>
    <w:qFormat/>
    <w:uiPriority w:val="0"/>
    <w:rPr>
      <w:rFonts w:ascii="Times New Roman" w:hAnsi="Times New Roman" w:eastAsia="宋体" w:cs="Times New Roman"/>
      <w:sz w:val="44"/>
      <w:szCs w:val="20"/>
    </w:rPr>
  </w:style>
  <w:style w:type="paragraph" w:customStyle="1" w:styleId="19">
    <w:name w:val="列出段落1"/>
    <w:basedOn w:val="1"/>
    <w:qFormat/>
    <w:uiPriority w:val="0"/>
    <w:pPr>
      <w:ind w:firstLine="420" w:firstLineChars="200"/>
    </w:pPr>
    <w:rPr>
      <w:rFonts w:ascii="Calibri" w:hAnsi="Calibri"/>
      <w:szCs w:val="20"/>
    </w:rPr>
  </w:style>
  <w:style w:type="paragraph" w:customStyle="1" w:styleId="20">
    <w:name w:val="p0"/>
    <w:basedOn w:val="1"/>
    <w:qFormat/>
    <w:uiPriority w:val="0"/>
    <w:pPr>
      <w:widowControl/>
    </w:pPr>
    <w:rPr>
      <w:kern w:val="0"/>
      <w:szCs w:val="21"/>
    </w:rPr>
  </w:style>
  <w:style w:type="paragraph" w:customStyle="1" w:styleId="21">
    <w:name w:val="p15"/>
    <w:basedOn w:val="1"/>
    <w:qFormat/>
    <w:uiPriority w:val="0"/>
    <w:pPr>
      <w:widowControl/>
      <w:ind w:firstLine="420"/>
    </w:pPr>
    <w:rPr>
      <w:rFonts w:ascii="Calibri" w:hAnsi="Calibri" w:cs="Calibri"/>
      <w:kern w:val="0"/>
      <w:szCs w:val="21"/>
    </w:rPr>
  </w:style>
  <w:style w:type="paragraph" w:customStyle="1" w:styleId="22">
    <w:name w:val="Char"/>
    <w:basedOn w:val="1"/>
    <w:qFormat/>
    <w:uiPriority w:val="0"/>
    <w:rPr>
      <w:szCs w:val="20"/>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true">
          <a:gsLst>
            <a:gs pos="0">
              <a:schemeClr val="phClr">
                <a:tint val="50000"/>
                <a:satMod val="300000"/>
              </a:schemeClr>
            </a:gs>
            <a:gs pos="35000">
              <a:schemeClr val="phClr">
                <a:tint val="37000"/>
                <a:satMod val="300000"/>
              </a:schemeClr>
            </a:gs>
            <a:gs pos="100000">
              <a:schemeClr val="phClr">
                <a:tint val="15000"/>
                <a:satMod val="350000"/>
              </a:schemeClr>
            </a:gs>
          </a:gsLst>
          <a:lin ang="16200000" scaled="true"/>
        </a:gradFill>
        <a:gradFill rotWithShape="true">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false"/>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true">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true">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微软中国</Company>
  <Pages>60</Pages>
  <Words>5590</Words>
  <Characters>31865</Characters>
  <Lines>265</Lines>
  <Paragraphs>74</Paragraphs>
  <TotalTime>2</TotalTime>
  <ScaleCrop>false</ScaleCrop>
  <LinksUpToDate>false</LinksUpToDate>
  <CharactersWithSpaces>37381</CharactersWithSpaces>
  <Application>WPS Office_11.8.2.9849_F1E327BC-269C-435d-A152-05C5408002CA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2019-11-19T17:53:00Z</dcterms:created>
  <dc:creator>微软用户</dc:creator>
  <cp:lastModifiedBy>rsj</cp:lastModifiedBy>
  <cp:lastPrinted>2016-02-24T11:37:00Z</cp:lastPrinted>
  <dcterms:modified xsi:type="dcterms:W3CDTF">2023-01-05T08:59:41Z</dcterms:modified>
  <cp:revision>35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2052-11.8.2.9849</vt:lpwstr>
  </property>
</Properties>
</file>