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执业保险文件</w:t>
      </w:r>
    </w:p>
    <w:p>
      <w:pPr>
        <w:ind w:firstLine="8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提供执业保险文件。</w:t>
      </w:r>
    </w:p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申请材料齐全，符合法定形式。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保险范围覆盖北京代表处、拟任首席代表、代表，保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险处于生效期间。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需公证认证的材料，应当经申请人所在地区公证机构或者公证人的公证。所有公证的文件不得拆封，否则须重新公证认证。所有外文文件（包括公证文件的具体内容页，也包括公证页），都需要翻译。翻译件要与原件每页相对应，文字位置也要相对应。各种印章也要翻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TNjZDUyNmFhNWU3N2Y5YWI5N2FhMzIzMzY2NDUifQ=="/>
  </w:docVars>
  <w:rsids>
    <w:rsidRoot w:val="207D31AC"/>
    <w:rsid w:val="070F21DB"/>
    <w:rsid w:val="095771A0"/>
    <w:rsid w:val="104F30AB"/>
    <w:rsid w:val="1F603B68"/>
    <w:rsid w:val="207D31AC"/>
    <w:rsid w:val="30A56449"/>
    <w:rsid w:val="3BF076DA"/>
    <w:rsid w:val="45494BDC"/>
    <w:rsid w:val="46752C96"/>
    <w:rsid w:val="51C80A30"/>
    <w:rsid w:val="537E2514"/>
    <w:rsid w:val="5F2D7E51"/>
    <w:rsid w:val="6BF57693"/>
    <w:rsid w:val="794669D3"/>
    <w:rsid w:val="79C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2023-07-26T12:51:00Z</dcterms:created>
  <dc:creator>宇宙无敌兔宝</dc:creator>
  <cp:lastModifiedBy>宇宙无敌兔宝</cp:lastModifiedBy>
  <dcterms:modified xsi:type="dcterms:W3CDTF">2023-07-26T13:08:08Z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D3EF10D6EA234988836A67BF8C231F3B</vt:lpwstr>
  </property>
</Properties>
</file>