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“多测合一”成果编码（样例）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ind w:firstLine="2880" w:firstLineChars="9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202X京测字XXXX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ZWZmMWRkOTgzMTU0MDRkMzA1MDI0MmUxODJiNjMifQ=="/>
  </w:docVars>
  <w:rsids>
    <w:rsidRoot w:val="00000000"/>
    <w:rsid w:val="1E977438"/>
    <w:rsid w:val="45AE28FA"/>
    <w:rsid w:val="57975138"/>
    <w:rsid w:val="666A6D96"/>
    <w:rsid w:val="6F9CCEE3"/>
    <w:rsid w:val="7EFD4874"/>
    <w:rsid w:val="FDF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2023-11-14T14:43:08Z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0AC3D2E6852D4C678507B861480F7EDB_12</vt:lpwstr>
  </property>
</Properties>
</file>