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18" w:rsidRDefault="00B80C18" w:rsidP="00B80C1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离婚文件</w:t>
      </w:r>
    </w:p>
    <w:p w:rsidR="00B80C18" w:rsidRDefault="00B80C18" w:rsidP="00B80C18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（</w:t>
      </w:r>
      <w:r>
        <w:rPr>
          <w:rFonts w:ascii="方正小标宋简体" w:eastAsia="方正小标宋简体" w:hAnsi="仿宋" w:hint="eastAsia"/>
          <w:sz w:val="44"/>
          <w:szCs w:val="44"/>
          <w:lang/>
        </w:rPr>
        <w:t>样例信息</w:t>
      </w:r>
      <w:r>
        <w:rPr>
          <w:rFonts w:ascii="方正小标宋简体" w:eastAsia="方正小标宋简体" w:hAnsi="仿宋"/>
          <w:sz w:val="44"/>
          <w:szCs w:val="44"/>
        </w:rPr>
        <w:t>）</w:t>
      </w: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Pr="00B80C18" w:rsidRDefault="00B80C18" w:rsidP="00B80C18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 w:rsidRPr="00B80C18"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1.材料齐全，真实、有效；</w:t>
      </w:r>
    </w:p>
    <w:p w:rsidR="00B80C18" w:rsidRPr="00B80C18" w:rsidRDefault="00B80C18" w:rsidP="00B80C18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 w:rsidRPr="00B80C18"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2.内容需写明直接抚养方；</w:t>
      </w:r>
    </w:p>
    <w:p w:rsidR="00B80C18" w:rsidRPr="00B80C18" w:rsidRDefault="00B80C18" w:rsidP="00B80C18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 w:rsidRPr="00B80C18"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3.纸质、电子，正本原件1份仅供查验、复印件1份；</w:t>
      </w:r>
    </w:p>
    <w:p w:rsidR="00B80C18" w:rsidRDefault="00B80C18" w:rsidP="00B80C18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 w:rsidRPr="00B80C18"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4.政府部门核发（民政局）。</w:t>
      </w: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B80C18" w:rsidRDefault="00B80C1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</w:p>
    <w:p w:rsidR="00017F22" w:rsidRDefault="00C639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lastRenderedPageBreak/>
        <w:t>离婚文件</w:t>
      </w:r>
    </w:p>
    <w:p w:rsidR="00017F22" w:rsidRDefault="00C63963">
      <w:pPr>
        <w:ind w:firstLineChars="200" w:firstLine="640"/>
        <w:jc w:val="left"/>
        <w:rPr>
          <w:rFonts w:ascii="楷体_GB2312" w:eastAsia="楷体_GB2312" w:cs="楷体_GB2312"/>
          <w:sz w:val="30"/>
          <w:szCs w:val="30"/>
        </w:rPr>
      </w:pPr>
      <w:r>
        <w:rPr>
          <w:rFonts w:ascii="楷体_GB2312" w:eastAsia="楷体_GB2312" w:hAnsi="Calibri" w:cs="楷体_GB2312" w:hint="eastAsia"/>
          <w:sz w:val="32"/>
          <w:szCs w:val="32"/>
          <w:lang/>
        </w:rPr>
        <w:t>此材料为按照民政部门要求签署的材料，依据中国公民民族成份登记管理办法第七条、第九条相关规定，未满十八周岁的公民，其父母婚姻关系发生变化，该公民民族成份与直接抚养的一方不同的，可以申请变更其民族成份一次，因此，该文件中需明确体现“直接抚养方”等内容，用于申办人办理民族成份变更申请用途。办理本事项提供该材料即可，该材料由民政部门颁发，具体文件格式及内容，以民政部门出具的证件为准。</w:t>
      </w:r>
    </w:p>
    <w:p w:rsidR="00017F22" w:rsidRDefault="00017F22">
      <w:bookmarkStart w:id="0" w:name="_GoBack"/>
      <w:bookmarkEnd w:id="0"/>
    </w:p>
    <w:sectPr w:rsidR="00017F22" w:rsidSect="0001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63" w:rsidRDefault="00C63963" w:rsidP="00B80C18">
      <w:r>
        <w:separator/>
      </w:r>
    </w:p>
  </w:endnote>
  <w:endnote w:type="continuationSeparator" w:id="0">
    <w:p w:rsidR="00C63963" w:rsidRDefault="00C63963" w:rsidP="00B8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63" w:rsidRDefault="00C63963" w:rsidP="00B80C18">
      <w:r>
        <w:separator/>
      </w:r>
    </w:p>
  </w:footnote>
  <w:footnote w:type="continuationSeparator" w:id="0">
    <w:p w:rsidR="00C63963" w:rsidRDefault="00C63963" w:rsidP="00B80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CA2692E"/>
    <w:rsid w:val="00017F22"/>
    <w:rsid w:val="00B80C18"/>
    <w:rsid w:val="00C63963"/>
    <w:rsid w:val="3CA2692E"/>
    <w:rsid w:val="6A5A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F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7F2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80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C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80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C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2022-11-28T06:47:00Z</dcterms:created>
  <dcterms:modified xsi:type="dcterms:W3CDTF">2023-03-21T06:21:00Z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