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有本地区或行业的产业发展规划和高技能人才队伍建设规划。</w:t>
      </w:r>
    </w:p>
    <w:p>
      <w:pPr>
        <w:spacing w:line="560" w:lineRule="exac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 xml:space="preserve"> 包含以下内容：本地区或行业的高技能人才队伍建设规划，设立高级技工学校</w:t>
      </w:r>
      <w:bookmarkStart w:id="9" w:name="_GoBack"/>
      <w:bookmarkEnd w:id="9"/>
      <w:r>
        <w:rPr>
          <w:rFonts w:hint="eastAsia" w:ascii="仿宋" w:hAnsi="仿宋" w:eastAsia="仿宋"/>
          <w:sz w:val="32"/>
          <w:szCs w:val="32"/>
        </w:rPr>
        <w:t>的必要性、可行性，开设高级工专业的培养目标、学制年限、师资配备等。</w:t>
      </w:r>
    </w:p>
    <w:p>
      <w:pPr>
        <w:rPr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例：</w:t>
      </w:r>
    </w:p>
    <w:p>
      <w:pPr>
        <w:spacing w:line="720" w:lineRule="auto"/>
        <w:jc w:val="center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北京市xx行业产业发展和高技能人才队伍建设规划</w:t>
      </w:r>
    </w:p>
    <w:p>
      <w:pPr>
        <w:pStyle w:val="2"/>
        <w:rPr>
          <w:rFonts w:ascii="仿宋" w:hAnsi="仿宋"/>
        </w:rPr>
      </w:pPr>
      <w:bookmarkStart w:id="0" w:name="_Toc26246_WPSOffice_Level1"/>
      <w:bookmarkStart w:id="1" w:name="_Toc31138_WPSOffice_Level1"/>
      <w:bookmarkStart w:id="2" w:name="_Toc23274_WPSOffice_Level1"/>
      <w:r>
        <w:rPr>
          <w:rFonts w:hint="eastAsia" w:ascii="仿宋" w:hAnsi="仿宋"/>
        </w:rPr>
        <w:t>一、</w:t>
      </w:r>
      <w:bookmarkEnd w:id="0"/>
      <w:bookmarkEnd w:id="1"/>
      <w:bookmarkEnd w:id="2"/>
      <w:r>
        <w:rPr>
          <w:rFonts w:hint="eastAsia" w:ascii="仿宋" w:hAnsi="仿宋"/>
        </w:rPr>
        <w:t xml:space="preserve">规划背景 </w:t>
      </w:r>
    </w:p>
    <w:p>
      <w:pPr>
        <w:pStyle w:val="2"/>
        <w:rPr>
          <w:rFonts w:ascii="仿宋" w:hAnsi="仿宋"/>
        </w:rPr>
      </w:pPr>
      <w:r>
        <w:rPr>
          <w:rFonts w:hint="eastAsia" w:ascii="仿宋" w:hAnsi="仿宋"/>
        </w:rPr>
        <w:t>……</w:t>
      </w:r>
    </w:p>
    <w:p>
      <w:pPr>
        <w:pStyle w:val="3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二、产业发展和高技能人才队伍建设现状</w:t>
      </w:r>
    </w:p>
    <w:p>
      <w:pPr>
        <w:pStyle w:val="2"/>
        <w:rPr>
          <w:rFonts w:ascii="仿宋" w:hAnsi="仿宋"/>
        </w:rPr>
      </w:pPr>
      <w:r>
        <w:rPr>
          <w:rFonts w:hint="eastAsia" w:ascii="仿宋" w:hAnsi="仿宋"/>
        </w:rPr>
        <w:t>……</w:t>
      </w:r>
    </w:p>
    <w:p>
      <w:pPr>
        <w:pStyle w:val="2"/>
        <w:rPr>
          <w:rFonts w:ascii="仿宋" w:hAnsi="仿宋"/>
        </w:rPr>
      </w:pPr>
      <w:bookmarkStart w:id="3" w:name="_Toc20492_WPSOffice_Level1"/>
      <w:bookmarkStart w:id="4" w:name="_Toc5455_WPSOffice_Level1"/>
      <w:bookmarkStart w:id="5" w:name="_Toc15865_WPSOffice_Level1"/>
      <w:r>
        <w:rPr>
          <w:rFonts w:hint="eastAsia" w:ascii="仿宋" w:hAnsi="仿宋"/>
        </w:rPr>
        <w:t>三、行业发展和高技能人才建设优势和问题</w:t>
      </w:r>
      <w:bookmarkEnd w:id="3"/>
      <w:bookmarkEnd w:id="4"/>
      <w:bookmarkEnd w:id="5"/>
    </w:p>
    <w:p>
      <w:pPr>
        <w:pStyle w:val="2"/>
        <w:rPr>
          <w:rFonts w:ascii="仿宋" w:hAnsi="仿宋"/>
        </w:rPr>
      </w:pPr>
      <w:r>
        <w:rPr>
          <w:rFonts w:hint="eastAsia" w:ascii="仿宋" w:hAnsi="仿宋"/>
        </w:rPr>
        <w:t>……</w:t>
      </w:r>
    </w:p>
    <w:p>
      <w:pPr>
        <w:pStyle w:val="3"/>
        <w:rPr>
          <w:rFonts w:ascii="仿宋" w:hAnsi="仿宋" w:eastAsia="仿宋"/>
        </w:rPr>
      </w:pPr>
      <w:bookmarkStart w:id="6" w:name="_Toc11511_WPSOffice_Level2"/>
      <w:bookmarkStart w:id="7" w:name="_Toc16252_WPSOffice_Level2"/>
      <w:bookmarkStart w:id="8" w:name="_Toc15656_WPSOffice_Level2"/>
      <w:r>
        <w:rPr>
          <w:rFonts w:hint="eastAsia" w:ascii="仿宋" w:hAnsi="仿宋" w:eastAsia="仿宋"/>
        </w:rPr>
        <w:t>四、行业发展</w:t>
      </w:r>
      <w:bookmarkEnd w:id="6"/>
      <w:bookmarkEnd w:id="7"/>
      <w:bookmarkEnd w:id="8"/>
      <w:r>
        <w:rPr>
          <w:rFonts w:hint="eastAsia" w:ascii="仿宋" w:hAnsi="仿宋" w:eastAsia="仿宋"/>
        </w:rPr>
        <w:t>和高技能人才队伍建设规划</w:t>
      </w:r>
    </w:p>
    <w:p>
      <w:pPr>
        <w:pStyle w:val="2"/>
        <w:rPr>
          <w:rFonts w:ascii="仿宋" w:hAnsi="仿宋"/>
        </w:rPr>
      </w:pPr>
      <w:r>
        <w:rPr>
          <w:rFonts w:hint="eastAsia" w:ascii="仿宋" w:hAnsi="仿宋"/>
        </w:rPr>
        <w:t>……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方正细黑一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等线 Light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 Light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804"/>
    <w:rsid w:val="002371F0"/>
    <w:rsid w:val="00300BB4"/>
    <w:rsid w:val="00790F64"/>
    <w:rsid w:val="007C6804"/>
    <w:rsid w:val="00FD4A8C"/>
    <w:rsid w:val="B5FF9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widowControl/>
      <w:spacing w:beforeAutospacing="1" w:afterAutospacing="1" w:line="560" w:lineRule="exact"/>
      <w:jc w:val="left"/>
      <w:outlineLvl w:val="0"/>
    </w:pPr>
    <w:rPr>
      <w:rFonts w:ascii="宋体" w:hAnsi="宋体" w:eastAsia="仿宋" w:cs="宋体"/>
      <w:b/>
      <w:bCs/>
      <w:kern w:val="36"/>
      <w:sz w:val="32"/>
      <w:szCs w:val="48"/>
    </w:rPr>
  </w:style>
  <w:style w:type="paragraph" w:styleId="3">
    <w:name w:val="heading 2"/>
    <w:basedOn w:val="1"/>
    <w:next w:val="1"/>
    <w:link w:val="12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sz w:val="18"/>
      <w:szCs w:val="18"/>
    </w:rPr>
  </w:style>
  <w:style w:type="paragraph" w:customStyle="1" w:styleId="10">
    <w:name w:val="_Style 15"/>
    <w:basedOn w:val="1"/>
    <w:qFormat/>
    <w:uiPriority w:val="0"/>
    <w:rPr>
      <w:rFonts w:ascii="Times New Roman" w:hAnsi="Times New Roman" w:eastAsia="宋体" w:cs="Times New Roman"/>
      <w:szCs w:val="20"/>
    </w:rPr>
  </w:style>
  <w:style w:type="character" w:customStyle="1" w:styleId="11">
    <w:name w:val="标题 1 字符"/>
    <w:basedOn w:val="7"/>
    <w:link w:val="2"/>
    <w:qFormat/>
    <w:uiPriority w:val="0"/>
    <w:rPr>
      <w:rFonts w:ascii="宋体" w:hAnsi="宋体" w:eastAsia="仿宋" w:cs="宋体"/>
      <w:b/>
      <w:bCs/>
      <w:kern w:val="36"/>
      <w:sz w:val="32"/>
      <w:szCs w:val="48"/>
    </w:rPr>
  </w:style>
  <w:style w:type="character" w:customStyle="1" w:styleId="12">
    <w:name w:val="标题 2 字符"/>
    <w:basedOn w:val="7"/>
    <w:link w:val="3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</Words>
  <Characters>185</Characters>
  <Lines>1</Lines>
  <Paragraphs>1</Paragraphs>
  <TotalTime>7</TotalTime>
  <ScaleCrop>false</ScaleCrop>
  <LinksUpToDate>false</LinksUpToDate>
  <CharactersWithSpaces>216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2022-12-29T20:12:00Z</dcterms:created>
  <dc:creator>yuminweimin@outlook.com</dc:creator>
  <cp:lastModifiedBy>rsj</cp:lastModifiedBy>
  <dcterms:modified xsi:type="dcterms:W3CDTF">2023-01-06T10:38:42Z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