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EB7B3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申请表</w:t>
      </w:r>
    </w:p>
    <w:p w:rsidR="00231E92" w:rsidRDefault="00231E92" w:rsidP="00A5792E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1C6232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国际道路货物运输备案</w:t>
      </w:r>
    </w:p>
    <w:p w:rsidR="00243926" w:rsidRPr="00A5792E" w:rsidRDefault="00A5792E" w:rsidP="00A5792E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231E92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国际道路货物运输备案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272" w:type="dxa"/>
        <w:jc w:val="center"/>
        <w:tblLook w:val="04A0"/>
      </w:tblPr>
      <w:tblGrid>
        <w:gridCol w:w="2237"/>
        <w:gridCol w:w="1552"/>
        <w:gridCol w:w="1614"/>
        <w:gridCol w:w="817"/>
        <w:gridCol w:w="2052"/>
      </w:tblGrid>
      <w:tr w:rsidR="003F17C1" w:rsidTr="00735785">
        <w:trPr>
          <w:trHeight w:val="510"/>
          <w:jc w:val="center"/>
        </w:trPr>
        <w:tc>
          <w:tcPr>
            <w:tcW w:w="8272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3F17C1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 w:rsidR="00BD436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6035" w:type="dxa"/>
            <w:gridSpan w:val="4"/>
            <w:vAlign w:val="center"/>
          </w:tcPr>
          <w:p w:rsidR="003F17C1" w:rsidRDefault="003F17C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33F4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9E33F4" w:rsidRDefault="009E33F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5" w:type="dxa"/>
            <w:gridSpan w:val="4"/>
            <w:vAlign w:val="center"/>
          </w:tcPr>
          <w:p w:rsidR="009E33F4" w:rsidRDefault="009E33F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35A9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BF35A9" w:rsidRDefault="00BF35A9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6035" w:type="dxa"/>
            <w:gridSpan w:val="4"/>
            <w:vAlign w:val="center"/>
          </w:tcPr>
          <w:p w:rsidR="00BF35A9" w:rsidRDefault="00BF35A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2349" w:rsidTr="008479EA">
        <w:trPr>
          <w:trHeight w:val="577"/>
          <w:jc w:val="center"/>
        </w:trPr>
        <w:tc>
          <w:tcPr>
            <w:tcW w:w="2237" w:type="dxa"/>
            <w:vMerge w:val="restart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52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79EA" w:rsidTr="008479EA">
        <w:trPr>
          <w:trHeight w:val="467"/>
          <w:jc w:val="center"/>
        </w:trPr>
        <w:tc>
          <w:tcPr>
            <w:tcW w:w="2237" w:type="dxa"/>
            <w:vMerge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2349" w:rsidTr="008479EA">
        <w:trPr>
          <w:trHeight w:val="510"/>
          <w:jc w:val="center"/>
        </w:trPr>
        <w:tc>
          <w:tcPr>
            <w:tcW w:w="2237" w:type="dxa"/>
            <w:vMerge w:val="restart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D2349" w:rsidRDefault="008D2349" w:rsidP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79EA" w:rsidTr="008479EA">
        <w:trPr>
          <w:trHeight w:val="598"/>
          <w:jc w:val="center"/>
        </w:trPr>
        <w:tc>
          <w:tcPr>
            <w:tcW w:w="2237" w:type="dxa"/>
            <w:vMerge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8479EA">
        <w:trPr>
          <w:trHeight w:val="442"/>
          <w:jc w:val="center"/>
        </w:trPr>
        <w:tc>
          <w:tcPr>
            <w:tcW w:w="8272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</w:t>
            </w:r>
            <w:r w:rsidR="00281EC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事项内容</w:t>
            </w:r>
          </w:p>
        </w:tc>
      </w:tr>
      <w:tr w:rsidR="003F17C1" w:rsidTr="004D7B35">
        <w:trPr>
          <w:trHeight w:val="4527"/>
          <w:jc w:val="center"/>
        </w:trPr>
        <w:tc>
          <w:tcPr>
            <w:tcW w:w="8272" w:type="dxa"/>
            <w:gridSpan w:val="5"/>
            <w:vAlign w:val="center"/>
          </w:tcPr>
          <w:p w:rsidR="00A5792E" w:rsidRDefault="00A5792E" w:rsidP="00A5792E">
            <w:pPr>
              <w:tabs>
                <w:tab w:val="left" w:pos="2240"/>
                <w:tab w:val="left" w:pos="3640"/>
              </w:tabs>
              <w:overflowPunct w:val="0"/>
              <w:spacing w:line="300" w:lineRule="exact"/>
              <w:ind w:firstLineChars="200" w:firstLine="424"/>
              <w:rPr>
                <w:rFonts w:ascii="宋体" w:eastAsia="宋体" w:hAnsi="宋体" w:cs="宋体"/>
                <w:color w:val="000000"/>
                <w:spacing w:val="1"/>
                <w:szCs w:val="21"/>
              </w:rPr>
            </w:pPr>
          </w:p>
          <w:p w:rsidR="00231E92" w:rsidRDefault="00231E92" w:rsidP="00231E9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87EB2">
              <w:rPr>
                <w:rFonts w:ascii="仿宋" w:eastAsia="仿宋" w:hAnsi="仿宋"/>
                <w:b/>
                <w:sz w:val="24"/>
                <w:szCs w:val="24"/>
              </w:rPr>
              <w:t xml:space="preserve">申请许可内容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 xml:space="preserve">            请在</w:t>
            </w:r>
            <w:r w:rsidRPr="00987EB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内划√</w:t>
            </w:r>
          </w:p>
          <w:p w:rsidR="00231E92" w:rsidRDefault="00231E92" w:rsidP="00231E9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国际道路货物运输备案  </w:t>
            </w:r>
            <w:r w:rsidRPr="00987EB2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231E92" w:rsidRPr="00987EB2" w:rsidRDefault="00231E92" w:rsidP="00231E9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87EB2" w:rsidRPr="00231E92" w:rsidRDefault="00231E92" w:rsidP="00987EB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</w:t>
            </w:r>
            <w:r w:rsidRPr="00231E92">
              <w:rPr>
                <w:rFonts w:ascii="仿宋" w:eastAsia="仿宋" w:hAnsi="仿宋" w:hint="eastAsia"/>
                <w:b/>
                <w:sz w:val="24"/>
                <w:szCs w:val="24"/>
              </w:rPr>
              <w:t>投入国际道路货物运输</w:t>
            </w:r>
            <w:r w:rsidR="005538CD" w:rsidRPr="00231E92">
              <w:rPr>
                <w:rFonts w:ascii="仿宋" w:eastAsia="仿宋" w:hAnsi="仿宋" w:hint="eastAsia"/>
                <w:b/>
                <w:sz w:val="24"/>
                <w:szCs w:val="24"/>
              </w:rPr>
              <w:t>车辆信息</w:t>
            </w:r>
          </w:p>
          <w:p w:rsidR="00987EB2" w:rsidRPr="00BF35A9" w:rsidRDefault="00231E92" w:rsidP="00566A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</w:t>
            </w:r>
            <w:r w:rsidRPr="00231E92">
              <w:rPr>
                <w:rFonts w:ascii="仿宋" w:eastAsia="仿宋" w:hAnsi="仿宋" w:hint="eastAsia"/>
                <w:b/>
                <w:sz w:val="24"/>
                <w:szCs w:val="24"/>
              </w:rPr>
              <w:t>投入国际道路货物运输</w:t>
            </w:r>
            <w:r w:rsidR="005538CD" w:rsidRPr="005538C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车辆情况</w:t>
            </w:r>
            <w:r w:rsidR="007901F9"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76"/>
              <w:gridCol w:w="713"/>
              <w:gridCol w:w="376"/>
              <w:gridCol w:w="501"/>
              <w:gridCol w:w="501"/>
              <w:gridCol w:w="711"/>
              <w:gridCol w:w="856"/>
              <w:gridCol w:w="376"/>
              <w:gridCol w:w="623"/>
              <w:gridCol w:w="578"/>
              <w:gridCol w:w="870"/>
              <w:gridCol w:w="753"/>
              <w:gridCol w:w="812"/>
            </w:tblGrid>
            <w:tr w:rsidR="005538CD" w:rsidRPr="005538CD" w:rsidTr="00231E92">
              <w:trPr>
                <w:trHeight w:val="3076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序号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231E92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sz w:val="16"/>
                      <w:szCs w:val="20"/>
                    </w:rPr>
                    <w:t>道路运输证号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数量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车辆类型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车辆技术等级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总质量（吨）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核定</w:t>
                  </w:r>
                </w:p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载质量（吨）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车轴数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车辆</w:t>
                  </w:r>
                </w:p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外廓</w:t>
                  </w:r>
                </w:p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长宽高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罐体容积</w:t>
                  </w:r>
                  <w:r w:rsidR="00231E92">
                    <w:rPr>
                      <w:rFonts w:ascii="宋体" w:eastAsia="宋体" w:hAnsi="宋体" w:cs="Times New Roman" w:hint="eastAsia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拟用罐式车辆运输的危险货物中密度最大的货物品名及密度</w:t>
                  </w:r>
                  <w:r w:rsidR="00231E92">
                    <w:rPr>
                      <w:rFonts w:ascii="宋体" w:eastAsia="宋体" w:hAnsi="宋体" w:cs="Times New Roman" w:hint="eastAsia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是否配备有效通讯工具</w:t>
                  </w:r>
                  <w:r w:rsidR="00231E92">
                    <w:rPr>
                      <w:rFonts w:ascii="宋体" w:eastAsia="宋体" w:hAnsi="宋体" w:cs="Times New Roman" w:hint="eastAsia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spacing w:line="140" w:lineRule="atLeast"/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5538CD">
                    <w:rPr>
                      <w:rFonts w:ascii="宋体" w:eastAsia="宋体" w:hAnsi="宋体" w:cs="Times New Roman"/>
                      <w:color w:val="000000"/>
                      <w:sz w:val="16"/>
                      <w:szCs w:val="20"/>
                    </w:rPr>
                    <w:t>是否安装具有行驶记录功能的卫星定位装置</w:t>
                  </w:r>
                  <w:r w:rsidR="00231E92">
                    <w:rPr>
                      <w:rFonts w:ascii="宋体" w:eastAsia="宋体" w:hAnsi="宋体" w:cs="Times New Roman" w:hint="eastAsia"/>
                      <w:color w:val="000000"/>
                      <w:sz w:val="16"/>
                      <w:szCs w:val="20"/>
                    </w:rPr>
                    <w:t>（从事危险货物运输、放射性物品运输车辆填写）</w:t>
                  </w: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5538CD" w:rsidRPr="005538CD" w:rsidTr="00DF13B6">
              <w:trPr>
                <w:trHeight w:hRule="exact" w:val="397"/>
              </w:trPr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仿宋_GB2312" w:eastAsia="仿宋_GB2312" w:hAnsi="仿宋_GB2312" w:cs="Times New Roman"/>
                      <w:sz w:val="24"/>
                      <w:szCs w:val="20"/>
                    </w:rPr>
                  </w:pPr>
                  <w:r w:rsidRPr="005538CD">
                    <w:rPr>
                      <w:rFonts w:ascii="仿宋_GB2312" w:eastAsia="仿宋_GB2312" w:hAnsi="仿宋_GB2312" w:cs="Times New Roman" w:hint="eastAsi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8CD" w:rsidRPr="005538CD" w:rsidRDefault="005538CD" w:rsidP="005538CD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</w:tbl>
          <w:p w:rsidR="005538CD" w:rsidRPr="007901F9" w:rsidRDefault="005538CD" w:rsidP="007901F9">
            <w:pPr>
              <w:snapToGrid w:val="0"/>
              <w:spacing w:line="240" w:lineRule="atLeast"/>
              <w:rPr>
                <w:rFonts w:ascii="仿宋" w:eastAsia="仿宋" w:hAnsi="仿宋"/>
                <w:i/>
                <w:kern w:val="0"/>
                <w:szCs w:val="21"/>
              </w:rPr>
            </w:pPr>
          </w:p>
          <w:p w:rsidR="007901F9" w:rsidRDefault="007901F9" w:rsidP="007901F9">
            <w:pPr>
              <w:snapToGrid w:val="0"/>
              <w:spacing w:line="240" w:lineRule="atLeast"/>
              <w:ind w:firstLineChars="650" w:firstLine="156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901F9" w:rsidRDefault="007901F9" w:rsidP="007901F9">
            <w:pPr>
              <w:snapToGrid w:val="0"/>
              <w:spacing w:line="240" w:lineRule="atLeast"/>
              <w:ind w:firstLineChars="650" w:firstLine="156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D6A67" w:rsidRDefault="00624CB3" w:rsidP="007901F9">
            <w:pPr>
              <w:snapToGrid w:val="0"/>
              <w:spacing w:line="240" w:lineRule="atLeast"/>
              <w:ind w:firstLineChars="650" w:firstLine="1566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24CB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设备情况</w:t>
            </w:r>
            <w:r w:rsidR="00231E9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4D6A67">
              <w:rPr>
                <w:rFonts w:ascii="宋体" w:eastAsia="宋体" w:hAnsi="宋体" w:cs="Times New Roman" w:hint="eastAsia"/>
                <w:color w:val="000000"/>
                <w:sz w:val="16"/>
                <w:szCs w:val="20"/>
              </w:rPr>
              <w:t>从事危险货物运输、放射性物品运输车辆填写</w:t>
            </w:r>
            <w:r w:rsidR="00231E9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  <w:p w:rsidR="007901F9" w:rsidRDefault="007901F9" w:rsidP="004D6A67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  <w:r w:rsidRPr="00624CB3">
              <w:rPr>
                <w:rFonts w:ascii="仿宋" w:eastAsia="仿宋" w:hAnsi="仿宋" w:hint="eastAsia"/>
                <w:i/>
                <w:kern w:val="0"/>
                <w:szCs w:val="21"/>
              </w:rPr>
              <w:t>“安全防护设备”栏内填写与车辆有关的安全设备</w:t>
            </w:r>
          </w:p>
          <w:p w:rsidR="00624CB3" w:rsidRPr="007901F9" w:rsidRDefault="00624CB3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09"/>
              <w:gridCol w:w="475"/>
              <w:gridCol w:w="2725"/>
              <w:gridCol w:w="1191"/>
              <w:gridCol w:w="2046"/>
            </w:tblGrid>
            <w:tr w:rsidR="00624CB3" w:rsidRPr="00624CB3" w:rsidTr="00DF13B6">
              <w:trPr>
                <w:trHeight w:val="292"/>
              </w:trPr>
              <w:tc>
                <w:tcPr>
                  <w:tcW w:w="23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/>
                      <w:color w:val="000000"/>
                      <w:szCs w:val="20"/>
                    </w:rPr>
                    <w:t>配备情况</w:t>
                  </w:r>
                </w:p>
              </w:tc>
              <w:tc>
                <w:tcPr>
                  <w:tcW w:w="1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/>
                      <w:color w:val="000000"/>
                      <w:szCs w:val="20"/>
                    </w:rPr>
                    <w:t>所有权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/>
                      <w:color w:val="000000"/>
                      <w:szCs w:val="20"/>
                    </w:rPr>
                    <w:t>现场核查情况</w:t>
                  </w: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23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3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  <w:r w:rsidRPr="00624CB3">
                    <w:rPr>
                      <w:rFonts w:ascii="仿宋_GB2312" w:eastAsia="仿宋_GB2312" w:hAnsi="仿宋_GB2312" w:cs="Times New Roman" w:hint="eastAsia"/>
                      <w:sz w:val="16"/>
                      <w:szCs w:val="20"/>
                    </w:rPr>
                    <w:t>（此栏由受理申请机关填写）</w:t>
                  </w:r>
                </w:p>
              </w:tc>
            </w:tr>
            <w:tr w:rsidR="00624CB3" w:rsidRPr="00624CB3" w:rsidTr="00DF13B6">
              <w:trPr>
                <w:trHeight w:val="252"/>
              </w:trPr>
              <w:tc>
                <w:tcPr>
                  <w:tcW w:w="1855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环境保护设备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1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12"/>
              </w:trPr>
              <w:tc>
                <w:tcPr>
                  <w:tcW w:w="1855" w:type="dxa"/>
                  <w:vMerge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2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2362" w:type="dxa"/>
                  <w:gridSpan w:val="2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消防设备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1855" w:type="dxa"/>
                  <w:vMerge w:val="restart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安全防</w:t>
                  </w:r>
                </w:p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护设备</w:t>
                  </w: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1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1855" w:type="dxa"/>
                  <w:vMerge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2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1855" w:type="dxa"/>
                  <w:vMerge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3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20"/>
              </w:trPr>
              <w:tc>
                <w:tcPr>
                  <w:tcW w:w="1855" w:type="dxa"/>
                  <w:vMerge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szCs w:val="20"/>
                    </w:rPr>
                    <w:t>4</w:t>
                  </w:r>
                </w:p>
              </w:tc>
              <w:tc>
                <w:tcPr>
                  <w:tcW w:w="3205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</w:p>
              </w:tc>
            </w:tr>
          </w:tbl>
          <w:p w:rsidR="00624CB3" w:rsidRDefault="00624CB3" w:rsidP="007901F9">
            <w:pPr>
              <w:snapToGrid w:val="0"/>
              <w:spacing w:line="240" w:lineRule="atLeast"/>
              <w:rPr>
                <w:rFonts w:ascii="仿宋" w:eastAsia="仿宋" w:hAnsi="仿宋"/>
                <w:i/>
                <w:kern w:val="0"/>
                <w:szCs w:val="21"/>
              </w:rPr>
            </w:pPr>
          </w:p>
          <w:p w:rsidR="007901F9" w:rsidRDefault="007901F9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901F9" w:rsidRDefault="007901F9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901F9" w:rsidRDefault="007901F9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901F9" w:rsidRDefault="007901F9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901F9" w:rsidRDefault="007901F9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24CB3" w:rsidRPr="00624CB3" w:rsidRDefault="00624CB3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4CB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停车场地情况</w:t>
            </w:r>
            <w:r w:rsidR="004D6A6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4D6A67">
              <w:rPr>
                <w:rFonts w:ascii="宋体" w:eastAsia="宋体" w:hAnsi="宋体" w:cs="Times New Roman" w:hint="eastAsia"/>
                <w:color w:val="000000"/>
                <w:sz w:val="16"/>
                <w:szCs w:val="20"/>
              </w:rPr>
              <w:t>从事危险货物运输、放射性物品运输车辆填写</w:t>
            </w:r>
            <w:r w:rsidR="004D6A6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76"/>
              <w:gridCol w:w="1294"/>
              <w:gridCol w:w="1294"/>
              <w:gridCol w:w="1294"/>
              <w:gridCol w:w="1294"/>
              <w:gridCol w:w="1294"/>
            </w:tblGrid>
            <w:tr w:rsidR="00624CB3" w:rsidRPr="00624CB3" w:rsidTr="00DF13B6">
              <w:trPr>
                <w:trHeight w:val="367"/>
              </w:trPr>
              <w:tc>
                <w:tcPr>
                  <w:tcW w:w="1777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停车场地地址</w:t>
                  </w:r>
                </w:p>
              </w:tc>
              <w:tc>
                <w:tcPr>
                  <w:tcW w:w="7370" w:type="dxa"/>
                  <w:gridSpan w:val="5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344"/>
              </w:trPr>
              <w:tc>
                <w:tcPr>
                  <w:tcW w:w="1777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停车场地面积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所有权</w:t>
                  </w:r>
                </w:p>
              </w:tc>
              <w:tc>
                <w:tcPr>
                  <w:tcW w:w="4422" w:type="dxa"/>
                  <w:gridSpan w:val="3"/>
                  <w:vAlign w:val="center"/>
                </w:tcPr>
                <w:p w:rsidR="00624CB3" w:rsidRPr="00624CB3" w:rsidRDefault="00624CB3" w:rsidP="00624CB3">
                  <w:pPr>
                    <w:spacing w:line="320" w:lineRule="exact"/>
                    <w:jc w:val="left"/>
                    <w:rPr>
                      <w:rFonts w:ascii="宋体" w:eastAsia="宋体" w:hAnsi="宋体" w:cs="Times New Roman"/>
                      <w:color w:val="000000"/>
                      <w:sz w:val="24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自有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 w:val="32"/>
                      <w:szCs w:val="20"/>
                    </w:rPr>
                    <w:t>□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0"/>
                    </w:rPr>
                    <w:t>，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租借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 w:val="32"/>
                      <w:szCs w:val="20"/>
                    </w:rPr>
                    <w:t>□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0"/>
                    </w:rPr>
                    <w:t>：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期限</w:t>
                  </w: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0"/>
                      <w:u w:val="single"/>
                    </w:rPr>
                    <w:t xml:space="preserve">              </w:t>
                  </w:r>
                </w:p>
              </w:tc>
            </w:tr>
            <w:tr w:rsidR="00624CB3" w:rsidRPr="00624CB3" w:rsidTr="00DF13B6">
              <w:trPr>
                <w:trHeight w:val="560"/>
              </w:trPr>
              <w:tc>
                <w:tcPr>
                  <w:tcW w:w="1777" w:type="dxa"/>
                  <w:vMerge w:val="restart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拟投入</w:t>
                  </w:r>
                </w:p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车辆数量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剧毒化学品专用车辆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爆炸品</w:t>
                  </w:r>
                </w:p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专用车辆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罐式</w:t>
                  </w:r>
                </w:p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专用车辆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其它</w:t>
                  </w: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spacing w:line="260" w:lineRule="exact"/>
                    <w:jc w:val="center"/>
                    <w:rPr>
                      <w:rFonts w:ascii="宋体" w:eastAsia="宋体" w:hAnsi="宋体" w:cs="Times New Roman"/>
                      <w:b/>
                      <w:color w:val="000000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 w:hint="eastAsia"/>
                      <w:color w:val="000000"/>
                      <w:szCs w:val="20"/>
                    </w:rPr>
                    <w:t>合计</w:t>
                  </w:r>
                </w:p>
              </w:tc>
            </w:tr>
            <w:tr w:rsidR="00624CB3" w:rsidRPr="00624CB3" w:rsidTr="00DF13B6">
              <w:trPr>
                <w:trHeight w:val="434"/>
              </w:trPr>
              <w:tc>
                <w:tcPr>
                  <w:tcW w:w="1777" w:type="dxa"/>
                  <w:vMerge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val="850"/>
              </w:trPr>
              <w:tc>
                <w:tcPr>
                  <w:tcW w:w="1777" w:type="dxa"/>
                  <w:shd w:val="clear" w:color="auto" w:fill="auto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0"/>
                    </w:rPr>
                  </w:pPr>
                  <w:r w:rsidRPr="00624CB3">
                    <w:rPr>
                      <w:rFonts w:ascii="宋体" w:eastAsia="宋体" w:hAnsi="宋体" w:cs="Times New Roman"/>
                      <w:color w:val="000000"/>
                      <w:szCs w:val="20"/>
                    </w:rPr>
                    <w:t>现场核查情况</w:t>
                  </w:r>
                </w:p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  <w:r w:rsidRPr="00624CB3">
                    <w:rPr>
                      <w:rFonts w:ascii="仿宋_GB2312" w:eastAsia="仿宋_GB2312" w:hAnsi="仿宋_GB2312" w:cs="Times New Roman" w:hint="eastAsia"/>
                      <w:iCs/>
                      <w:color w:val="000000"/>
                      <w:sz w:val="20"/>
                      <w:szCs w:val="20"/>
                    </w:rPr>
                    <w:t>（此栏由受理申请机关填写）</w:t>
                  </w:r>
                </w:p>
              </w:tc>
              <w:tc>
                <w:tcPr>
                  <w:tcW w:w="7370" w:type="dxa"/>
                  <w:gridSpan w:val="5"/>
                  <w:shd w:val="clear" w:color="auto" w:fill="E6E6E6"/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黑体" w:eastAsia="黑体" w:hAnsi="黑体" w:cs="Times New Roman"/>
                      <w:b/>
                      <w:color w:val="000000"/>
                      <w:sz w:val="36"/>
                      <w:szCs w:val="20"/>
                    </w:rPr>
                  </w:pPr>
                </w:p>
              </w:tc>
            </w:tr>
          </w:tbl>
          <w:p w:rsidR="00624CB3" w:rsidRDefault="00624CB3" w:rsidP="005538CD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</w:p>
          <w:p w:rsidR="004D6A67" w:rsidRDefault="004D6A67" w:rsidP="00624CB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:rsidR="004D6A67" w:rsidRDefault="004D6A67" w:rsidP="00624CB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:rsidR="00624CB3" w:rsidRPr="00624CB3" w:rsidRDefault="00624CB3" w:rsidP="00624CB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4CB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拟</w:t>
            </w:r>
            <w:r w:rsidR="004D6A6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从事国际道路货物运输从业人员情况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37"/>
              <w:gridCol w:w="855"/>
              <w:gridCol w:w="765"/>
              <w:gridCol w:w="735"/>
              <w:gridCol w:w="1410"/>
              <w:gridCol w:w="1320"/>
              <w:gridCol w:w="930"/>
              <w:gridCol w:w="1060"/>
            </w:tblGrid>
            <w:tr w:rsidR="00624CB3" w:rsidRPr="00624CB3" w:rsidTr="00DF13B6">
              <w:trPr>
                <w:trHeight w:hRule="exact" w:val="817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岗位</w:t>
                  </w:r>
                </w:p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（工种）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取得相应</w:t>
                  </w:r>
                </w:p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驾驶证时间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从业资格证号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从业资格证类型</w:t>
                  </w: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  <w:tr w:rsidR="00624CB3" w:rsidRPr="00624CB3" w:rsidTr="00DF13B6">
              <w:trPr>
                <w:trHeight w:hRule="exact" w:val="34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CB3" w:rsidRPr="00624CB3" w:rsidRDefault="00624CB3" w:rsidP="00624CB3">
                  <w:pPr>
                    <w:jc w:val="center"/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</w:pPr>
                  <w:r w:rsidRPr="00624CB3">
                    <w:rPr>
                      <w:rFonts w:ascii="Times New Roman" w:eastAsia="宋体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624CB3" w:rsidRPr="00624CB3" w:rsidRDefault="00624CB3" w:rsidP="00624CB3">
                  <w:pPr>
                    <w:rPr>
                      <w:rFonts w:ascii="Times New Roman" w:eastAsia="宋体" w:hAnsi="Times New Roman" w:cs="Times New Roman"/>
                      <w:szCs w:val="20"/>
                    </w:rPr>
                  </w:pPr>
                </w:p>
              </w:tc>
            </w:tr>
          </w:tbl>
          <w:p w:rsidR="00495A3E" w:rsidRPr="005663AC" w:rsidRDefault="00495A3E" w:rsidP="00FB401E">
            <w:pPr>
              <w:spacing w:after="100" w:afterAutospacing="1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5663AC">
              <w:rPr>
                <w:rFonts w:ascii="仿宋" w:eastAsia="仿宋" w:hAnsi="仿宋"/>
                <w:b/>
                <w:bCs/>
                <w:sz w:val="28"/>
                <w:szCs w:val="24"/>
              </w:rPr>
              <w:t>声明</w:t>
            </w:r>
          </w:p>
          <w:p w:rsidR="005538CD" w:rsidRPr="005538CD" w:rsidRDefault="005538CD" w:rsidP="005538C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5538CD">
              <w:rPr>
                <w:rFonts w:ascii="仿宋" w:eastAsia="仿宋" w:hAnsi="仿宋" w:hint="eastAsia"/>
                <w:sz w:val="24"/>
                <w:szCs w:val="24"/>
              </w:rPr>
              <w:t>我声明本表及其它相关材料中提供的信息均真实可靠。</w:t>
            </w:r>
          </w:p>
          <w:p w:rsidR="005538CD" w:rsidRPr="005538CD" w:rsidRDefault="005538CD" w:rsidP="005538C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5538CD">
              <w:rPr>
                <w:rFonts w:ascii="仿宋" w:eastAsia="仿宋" w:hAnsi="仿宋" w:hint="eastAsia"/>
                <w:sz w:val="24"/>
                <w:szCs w:val="24"/>
              </w:rPr>
              <w:t>我知悉如此表中有故意填写的虚假信息，我取得的</w:t>
            </w:r>
            <w:r w:rsidR="004D6A67">
              <w:rPr>
                <w:rFonts w:ascii="仿宋" w:eastAsia="仿宋" w:hAnsi="仿宋" w:hint="eastAsia"/>
                <w:sz w:val="24"/>
                <w:szCs w:val="24"/>
              </w:rPr>
              <w:t>国际道路货物运输备案</w:t>
            </w:r>
            <w:r w:rsidRPr="005538CD">
              <w:rPr>
                <w:rFonts w:ascii="仿宋" w:eastAsia="仿宋" w:hAnsi="仿宋" w:hint="eastAsia"/>
                <w:sz w:val="24"/>
                <w:szCs w:val="24"/>
              </w:rPr>
              <w:t>将被撤销。</w:t>
            </w:r>
          </w:p>
          <w:p w:rsidR="00E30628" w:rsidRPr="00495A3E" w:rsidRDefault="005538CD" w:rsidP="005538CD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538CD">
              <w:rPr>
                <w:rFonts w:ascii="仿宋" w:eastAsia="仿宋" w:hAnsi="仿宋" w:hint="eastAsia"/>
                <w:sz w:val="24"/>
                <w:szCs w:val="24"/>
              </w:rPr>
              <w:t>我承诺将遵守《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中华人民共和国道路运输条例》及其它有关道路运输法规、规章的规定</w:t>
            </w:r>
            <w:r w:rsidR="00495A3E" w:rsidRPr="005663AC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</w:tbl>
    <w:p w:rsidR="008D2349" w:rsidRDefault="008D2349" w:rsidP="008D2349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D7B35" w:rsidRPr="004E7B6C" w:rsidRDefault="004D7B35" w:rsidP="008D2349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F17C1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</w:t>
      </w:r>
      <w:r w:rsidRPr="005663AC">
        <w:rPr>
          <w:rFonts w:ascii="仿宋" w:eastAsia="仿宋" w:hAnsi="仿宋"/>
          <w:sz w:val="24"/>
          <w:szCs w:val="24"/>
        </w:rPr>
        <w:t>法定代表人（个体经营者）签名</w:t>
      </w:r>
      <w:r w:rsidR="00646709">
        <w:rPr>
          <w:rFonts w:ascii="仿宋" w:eastAsia="仿宋" w:hAnsi="仿宋" w:hint="eastAsia"/>
          <w:sz w:val="24"/>
          <w:szCs w:val="24"/>
        </w:rPr>
        <w:t>并加盖公章</w:t>
      </w:r>
      <w:r>
        <w:rPr>
          <w:rFonts w:ascii="仿宋" w:eastAsia="仿宋" w:hAnsi="仿宋" w:hint="eastAsia"/>
          <w:sz w:val="24"/>
          <w:szCs w:val="24"/>
        </w:rPr>
        <w:t>:</w:t>
      </w:r>
    </w:p>
    <w:p w:rsidR="008479EA" w:rsidRPr="008479EA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</w:t>
      </w:r>
      <w:r w:rsidRPr="008479EA">
        <w:rPr>
          <w:rFonts w:ascii="仿宋" w:eastAsia="仿宋" w:hAnsi="仿宋" w:hint="eastAsia"/>
          <w:sz w:val="24"/>
          <w:szCs w:val="24"/>
        </w:rPr>
        <w:t>申请时间：   年  月  日</w:t>
      </w:r>
    </w:p>
    <w:sectPr w:rsidR="008479EA" w:rsidRPr="008479EA" w:rsidSect="00D6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2E" w:rsidRDefault="003E492E" w:rsidP="00307ABB">
      <w:r>
        <w:separator/>
      </w:r>
    </w:p>
  </w:endnote>
  <w:endnote w:type="continuationSeparator" w:id="1">
    <w:p w:rsidR="003E492E" w:rsidRDefault="003E492E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2E" w:rsidRDefault="003E492E" w:rsidP="00307ABB">
      <w:r>
        <w:separator/>
      </w:r>
    </w:p>
  </w:footnote>
  <w:footnote w:type="continuationSeparator" w:id="1">
    <w:p w:rsidR="003E492E" w:rsidRDefault="003E492E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3286E"/>
    <w:rsid w:val="00034425"/>
    <w:rsid w:val="000426BF"/>
    <w:rsid w:val="00066611"/>
    <w:rsid w:val="00067310"/>
    <w:rsid w:val="00085A13"/>
    <w:rsid w:val="00085F9E"/>
    <w:rsid w:val="00091753"/>
    <w:rsid w:val="000A5F00"/>
    <w:rsid w:val="000A7665"/>
    <w:rsid w:val="000B05DF"/>
    <w:rsid w:val="000C466A"/>
    <w:rsid w:val="001034CD"/>
    <w:rsid w:val="00103820"/>
    <w:rsid w:val="00137D0E"/>
    <w:rsid w:val="001440E1"/>
    <w:rsid w:val="00162F7A"/>
    <w:rsid w:val="001A7354"/>
    <w:rsid w:val="001C17B5"/>
    <w:rsid w:val="001D0AD1"/>
    <w:rsid w:val="001D29D6"/>
    <w:rsid w:val="00201B86"/>
    <w:rsid w:val="00210B7C"/>
    <w:rsid w:val="00231E92"/>
    <w:rsid w:val="00243926"/>
    <w:rsid w:val="00250BE7"/>
    <w:rsid w:val="00281EC2"/>
    <w:rsid w:val="002B218B"/>
    <w:rsid w:val="002E10A6"/>
    <w:rsid w:val="002E31B1"/>
    <w:rsid w:val="002F3E5D"/>
    <w:rsid w:val="00307ABB"/>
    <w:rsid w:val="00323520"/>
    <w:rsid w:val="00324B7F"/>
    <w:rsid w:val="00334A53"/>
    <w:rsid w:val="00370299"/>
    <w:rsid w:val="003724FC"/>
    <w:rsid w:val="00383092"/>
    <w:rsid w:val="00384263"/>
    <w:rsid w:val="0039013B"/>
    <w:rsid w:val="003A5D7B"/>
    <w:rsid w:val="003B0F38"/>
    <w:rsid w:val="003E1D3F"/>
    <w:rsid w:val="003E492E"/>
    <w:rsid w:val="003F17C1"/>
    <w:rsid w:val="003F3B59"/>
    <w:rsid w:val="00406804"/>
    <w:rsid w:val="00413A53"/>
    <w:rsid w:val="00441C1E"/>
    <w:rsid w:val="004435AF"/>
    <w:rsid w:val="00475E13"/>
    <w:rsid w:val="00482DF5"/>
    <w:rsid w:val="00492A03"/>
    <w:rsid w:val="00495A3E"/>
    <w:rsid w:val="00497789"/>
    <w:rsid w:val="004B672A"/>
    <w:rsid w:val="004D6A67"/>
    <w:rsid w:val="004D7B35"/>
    <w:rsid w:val="004E7B6C"/>
    <w:rsid w:val="0050020D"/>
    <w:rsid w:val="005118F9"/>
    <w:rsid w:val="00513181"/>
    <w:rsid w:val="00517150"/>
    <w:rsid w:val="005538CD"/>
    <w:rsid w:val="00557434"/>
    <w:rsid w:val="00565D07"/>
    <w:rsid w:val="005663AC"/>
    <w:rsid w:val="00566AE1"/>
    <w:rsid w:val="005828C8"/>
    <w:rsid w:val="00585C20"/>
    <w:rsid w:val="005A4C77"/>
    <w:rsid w:val="005C09E8"/>
    <w:rsid w:val="00624CB3"/>
    <w:rsid w:val="00626613"/>
    <w:rsid w:val="00634B61"/>
    <w:rsid w:val="00646709"/>
    <w:rsid w:val="00662319"/>
    <w:rsid w:val="00672B36"/>
    <w:rsid w:val="006B2AFC"/>
    <w:rsid w:val="006D2C20"/>
    <w:rsid w:val="006E168F"/>
    <w:rsid w:val="006E7255"/>
    <w:rsid w:val="00703B22"/>
    <w:rsid w:val="00735785"/>
    <w:rsid w:val="00771D36"/>
    <w:rsid w:val="007901F9"/>
    <w:rsid w:val="00794717"/>
    <w:rsid w:val="007A6994"/>
    <w:rsid w:val="007E663F"/>
    <w:rsid w:val="00816895"/>
    <w:rsid w:val="00822883"/>
    <w:rsid w:val="008479EA"/>
    <w:rsid w:val="008A1EAB"/>
    <w:rsid w:val="008B05E1"/>
    <w:rsid w:val="008C0C83"/>
    <w:rsid w:val="008D2349"/>
    <w:rsid w:val="008F0322"/>
    <w:rsid w:val="00915FEE"/>
    <w:rsid w:val="00916A47"/>
    <w:rsid w:val="00924FAB"/>
    <w:rsid w:val="00935A27"/>
    <w:rsid w:val="00936A4F"/>
    <w:rsid w:val="00987EB2"/>
    <w:rsid w:val="009A5932"/>
    <w:rsid w:val="009D3F20"/>
    <w:rsid w:val="009D4916"/>
    <w:rsid w:val="009E33F4"/>
    <w:rsid w:val="00A15225"/>
    <w:rsid w:val="00A4269B"/>
    <w:rsid w:val="00A5792E"/>
    <w:rsid w:val="00A67DF3"/>
    <w:rsid w:val="00A95E80"/>
    <w:rsid w:val="00AA79B7"/>
    <w:rsid w:val="00AC1046"/>
    <w:rsid w:val="00AC1931"/>
    <w:rsid w:val="00B01089"/>
    <w:rsid w:val="00B279C4"/>
    <w:rsid w:val="00B87AE9"/>
    <w:rsid w:val="00BC165E"/>
    <w:rsid w:val="00BC1C27"/>
    <w:rsid w:val="00BC7410"/>
    <w:rsid w:val="00BD436F"/>
    <w:rsid w:val="00BF35A9"/>
    <w:rsid w:val="00C27F5E"/>
    <w:rsid w:val="00C362C9"/>
    <w:rsid w:val="00C835F2"/>
    <w:rsid w:val="00CB705D"/>
    <w:rsid w:val="00CB7A06"/>
    <w:rsid w:val="00CB7DB4"/>
    <w:rsid w:val="00CC161B"/>
    <w:rsid w:val="00CD0C9F"/>
    <w:rsid w:val="00CF411F"/>
    <w:rsid w:val="00D3385C"/>
    <w:rsid w:val="00D3704D"/>
    <w:rsid w:val="00D45527"/>
    <w:rsid w:val="00D60095"/>
    <w:rsid w:val="00D61B34"/>
    <w:rsid w:val="00DA13B1"/>
    <w:rsid w:val="00DA39CB"/>
    <w:rsid w:val="00DB363C"/>
    <w:rsid w:val="00DE4D23"/>
    <w:rsid w:val="00DF6D91"/>
    <w:rsid w:val="00E14695"/>
    <w:rsid w:val="00E27DD1"/>
    <w:rsid w:val="00E30628"/>
    <w:rsid w:val="00E42AFA"/>
    <w:rsid w:val="00E5043B"/>
    <w:rsid w:val="00E5479D"/>
    <w:rsid w:val="00EB7B38"/>
    <w:rsid w:val="00EF7F92"/>
    <w:rsid w:val="00F03870"/>
    <w:rsid w:val="00F04ACB"/>
    <w:rsid w:val="00F478B8"/>
    <w:rsid w:val="00F70027"/>
    <w:rsid w:val="00F951E5"/>
    <w:rsid w:val="00FA342C"/>
    <w:rsid w:val="00FB401E"/>
    <w:rsid w:val="00FD4504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61B3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1B3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1B3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1B3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1B3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1B3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1B3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1B3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1B3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61B3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61B34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6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D61B34"/>
    <w:rPr>
      <w:b/>
      <w:bCs/>
    </w:rPr>
  </w:style>
  <w:style w:type="table" w:styleId="a8">
    <w:name w:val="Table Grid"/>
    <w:basedOn w:val="a1"/>
    <w:uiPriority w:val="59"/>
    <w:qFormat/>
    <w:rsid w:val="00D61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61B3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D61B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1B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61B34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61B3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D61B34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61B34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61B34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D61B34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D61B34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D61B34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D61B34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D61B3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61B34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D61B34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61B34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495A3E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徐晓霞</dc:creator>
  <cp:lastModifiedBy>门怡</cp:lastModifiedBy>
  <cp:revision>76</cp:revision>
  <dcterms:created xsi:type="dcterms:W3CDTF">2020-03-25T07:01:00Z</dcterms:created>
  <dcterms:modified xsi:type="dcterms:W3CDTF">2020-11-18T08:23:00Z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