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36"/>
          <w:szCs w:val="36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36"/>
          <w:szCs w:val="36"/>
          <w:shd w:val="clear" w:fill="FFFFFF"/>
        </w:rPr>
        <w:t>外国驻华使馆、领馆和外国驻华办事机构、国际组织驻华代表机构的身份证明，是该使馆、领馆或者该办事机构、代表机构出具的证明</w:t>
      </w:r>
      <w:r>
        <w:rPr>
          <w:rFonts w:hint="eastAsia" w:asciiTheme="minorEastAsia" w:hAnsiTheme="minorEastAsia" w:cstheme="minorEastAsia"/>
          <w:i w:val="0"/>
          <w:caps w:val="0"/>
          <w:color w:val="404040"/>
          <w:spacing w:val="8"/>
          <w:sz w:val="36"/>
          <w:szCs w:val="36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44F6"/>
    <w:rsid w:val="13075F45"/>
    <w:rsid w:val="4ED71CAF"/>
    <w:rsid w:val="570F11D6"/>
    <w:rsid w:val="6758712E"/>
    <w:rsid w:val="712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2023-07-25T05:10:00Z</dcterms:created>
  <dc:creator>chgs-jiaguan02</dc:creator>
  <cp:lastModifiedBy>chgs-jiaguan02</cp:lastModifiedBy>
  <dcterms:modified xsi:type="dcterms:W3CDTF">2023-07-26T06:14:07Z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