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</w:rPr>
        <w:t>“交强险”保险单</w:t>
      </w:r>
      <w:bookmarkEnd w:id="0"/>
      <w:r>
        <w:rPr>
          <w:rFonts w:hint="eastAsia"/>
          <w:lang w:eastAsia="zh-CN"/>
        </w:rPr>
        <w:t>审核要点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1.需记载车船税完税情况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20BF"/>
    <w:rsid w:val="04A420BF"/>
    <w:rsid w:val="05F2071C"/>
    <w:rsid w:val="087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2023-03-27T06:16:00Z</dcterms:created>
  <dc:creator>Administrator</dc:creator>
  <cp:lastModifiedBy>Administrator</cp:lastModifiedBy>
  <dcterms:modified xsi:type="dcterms:W3CDTF">2023-03-27T06:25:56Z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